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77DE7" w14:textId="2379F19B" w:rsidR="00792592" w:rsidRPr="00723475" w:rsidRDefault="00000000" w:rsidP="0072347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723475">
        <w:rPr>
          <w:b/>
          <w:bCs/>
          <w:sz w:val="32"/>
          <w:szCs w:val="28"/>
        </w:rPr>
        <w:t xml:space="preserve"> </w:t>
      </w:r>
      <w:r w:rsidR="00821A25" w:rsidRPr="001C6112">
        <w:rPr>
          <w:b/>
          <w:bCs/>
          <w:sz w:val="28"/>
          <w:szCs w:val="24"/>
        </w:rPr>
        <w:t>Summary</w:t>
      </w:r>
    </w:p>
    <w:p w14:paraId="7FD9876C" w14:textId="77777777" w:rsidR="002F4489" w:rsidRDefault="002F4489" w:rsidP="001C6112">
      <w:pPr>
        <w:pStyle w:val="32"/>
        <w:spacing w:after="260" w:line="240" w:lineRule="auto"/>
        <w:ind w:firstLine="0"/>
        <w:jc w:val="both"/>
        <w:rPr>
          <w:rFonts w:eastAsiaTheme="minorEastAsia"/>
          <w:b/>
          <w:bCs/>
          <w:color w:val="000000"/>
        </w:rPr>
      </w:pPr>
    </w:p>
    <w:p w14:paraId="0430B510" w14:textId="647F1595"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2071DD">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p w14:paraId="61A6C372" w14:textId="1250CFE2" w:rsidR="0059021B" w:rsidRDefault="0059021B" w:rsidP="00214F95">
      <w:pPr>
        <w:pStyle w:val="1"/>
      </w:pPr>
      <w:bookmarkStart w:id="0" w:name="bookmark54"/>
      <w:bookmarkStart w:id="1" w:name="bookmark55"/>
      <w:bookmarkStart w:id="2" w:name="bookmark57"/>
      <w:bookmarkStart w:id="3" w:name="_Toc58505769"/>
      <w:bookmarkStart w:id="4" w:name="_Toc58786693"/>
      <w:r>
        <w:lastRenderedPageBreak/>
        <w:t>Introduction</w:t>
      </w:r>
      <w:bookmarkEnd w:id="0"/>
      <w:bookmarkEnd w:id="1"/>
      <w:bookmarkEnd w:id="2"/>
      <w:bookmarkEnd w:id="3"/>
      <w:bookmarkEnd w:id="4"/>
    </w:p>
    <w:p w14:paraId="67C3358A" w14:textId="26DD6550" w:rsidR="0004199E" w:rsidRDefault="00C65415" w:rsidP="00D33CB0">
      <w:pPr>
        <w:pStyle w:val="2"/>
        <w:spacing w:after="163"/>
      </w:pPr>
      <w:bookmarkStart w:id="5" w:name="_Toc58505770"/>
      <w:bookmarkStart w:id="6" w:name="_Toc58786694"/>
      <w:r w:rsidRPr="00C65415">
        <w:t xml:space="preserve"> </w:t>
      </w:r>
      <w:bookmarkEnd w:id="5"/>
      <w:bookmarkEnd w:id="6"/>
      <w:r w:rsidR="00214F95">
        <w:t>Motivation</w:t>
      </w:r>
    </w:p>
    <w:p w14:paraId="182CFC4F" w14:textId="370859E8" w:rsidR="00214F95" w:rsidRDefault="00214F95" w:rsidP="00214F95">
      <w:pPr>
        <w:ind w:firstLine="480"/>
        <w:rPr>
          <w:rFonts w:hint="eastAsia"/>
        </w:rPr>
      </w:pPr>
      <w:r>
        <w:rPr>
          <w:rFonts w:hint="eastAsia"/>
        </w:rPr>
        <w:t xml:space="preserve">21 </w:t>
      </w:r>
      <w:r>
        <w:rPr>
          <w:rFonts w:hint="eastAsia"/>
        </w:rPr>
        <w:t>世纪以来，中国金融市场蓬勃发展。越来越多的普通人成为了初级投资者，进入金融市场寻求机会；同时金融机构也在不断地寻找有效的分析方法和工具，优化在可控投资风险范围内的投资回报，其中对价格序列的预测是一个研究重点。</w:t>
      </w:r>
    </w:p>
    <w:p w14:paraId="5844887B" w14:textId="77777777" w:rsidR="00214F95" w:rsidRDefault="00214F95" w:rsidP="00214F95">
      <w:pPr>
        <w:ind w:firstLine="480"/>
      </w:pPr>
      <w:r>
        <w:rPr>
          <w:rFonts w:hint="eastAsia"/>
        </w:rPr>
        <w:t>此外，每日股指价格时间序列包含各种有效信息（开盘价格和收盘价、最高价格和最低价格等），它具有很强的时间间隔特征。而重估的时间序列只反映了每日股指价格的平均值，并可能遭受波动性信息的损失（</w:t>
      </w:r>
      <w:r>
        <w:rPr>
          <w:rFonts w:hint="eastAsia"/>
        </w:rPr>
        <w:t>Sun et al.</w:t>
      </w:r>
      <w:r>
        <w:rPr>
          <w:rFonts w:hint="eastAsia"/>
        </w:rPr>
        <w:t>，</w:t>
      </w:r>
      <w:r>
        <w:rPr>
          <w:rFonts w:hint="eastAsia"/>
        </w:rPr>
        <w:t>2018a</w:t>
      </w:r>
      <w:r>
        <w:rPr>
          <w:rFonts w:hint="eastAsia"/>
        </w:rPr>
        <w:t>）。因此，值得对高频区间股指价格预测进行进一步研究</w:t>
      </w:r>
      <w:r>
        <w:rPr>
          <w:rFonts w:hint="eastAsia"/>
        </w:rPr>
        <w:t>。</w:t>
      </w:r>
    </w:p>
    <w:p w14:paraId="1209D5C0" w14:textId="1DDA3C35" w:rsidR="00214F95" w:rsidRPr="00214F95" w:rsidRDefault="00214F95" w:rsidP="00214F95">
      <w:pPr>
        <w:ind w:firstLine="480"/>
        <w:rPr>
          <w:rFonts w:hint="eastAsia"/>
        </w:rPr>
      </w:pPr>
      <w:r>
        <w:br/>
      </w:r>
    </w:p>
    <w:p w14:paraId="3F943CDD" w14:textId="4E706DD9" w:rsidR="00F524DA" w:rsidRDefault="007A7466" w:rsidP="00F524DA">
      <w:pPr>
        <w:pStyle w:val="2"/>
        <w:spacing w:after="163"/>
      </w:pPr>
      <w:bookmarkStart w:id="7" w:name="_Hlk58241413"/>
      <w:r>
        <w:t>Related Works</w:t>
      </w:r>
    </w:p>
    <w:bookmarkEnd w:id="7"/>
    <w:p w14:paraId="7CE24F43" w14:textId="230CB955" w:rsidR="00052F27" w:rsidRDefault="00214F95" w:rsidP="00214F95">
      <w:pPr>
        <w:pStyle w:val="3"/>
      </w:pPr>
      <w:r>
        <w:rPr>
          <w:rFonts w:hint="eastAsia"/>
        </w:rPr>
        <w:t>高频股指价格预测</w:t>
      </w:r>
    </w:p>
    <w:p w14:paraId="04CD9C8E" w14:textId="00177746" w:rsidR="00214F95" w:rsidRDefault="00214F95" w:rsidP="00214F95">
      <w:pPr>
        <w:ind w:firstLine="480"/>
      </w:pPr>
      <w:r w:rsidRPr="00214F95">
        <w:rPr>
          <w:rFonts w:hint="eastAsia"/>
        </w:rPr>
        <w:t>根据现有文献，高频股指价格预测的研究主要可分为两类，关于高频股票指数价格预测的研究可分为两大类：统计模型和人工智能模型。</w:t>
      </w:r>
    </w:p>
    <w:p w14:paraId="5E4B2704" w14:textId="429C64A3" w:rsidR="00214F95" w:rsidRDefault="00214F95" w:rsidP="00214F95">
      <w:pPr>
        <w:ind w:firstLine="480"/>
      </w:pPr>
      <w:r w:rsidRPr="00214F95">
        <w:rPr>
          <w:rFonts w:hint="eastAsia"/>
        </w:rPr>
        <w:t>统计模型包括指数平滑、自回归积分移动平均（</w:t>
      </w:r>
      <w:r w:rsidRPr="00214F95">
        <w:rPr>
          <w:rFonts w:hint="eastAsia"/>
        </w:rPr>
        <w:t>ARIMA</w:t>
      </w:r>
      <w:r w:rsidRPr="00214F95">
        <w:rPr>
          <w:rFonts w:hint="eastAsia"/>
        </w:rPr>
        <w:t>）和广义自回归条件异方差（</w:t>
      </w:r>
      <w:r w:rsidRPr="00214F95">
        <w:rPr>
          <w:rFonts w:hint="eastAsia"/>
        </w:rPr>
        <w:t>GARCH</w:t>
      </w:r>
      <w:r w:rsidRPr="00214F95">
        <w:rPr>
          <w:rFonts w:hint="eastAsia"/>
        </w:rPr>
        <w:t>）波动率等技术。这些模型旨在捕捉时间序列中的线性模式。在预测高频金融时间序列时，统计模型有一些局限性。其一是它们旨在捕获数据中的线性关系和模式，而这些关系和模式可能并不总是存在于高频金融时间序列中。</w:t>
      </w:r>
      <w:r w:rsidRPr="00214F95">
        <w:rPr>
          <w:rFonts w:hint="eastAsia"/>
        </w:rPr>
        <w:t xml:space="preserve"> </w:t>
      </w:r>
      <w:r w:rsidRPr="00214F95">
        <w:rPr>
          <w:rFonts w:hint="eastAsia"/>
        </w:rPr>
        <w:t>其二，统计模型可能无法处理高频数据的复杂性和非平稳性。例如，</w:t>
      </w:r>
      <w:r w:rsidRPr="00214F95">
        <w:rPr>
          <w:rFonts w:hint="eastAsia"/>
        </w:rPr>
        <w:t xml:space="preserve"> </w:t>
      </w:r>
      <w:r w:rsidRPr="00214F95">
        <w:rPr>
          <w:rFonts w:hint="eastAsia"/>
        </w:rPr>
        <w:t>李等人。</w:t>
      </w:r>
      <w:r w:rsidRPr="00214F95">
        <w:rPr>
          <w:rFonts w:hint="eastAsia"/>
        </w:rPr>
        <w:t xml:space="preserve"> (2020) </w:t>
      </w:r>
      <w:r w:rsidRPr="00214F95">
        <w:rPr>
          <w:rFonts w:hint="eastAsia"/>
        </w:rPr>
        <w:t>发现传统的自回归综合移动平均</w:t>
      </w:r>
      <w:r w:rsidRPr="00214F95">
        <w:rPr>
          <w:rFonts w:hint="eastAsia"/>
        </w:rPr>
        <w:t xml:space="preserve"> (ARIMA) </w:t>
      </w:r>
      <w:r w:rsidRPr="00214F95">
        <w:rPr>
          <w:rFonts w:hint="eastAsia"/>
        </w:rPr>
        <w:t>模型对高频金融时间序列的预测存在较大偏差。</w:t>
      </w:r>
    </w:p>
    <w:p w14:paraId="44380C7B" w14:textId="2D8446BB" w:rsidR="00214F95" w:rsidRDefault="00214F95" w:rsidP="00214F95">
      <w:pPr>
        <w:ind w:firstLine="480"/>
      </w:pPr>
      <w:r>
        <w:rPr>
          <w:rFonts w:hint="eastAsia"/>
        </w:rPr>
        <w:t>为了模拟高频金融时间序列中的非线性模式，许多研究转向了</w:t>
      </w:r>
      <w:r>
        <w:rPr>
          <w:rFonts w:hint="eastAsia"/>
          <w:b/>
          <w:bCs/>
        </w:rPr>
        <w:t>人工智能方法</w:t>
      </w:r>
      <w:r>
        <w:rPr>
          <w:rFonts w:hint="eastAsia"/>
        </w:rPr>
        <w:t>。</w:t>
      </w:r>
      <w:r>
        <w:rPr>
          <w:rFonts w:hint="eastAsia"/>
        </w:rPr>
        <w:t xml:space="preserve"> </w:t>
      </w:r>
      <w:r>
        <w:rPr>
          <w:rFonts w:hint="eastAsia"/>
          <w:b/>
          <w:bCs/>
        </w:rPr>
        <w:t>人工智能模型</w:t>
      </w:r>
      <w:r>
        <w:rPr>
          <w:rFonts w:hint="eastAsia"/>
        </w:rPr>
        <w:t>则包括人工神经网络、</w:t>
      </w:r>
      <w:r>
        <w:rPr>
          <w:rFonts w:hint="eastAsia"/>
        </w:rPr>
        <w:t>k-</w:t>
      </w:r>
      <w:r>
        <w:rPr>
          <w:rFonts w:hint="eastAsia"/>
        </w:rPr>
        <w:t>最近邻、逻辑回归、朴素贝叶斯、随机森林分类器、支持</w:t>
      </w:r>
      <w:proofErr w:type="gramStart"/>
      <w:r>
        <w:rPr>
          <w:rFonts w:hint="eastAsia"/>
        </w:rPr>
        <w:t>向量机</w:t>
      </w:r>
      <w:proofErr w:type="gramEnd"/>
      <w:r>
        <w:rPr>
          <w:rFonts w:hint="eastAsia"/>
        </w:rPr>
        <w:t>和极端梯度提升分类器等技术。例如，</w:t>
      </w:r>
      <w:r>
        <w:rPr>
          <w:rStyle w:val="af5"/>
        </w:rPr>
        <w:endnoteReference w:id="1"/>
      </w:r>
      <w:proofErr w:type="spellStart"/>
      <w:r>
        <w:rPr>
          <w:rFonts w:hint="eastAsia"/>
          <w:b/>
          <w:bCs/>
        </w:rPr>
        <w:t>Akyildirim</w:t>
      </w:r>
      <w:proofErr w:type="spellEnd"/>
      <w:r>
        <w:rPr>
          <w:rFonts w:hint="eastAsia"/>
        </w:rPr>
        <w:t xml:space="preserve"> </w:t>
      </w:r>
      <w:r>
        <w:rPr>
          <w:rFonts w:hint="eastAsia"/>
        </w:rPr>
        <w:t>等人。</w:t>
      </w:r>
      <w:r>
        <w:rPr>
          <w:rFonts w:hint="eastAsia"/>
        </w:rPr>
        <w:t xml:space="preserve"> (2022) </w:t>
      </w:r>
      <w:r>
        <w:rPr>
          <w:rFonts w:hint="eastAsia"/>
        </w:rPr>
        <w:t>比较了各种高级预测技术的性能，如人工神经网络、</w:t>
      </w:r>
      <w:r>
        <w:rPr>
          <w:rFonts w:hint="eastAsia"/>
        </w:rPr>
        <w:t xml:space="preserve">k </w:t>
      </w:r>
      <w:r>
        <w:rPr>
          <w:rFonts w:hint="eastAsia"/>
        </w:rPr>
        <w:t>最近邻、逻辑回归、朴素贝叶斯、随机森林分类器、支持</w:t>
      </w:r>
      <w:proofErr w:type="gramStart"/>
      <w:r>
        <w:rPr>
          <w:rFonts w:hint="eastAsia"/>
        </w:rPr>
        <w:t>向量机</w:t>
      </w:r>
      <w:proofErr w:type="gramEnd"/>
      <w:r>
        <w:rPr>
          <w:rFonts w:hint="eastAsia"/>
        </w:rPr>
        <w:t>和极端梯度提</w:t>
      </w:r>
      <w:r w:rsidRPr="00214F95">
        <w:rPr>
          <w:rFonts w:hint="eastAsia"/>
        </w:rPr>
        <w:t>升分类器，以根据过去的价格预测股价走势</w:t>
      </w:r>
      <w:r w:rsidRPr="00214F95">
        <w:rPr>
          <w:rFonts w:hint="eastAsia"/>
        </w:rPr>
        <w:t xml:space="preserve"> </w:t>
      </w:r>
      <w:r w:rsidRPr="00214F95">
        <w:rPr>
          <w:rFonts w:hint="eastAsia"/>
        </w:rPr>
        <w:t>使用在伊斯坦布尔证券交易所交易的</w:t>
      </w:r>
      <w:r w:rsidRPr="00214F95">
        <w:rPr>
          <w:rFonts w:hint="eastAsia"/>
        </w:rPr>
        <w:t xml:space="preserve"> 27 </w:t>
      </w:r>
      <w:r w:rsidRPr="00214F95">
        <w:rPr>
          <w:rFonts w:hint="eastAsia"/>
        </w:rPr>
        <w:t>只蓝筹股的高频数据。</w:t>
      </w:r>
      <w:r w:rsidRPr="00214F95">
        <w:rPr>
          <w:rFonts w:hint="eastAsia"/>
        </w:rPr>
        <w:t xml:space="preserve"> </w:t>
      </w:r>
      <w:r w:rsidRPr="00214F95">
        <w:rPr>
          <w:rFonts w:hint="eastAsia"/>
        </w:rPr>
        <w:t>他们的发现表明，在选定的方法中，随机森林和支持</w:t>
      </w:r>
      <w:proofErr w:type="gramStart"/>
      <w:r w:rsidRPr="00214F95">
        <w:rPr>
          <w:rFonts w:hint="eastAsia"/>
        </w:rPr>
        <w:t>向量机</w:t>
      </w:r>
      <w:proofErr w:type="gramEnd"/>
      <w:r w:rsidRPr="00214F95">
        <w:rPr>
          <w:rFonts w:hint="eastAsia"/>
        </w:rPr>
        <w:t>能够以令人满意的水平捕捉未来价格方向和百分比变化。</w:t>
      </w:r>
      <w:r w:rsidRPr="00214F95">
        <w:rPr>
          <w:rFonts w:hint="eastAsia"/>
        </w:rPr>
        <w:t xml:space="preserve"> </w:t>
      </w:r>
      <w:proofErr w:type="spellStart"/>
      <w:r w:rsidRPr="00214F95">
        <w:rPr>
          <w:rFonts w:hint="eastAsia"/>
        </w:rPr>
        <w:t>Lanbouri</w:t>
      </w:r>
      <w:proofErr w:type="spellEnd"/>
      <w:r w:rsidRPr="00214F95">
        <w:rPr>
          <w:rFonts w:hint="eastAsia"/>
        </w:rPr>
        <w:t xml:space="preserve"> </w:t>
      </w:r>
      <w:r w:rsidRPr="00214F95">
        <w:rPr>
          <w:rFonts w:hint="eastAsia"/>
        </w:rPr>
        <w:t>和</w:t>
      </w:r>
      <w:r w:rsidRPr="00214F95">
        <w:rPr>
          <w:rFonts w:hint="eastAsia"/>
        </w:rPr>
        <w:t xml:space="preserve"> </w:t>
      </w:r>
      <w:proofErr w:type="spellStart"/>
      <w:r w:rsidRPr="00214F95">
        <w:rPr>
          <w:rFonts w:hint="eastAsia"/>
        </w:rPr>
        <w:t>Achchab</w:t>
      </w:r>
      <w:proofErr w:type="spellEnd"/>
      <w:r w:rsidRPr="00214F95">
        <w:rPr>
          <w:rFonts w:hint="eastAsia"/>
        </w:rPr>
        <w:t xml:space="preserve"> (2020) </w:t>
      </w:r>
      <w:r w:rsidRPr="00214F95">
        <w:rPr>
          <w:rFonts w:hint="eastAsia"/>
        </w:rPr>
        <w:t>提出了一个基于技术指标和长短期记忆</w:t>
      </w:r>
      <w:r w:rsidRPr="00214F95">
        <w:rPr>
          <w:rFonts w:hint="eastAsia"/>
        </w:rPr>
        <w:t xml:space="preserve"> (LSTM) </w:t>
      </w:r>
      <w:r w:rsidRPr="00214F95">
        <w:rPr>
          <w:rFonts w:hint="eastAsia"/>
        </w:rPr>
        <w:t>的模型，使用标准普尔</w:t>
      </w:r>
      <w:r w:rsidRPr="00214F95">
        <w:rPr>
          <w:rFonts w:hint="eastAsia"/>
        </w:rPr>
        <w:t xml:space="preserve"> 500 </w:t>
      </w:r>
      <w:r w:rsidRPr="00214F95">
        <w:rPr>
          <w:rFonts w:hint="eastAsia"/>
        </w:rPr>
        <w:t>指数盘中交易的高频数据提前一分钟、五分钟和十分钟预测股票价格。另一项研究</w:t>
      </w:r>
      <w:r w:rsidRPr="00214F95">
        <w:rPr>
          <w:rFonts w:hint="eastAsia"/>
        </w:rPr>
        <w:t xml:space="preserve"> </w:t>
      </w:r>
      <w:r w:rsidRPr="00214F95">
        <w:rPr>
          <w:rFonts w:hint="eastAsia"/>
        </w:rPr>
        <w:t>使用支持向量机、人工神经网络和隐马尔可夫模型等机器学习技术来预测高频数据中的股价趋势。使用神经网络等人工智能方法进行高频金融时间序列预测的优势之一是它们能够捕捉数据中的非线性关系和模式。</w:t>
      </w:r>
      <w:r w:rsidRPr="00214F95">
        <w:rPr>
          <w:rFonts w:hint="eastAsia"/>
        </w:rPr>
        <w:t xml:space="preserve"> </w:t>
      </w:r>
      <w:r w:rsidRPr="00214F95">
        <w:rPr>
          <w:rFonts w:hint="eastAsia"/>
        </w:rPr>
        <w:t>它们还可以处理高频数据的复杂性和非平稳性，并且可以在大量数据上进行训练以提高其准确性。</w:t>
      </w:r>
      <w:r w:rsidRPr="00214F95">
        <w:rPr>
          <w:rFonts w:hint="eastAsia"/>
        </w:rPr>
        <w:t xml:space="preserve"> </w:t>
      </w:r>
      <w:r w:rsidRPr="00214F95">
        <w:rPr>
          <w:rFonts w:hint="eastAsia"/>
        </w:rPr>
        <w:t>张等</w:t>
      </w:r>
      <w:r w:rsidRPr="00214F95">
        <w:rPr>
          <w:rFonts w:hint="eastAsia"/>
        </w:rPr>
        <w:t xml:space="preserve"> (2023) </w:t>
      </w:r>
      <w:r w:rsidRPr="00214F95">
        <w:rPr>
          <w:rFonts w:hint="eastAsia"/>
        </w:rPr>
        <w:t>提出了处理原始数据的新建模策略，以提高使用道琼斯</w:t>
      </w:r>
      <w:r w:rsidRPr="00214F95">
        <w:rPr>
          <w:rFonts w:hint="eastAsia"/>
        </w:rPr>
        <w:t xml:space="preserve"> 30 </w:t>
      </w:r>
      <w:r w:rsidRPr="00214F95">
        <w:rPr>
          <w:rFonts w:hint="eastAsia"/>
        </w:rPr>
        <w:t>成份股高频数据预测中价股的机器学习算法的性能。</w:t>
      </w:r>
    </w:p>
    <w:p w14:paraId="25F65156" w14:textId="376C1D23" w:rsidR="00214F95" w:rsidRPr="00214F95" w:rsidRDefault="00214F95" w:rsidP="00214F95">
      <w:pPr>
        <w:ind w:firstLine="480"/>
        <w:rPr>
          <w:rFonts w:hint="eastAsia"/>
        </w:rPr>
      </w:pPr>
      <w:r w:rsidRPr="00214F95">
        <w:rPr>
          <w:rFonts w:hint="eastAsia"/>
        </w:rPr>
        <w:t>上述研究表明，目前高频点</w:t>
      </w:r>
      <w:proofErr w:type="gramStart"/>
      <w:r w:rsidRPr="00214F95">
        <w:rPr>
          <w:rFonts w:hint="eastAsia"/>
        </w:rPr>
        <w:t>值股票</w:t>
      </w:r>
      <w:proofErr w:type="gramEnd"/>
      <w:r w:rsidRPr="00214F95">
        <w:rPr>
          <w:rFonts w:hint="eastAsia"/>
        </w:rPr>
        <w:t>指数价格预测的研究主要集中在开发和改进准确预测股票价格的方法。然而，使用点值数据进行高频金融时间序列预测的一个局限性是它可能无法捕捉高频数据的全部复杂性和非平稳性。因此，开发更准确的区间股票指数价格预测模型是很自然的。</w:t>
      </w:r>
      <w:r w:rsidR="007A7466">
        <w:br/>
      </w:r>
      <w:r w:rsidR="007A7466" w:rsidRPr="007A7466">
        <w:rPr>
          <w:b/>
          <w:bCs/>
          <w:color w:val="FF0000"/>
        </w:rPr>
        <w:lastRenderedPageBreak/>
        <w:t xml:space="preserve">Table 1. Literature review of </w:t>
      </w:r>
      <w:r w:rsidR="007A7466" w:rsidRPr="007A7466">
        <w:rPr>
          <w:rFonts w:hint="eastAsia"/>
          <w:b/>
          <w:bCs/>
          <w:color w:val="FF0000"/>
        </w:rPr>
        <w:t>高频股指价格预测</w:t>
      </w:r>
      <w:r w:rsidR="007A7466" w:rsidRPr="007A7466">
        <w:rPr>
          <w:b/>
          <w:bCs/>
          <w:color w:val="FF0000"/>
        </w:rPr>
        <w:br/>
      </w:r>
    </w:p>
    <w:p w14:paraId="363BDF7E" w14:textId="58220AF1" w:rsidR="00214F95" w:rsidRDefault="00214F95" w:rsidP="00214F95">
      <w:pPr>
        <w:pStyle w:val="3"/>
      </w:pPr>
      <w:r>
        <w:t>Interval-valued time series</w:t>
      </w:r>
      <w:r w:rsidR="007A7466">
        <w:t xml:space="preserve"> forecasting</w:t>
      </w:r>
      <w:r w:rsidR="007A7466">
        <w:br/>
      </w:r>
    </w:p>
    <w:p w14:paraId="2C2D7932" w14:textId="2F7224DB" w:rsidR="00052F27" w:rsidRPr="00052F27" w:rsidRDefault="00214F95" w:rsidP="00214F95">
      <w:pPr>
        <w:ind w:firstLine="480"/>
      </w:pPr>
      <w:r>
        <w:t xml:space="preserve"> </w:t>
      </w:r>
    </w:p>
    <w:p w14:paraId="49F21448" w14:textId="6C27F42D" w:rsidR="00371D7E" w:rsidRDefault="00F017D8" w:rsidP="00F017D8">
      <w:pPr>
        <w:pStyle w:val="2"/>
        <w:spacing w:after="163"/>
      </w:pPr>
      <w:bookmarkStart w:id="8" w:name="_Toc58505773"/>
      <w:bookmarkStart w:id="9" w:name="_Toc58786697"/>
      <w:r>
        <w:rPr>
          <w:rFonts w:hint="eastAsia"/>
        </w:rPr>
        <w:t>O</w:t>
      </w:r>
      <w:r>
        <w:t xml:space="preserve">ur </w:t>
      </w:r>
      <w:r w:rsidR="00FD31EB">
        <w:t>W</w:t>
      </w:r>
      <w:r>
        <w:t>ork</w:t>
      </w:r>
      <w:bookmarkEnd w:id="8"/>
      <w:bookmarkEnd w:id="9"/>
    </w:p>
    <w:p w14:paraId="2655E9C6" w14:textId="60AFC212" w:rsidR="00997848" w:rsidRPr="00997848" w:rsidRDefault="007772F6" w:rsidP="00214F95">
      <w:pPr>
        <w:pStyle w:val="a9"/>
        <w:rPr>
          <w:rFonts w:hint="eastAsia"/>
        </w:rPr>
      </w:pPr>
      <w:r>
        <w:rPr>
          <w:noProof/>
        </w:rPr>
        <w:drawing>
          <wp:inline distT="0" distB="0" distL="0" distR="0" wp14:anchorId="146C77B0" wp14:editId="3A2666F4">
            <wp:extent cx="5724498" cy="3462224"/>
            <wp:effectExtent l="19050" t="19050" r="10160" b="241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4348" cy="3474230"/>
                    </a:xfrm>
                    <a:prstGeom prst="rect">
                      <a:avLst/>
                    </a:prstGeom>
                    <a:ln>
                      <a:solidFill>
                        <a:srgbClr val="FF0000"/>
                      </a:solidFill>
                    </a:ln>
                  </pic:spPr>
                </pic:pic>
              </a:graphicData>
            </a:graphic>
          </wp:inline>
        </w:drawing>
      </w:r>
    </w:p>
    <w:p w14:paraId="43FC6C58" w14:textId="77777777" w:rsidR="004A026C" w:rsidRDefault="004A026C" w:rsidP="004A026C">
      <w:pPr>
        <w:ind w:firstLine="480"/>
      </w:pPr>
      <w:bookmarkStart w:id="10" w:name="_Toc58505775"/>
    </w:p>
    <w:p w14:paraId="12CB3C11" w14:textId="2BAACC74" w:rsidR="000F3BD7" w:rsidRDefault="00FA1A84" w:rsidP="004A026C">
      <w:pPr>
        <w:pStyle w:val="1"/>
      </w:pPr>
      <w:bookmarkStart w:id="11" w:name="_Toc58786699"/>
      <w:r w:rsidRPr="00FA1A84">
        <w:t>Notations</w:t>
      </w:r>
      <w:bookmarkEnd w:id="10"/>
      <w:bookmarkEnd w:id="11"/>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993"/>
        <w:gridCol w:w="6378"/>
        <w:gridCol w:w="925"/>
      </w:tblGrid>
      <w:tr w:rsidR="00917BFD" w14:paraId="7D707817" w14:textId="77777777" w:rsidTr="001E2F96">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0E2A7011" w:rsidR="00917BFD" w:rsidRPr="00504110" w:rsidRDefault="007A5F7F" w:rsidP="00917BFD">
            <w:pPr>
              <w:ind w:firstLineChars="0" w:firstLine="0"/>
              <w:jc w:val="center"/>
              <w:rPr>
                <w:b/>
                <w:bCs/>
              </w:rPr>
            </w:pPr>
            <w:r w:rsidRPr="007A5F7F">
              <w:rPr>
                <w:b/>
                <w:bCs/>
              </w:rPr>
              <w:t>Symbol</w:t>
            </w:r>
          </w:p>
        </w:tc>
        <w:tc>
          <w:tcPr>
            <w:tcW w:w="6378" w:type="dxa"/>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925" w:type="dxa"/>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917BFD" w14:paraId="5570F1CE" w14:textId="77777777" w:rsidTr="001E2F96">
        <w:tc>
          <w:tcPr>
            <w:tcW w:w="993" w:type="dxa"/>
          </w:tcPr>
          <w:p w14:paraId="5EBBF2BB" w14:textId="298F5AE3" w:rsidR="00917BFD" w:rsidRDefault="00917BFD" w:rsidP="00917BFD">
            <w:pPr>
              <w:adjustRightInd w:val="0"/>
              <w:snapToGrid w:val="0"/>
              <w:ind w:firstLineChars="0" w:firstLine="0"/>
              <w:jc w:val="center"/>
            </w:pPr>
          </w:p>
        </w:tc>
        <w:tc>
          <w:tcPr>
            <w:tcW w:w="6378" w:type="dxa"/>
          </w:tcPr>
          <w:p w14:paraId="6B5BCAD2" w14:textId="5922DD44" w:rsidR="00917BFD" w:rsidRDefault="00917BFD" w:rsidP="00917BFD">
            <w:pPr>
              <w:adjustRightInd w:val="0"/>
              <w:snapToGrid w:val="0"/>
              <w:ind w:firstLineChars="0" w:firstLine="0"/>
              <w:jc w:val="center"/>
            </w:pPr>
          </w:p>
        </w:tc>
        <w:tc>
          <w:tcPr>
            <w:tcW w:w="925" w:type="dxa"/>
          </w:tcPr>
          <w:p w14:paraId="3B80C0CB" w14:textId="34BD318E" w:rsidR="00917BFD" w:rsidRDefault="00917BFD" w:rsidP="00917BFD">
            <w:pPr>
              <w:adjustRightInd w:val="0"/>
              <w:snapToGrid w:val="0"/>
              <w:ind w:firstLineChars="0" w:firstLine="0"/>
              <w:jc w:val="center"/>
            </w:pPr>
          </w:p>
        </w:tc>
      </w:tr>
      <w:tr w:rsidR="00917BFD" w14:paraId="12BB1EBF" w14:textId="77777777" w:rsidTr="001E2F96">
        <w:tc>
          <w:tcPr>
            <w:tcW w:w="993" w:type="dxa"/>
          </w:tcPr>
          <w:p w14:paraId="68F93F4E" w14:textId="42062943" w:rsidR="00917BFD" w:rsidRDefault="00917BFD" w:rsidP="00917BFD">
            <w:pPr>
              <w:adjustRightInd w:val="0"/>
              <w:snapToGrid w:val="0"/>
              <w:ind w:firstLineChars="0" w:firstLine="0"/>
              <w:jc w:val="center"/>
            </w:pPr>
          </w:p>
        </w:tc>
        <w:tc>
          <w:tcPr>
            <w:tcW w:w="6378" w:type="dxa"/>
          </w:tcPr>
          <w:p w14:paraId="3CFE7A83" w14:textId="0AB44D4D" w:rsidR="00917BFD" w:rsidRDefault="00917BFD" w:rsidP="00917BFD">
            <w:pPr>
              <w:adjustRightInd w:val="0"/>
              <w:snapToGrid w:val="0"/>
              <w:ind w:firstLineChars="0" w:firstLine="0"/>
              <w:jc w:val="center"/>
            </w:pPr>
          </w:p>
        </w:tc>
        <w:tc>
          <w:tcPr>
            <w:tcW w:w="925" w:type="dxa"/>
          </w:tcPr>
          <w:p w14:paraId="09AED201" w14:textId="7B9E807E" w:rsidR="00917BFD" w:rsidRDefault="00917BFD" w:rsidP="00917BFD">
            <w:pPr>
              <w:adjustRightInd w:val="0"/>
              <w:snapToGrid w:val="0"/>
              <w:ind w:firstLineChars="0" w:firstLine="0"/>
              <w:jc w:val="center"/>
            </w:pPr>
          </w:p>
        </w:tc>
      </w:tr>
      <w:tr w:rsidR="00917BFD" w14:paraId="022EDD23" w14:textId="77777777" w:rsidTr="001E2F96">
        <w:tc>
          <w:tcPr>
            <w:tcW w:w="993" w:type="dxa"/>
          </w:tcPr>
          <w:p w14:paraId="2F974993" w14:textId="7B280028" w:rsidR="00917BFD" w:rsidRDefault="00917BFD" w:rsidP="00917BFD">
            <w:pPr>
              <w:adjustRightInd w:val="0"/>
              <w:snapToGrid w:val="0"/>
              <w:ind w:firstLineChars="0" w:firstLine="0"/>
              <w:jc w:val="center"/>
            </w:pPr>
          </w:p>
        </w:tc>
        <w:tc>
          <w:tcPr>
            <w:tcW w:w="6378" w:type="dxa"/>
          </w:tcPr>
          <w:p w14:paraId="59EE4B1E" w14:textId="514C6769" w:rsidR="00917BFD" w:rsidRDefault="00917BFD" w:rsidP="00917BFD">
            <w:pPr>
              <w:adjustRightInd w:val="0"/>
              <w:snapToGrid w:val="0"/>
              <w:ind w:firstLineChars="0" w:firstLine="0"/>
              <w:jc w:val="center"/>
            </w:pPr>
          </w:p>
        </w:tc>
        <w:tc>
          <w:tcPr>
            <w:tcW w:w="925" w:type="dxa"/>
          </w:tcPr>
          <w:p w14:paraId="25C49903" w14:textId="0169C237" w:rsidR="00917BFD" w:rsidRDefault="00917BFD" w:rsidP="00917BFD">
            <w:pPr>
              <w:adjustRightInd w:val="0"/>
              <w:snapToGrid w:val="0"/>
              <w:ind w:firstLineChars="0" w:firstLine="0"/>
              <w:jc w:val="center"/>
            </w:pPr>
          </w:p>
        </w:tc>
      </w:tr>
      <w:tr w:rsidR="00917BFD" w14:paraId="257E24B0" w14:textId="77777777" w:rsidTr="001E2F96">
        <w:tc>
          <w:tcPr>
            <w:tcW w:w="993" w:type="dxa"/>
          </w:tcPr>
          <w:p w14:paraId="5AE64169" w14:textId="623BF790" w:rsidR="00917BFD" w:rsidRDefault="00917BFD" w:rsidP="00917BFD">
            <w:pPr>
              <w:adjustRightInd w:val="0"/>
              <w:snapToGrid w:val="0"/>
              <w:ind w:firstLineChars="0" w:firstLine="0"/>
              <w:jc w:val="center"/>
            </w:pPr>
          </w:p>
        </w:tc>
        <w:tc>
          <w:tcPr>
            <w:tcW w:w="6378" w:type="dxa"/>
          </w:tcPr>
          <w:p w14:paraId="4E682DBE" w14:textId="7DAC9E25" w:rsidR="00917BFD" w:rsidRDefault="00917BFD" w:rsidP="00917BFD">
            <w:pPr>
              <w:adjustRightInd w:val="0"/>
              <w:snapToGrid w:val="0"/>
              <w:ind w:firstLineChars="0" w:firstLine="0"/>
              <w:jc w:val="center"/>
            </w:pPr>
          </w:p>
        </w:tc>
        <w:tc>
          <w:tcPr>
            <w:tcW w:w="925" w:type="dxa"/>
          </w:tcPr>
          <w:p w14:paraId="0DAF9F47" w14:textId="489B021B" w:rsidR="00917BFD" w:rsidRDefault="00917BFD" w:rsidP="00917BFD">
            <w:pPr>
              <w:adjustRightInd w:val="0"/>
              <w:snapToGrid w:val="0"/>
              <w:ind w:firstLineChars="0" w:firstLine="0"/>
              <w:jc w:val="center"/>
            </w:pPr>
          </w:p>
        </w:tc>
      </w:tr>
      <w:tr w:rsidR="00917BFD" w14:paraId="754E7451" w14:textId="77777777" w:rsidTr="001E2F96">
        <w:tc>
          <w:tcPr>
            <w:tcW w:w="993" w:type="dxa"/>
          </w:tcPr>
          <w:p w14:paraId="735228C2" w14:textId="5E3A6F9F" w:rsidR="00917BFD" w:rsidRDefault="00917BFD" w:rsidP="00917BFD">
            <w:pPr>
              <w:adjustRightInd w:val="0"/>
              <w:snapToGrid w:val="0"/>
              <w:ind w:firstLineChars="0" w:firstLine="0"/>
              <w:jc w:val="center"/>
            </w:pPr>
          </w:p>
        </w:tc>
        <w:tc>
          <w:tcPr>
            <w:tcW w:w="6378" w:type="dxa"/>
          </w:tcPr>
          <w:p w14:paraId="31F29CDA" w14:textId="43278587" w:rsidR="00917BFD" w:rsidRDefault="00917BFD" w:rsidP="00917BFD">
            <w:pPr>
              <w:adjustRightInd w:val="0"/>
              <w:snapToGrid w:val="0"/>
              <w:ind w:firstLineChars="0" w:firstLine="0"/>
              <w:jc w:val="center"/>
            </w:pPr>
          </w:p>
        </w:tc>
        <w:tc>
          <w:tcPr>
            <w:tcW w:w="925" w:type="dxa"/>
          </w:tcPr>
          <w:p w14:paraId="43783322" w14:textId="31952E8C" w:rsidR="00917BFD" w:rsidRDefault="00917BFD" w:rsidP="00917BFD">
            <w:pPr>
              <w:adjustRightInd w:val="0"/>
              <w:snapToGrid w:val="0"/>
              <w:ind w:firstLineChars="0" w:firstLine="0"/>
              <w:jc w:val="center"/>
            </w:pPr>
          </w:p>
        </w:tc>
      </w:tr>
      <w:tr w:rsidR="00917BFD" w14:paraId="0E37B19C" w14:textId="77777777" w:rsidTr="001E2F96">
        <w:tc>
          <w:tcPr>
            <w:tcW w:w="993" w:type="dxa"/>
          </w:tcPr>
          <w:p w14:paraId="5DD146E1" w14:textId="0AF08361" w:rsidR="00917BFD" w:rsidRDefault="00917BFD" w:rsidP="00917BFD">
            <w:pPr>
              <w:adjustRightInd w:val="0"/>
              <w:snapToGrid w:val="0"/>
              <w:ind w:firstLineChars="0" w:firstLine="0"/>
              <w:jc w:val="center"/>
            </w:pPr>
          </w:p>
        </w:tc>
        <w:tc>
          <w:tcPr>
            <w:tcW w:w="6378" w:type="dxa"/>
          </w:tcPr>
          <w:p w14:paraId="4098FE87" w14:textId="5C462B1B" w:rsidR="00917BFD" w:rsidRDefault="00917BFD" w:rsidP="00917BFD">
            <w:pPr>
              <w:adjustRightInd w:val="0"/>
              <w:snapToGrid w:val="0"/>
              <w:ind w:firstLineChars="0" w:firstLine="0"/>
              <w:jc w:val="center"/>
            </w:pPr>
          </w:p>
        </w:tc>
        <w:tc>
          <w:tcPr>
            <w:tcW w:w="925" w:type="dxa"/>
          </w:tcPr>
          <w:p w14:paraId="4869643F" w14:textId="02D90FF7" w:rsidR="00917BFD" w:rsidRDefault="00917BFD" w:rsidP="00917BFD">
            <w:pPr>
              <w:adjustRightInd w:val="0"/>
              <w:snapToGrid w:val="0"/>
              <w:ind w:firstLineChars="0" w:firstLine="0"/>
              <w:jc w:val="center"/>
            </w:pPr>
          </w:p>
        </w:tc>
      </w:tr>
      <w:tr w:rsidR="00917BFD" w14:paraId="472DBB89" w14:textId="77777777" w:rsidTr="001E2F96">
        <w:tc>
          <w:tcPr>
            <w:tcW w:w="993" w:type="dxa"/>
          </w:tcPr>
          <w:p w14:paraId="09A576A8" w14:textId="17B32BD5" w:rsidR="00917BFD" w:rsidRDefault="00917BFD" w:rsidP="00917BFD">
            <w:pPr>
              <w:adjustRightInd w:val="0"/>
              <w:snapToGrid w:val="0"/>
              <w:ind w:firstLineChars="0" w:firstLine="0"/>
              <w:jc w:val="center"/>
            </w:pPr>
          </w:p>
        </w:tc>
        <w:tc>
          <w:tcPr>
            <w:tcW w:w="6378" w:type="dxa"/>
          </w:tcPr>
          <w:p w14:paraId="2BC5BB5D" w14:textId="653AB15D" w:rsidR="00917BFD" w:rsidRDefault="00917BFD" w:rsidP="00917BFD">
            <w:pPr>
              <w:adjustRightInd w:val="0"/>
              <w:snapToGrid w:val="0"/>
              <w:ind w:firstLineChars="0" w:firstLine="0"/>
              <w:jc w:val="center"/>
            </w:pPr>
          </w:p>
        </w:tc>
        <w:tc>
          <w:tcPr>
            <w:tcW w:w="925" w:type="dxa"/>
          </w:tcPr>
          <w:p w14:paraId="5BB19854" w14:textId="47ECDF2E" w:rsidR="00917BFD" w:rsidRDefault="00917BFD" w:rsidP="00917BFD">
            <w:pPr>
              <w:adjustRightInd w:val="0"/>
              <w:snapToGrid w:val="0"/>
              <w:ind w:firstLineChars="0" w:firstLine="0"/>
              <w:jc w:val="center"/>
            </w:pPr>
          </w:p>
        </w:tc>
      </w:tr>
      <w:tr w:rsidR="00917BFD" w14:paraId="17D5BDEE" w14:textId="77777777" w:rsidTr="001E2F96">
        <w:tc>
          <w:tcPr>
            <w:tcW w:w="993" w:type="dxa"/>
          </w:tcPr>
          <w:p w14:paraId="7D0EBC73" w14:textId="0196561D" w:rsidR="00917BFD" w:rsidRDefault="00917BFD" w:rsidP="00917BFD">
            <w:pPr>
              <w:adjustRightInd w:val="0"/>
              <w:snapToGrid w:val="0"/>
              <w:ind w:firstLineChars="0" w:firstLine="0"/>
              <w:jc w:val="center"/>
            </w:pPr>
          </w:p>
        </w:tc>
        <w:tc>
          <w:tcPr>
            <w:tcW w:w="6378" w:type="dxa"/>
          </w:tcPr>
          <w:p w14:paraId="39608D4D" w14:textId="125C7F8F" w:rsidR="00917BFD" w:rsidRDefault="00917BFD" w:rsidP="00917BFD">
            <w:pPr>
              <w:adjustRightInd w:val="0"/>
              <w:snapToGrid w:val="0"/>
              <w:ind w:firstLineChars="0" w:firstLine="0"/>
              <w:jc w:val="center"/>
            </w:pPr>
          </w:p>
        </w:tc>
        <w:tc>
          <w:tcPr>
            <w:tcW w:w="925" w:type="dxa"/>
          </w:tcPr>
          <w:p w14:paraId="481990D3" w14:textId="4FA54532" w:rsidR="00917BFD" w:rsidRDefault="00917BFD" w:rsidP="00917BFD">
            <w:pPr>
              <w:adjustRightInd w:val="0"/>
              <w:snapToGrid w:val="0"/>
              <w:ind w:firstLineChars="0" w:firstLine="0"/>
              <w:jc w:val="center"/>
            </w:pPr>
          </w:p>
        </w:tc>
      </w:tr>
    </w:tbl>
    <w:p w14:paraId="1CE81A4F" w14:textId="23B71A4B" w:rsidR="00B9341E" w:rsidRDefault="00B9341E" w:rsidP="00064A61">
      <w:pPr>
        <w:ind w:firstLine="480"/>
      </w:pPr>
    </w:p>
    <w:p w14:paraId="42787741" w14:textId="6253C62C" w:rsidR="008A7A52" w:rsidRPr="004C4006" w:rsidRDefault="008A7A52" w:rsidP="004C4006">
      <w:pPr>
        <w:ind w:firstLine="480"/>
        <w:rPr>
          <w:color w:val="FF0000"/>
        </w:rPr>
      </w:pPr>
      <w:r w:rsidRPr="008A7A52">
        <w:rPr>
          <w:rFonts w:hint="eastAsia"/>
          <w:color w:val="FF0000"/>
        </w:rPr>
        <w:t>本部分</w:t>
      </w:r>
      <w:proofErr w:type="gramStart"/>
      <w:r w:rsidR="003C5C0D">
        <w:rPr>
          <w:rFonts w:hint="eastAsia"/>
          <w:color w:val="FF0000"/>
        </w:rPr>
        <w:t>对应</w:t>
      </w:r>
      <w:r w:rsidR="00DC1ACE">
        <w:rPr>
          <w:rFonts w:hint="eastAsia"/>
          <w:color w:val="FF0000"/>
        </w:rPr>
        <w:t>国</w:t>
      </w:r>
      <w:proofErr w:type="gramEnd"/>
      <w:r w:rsidR="00DC1ACE">
        <w:rPr>
          <w:rFonts w:hint="eastAsia"/>
          <w:color w:val="FF0000"/>
        </w:rPr>
        <w:t>赛</w:t>
      </w:r>
      <w:r w:rsidR="003C5C0D">
        <w:rPr>
          <w:rFonts w:hint="eastAsia"/>
          <w:color w:val="FF0000"/>
        </w:rPr>
        <w:t>论文中的符号</w:t>
      </w:r>
      <w:r w:rsidR="00D14D4E">
        <w:rPr>
          <w:rFonts w:hint="eastAsia"/>
          <w:color w:val="FF0000"/>
        </w:rPr>
        <w:t>（英文翻译为</w:t>
      </w:r>
      <w:r w:rsidR="00D14D4E">
        <w:rPr>
          <w:rFonts w:hint="eastAsia"/>
          <w:color w:val="FF0000"/>
        </w:rPr>
        <w:t>n</w:t>
      </w:r>
      <w:r w:rsidR="00D14D4E">
        <w:rPr>
          <w:color w:val="FF0000"/>
        </w:rPr>
        <w:t>otation</w:t>
      </w:r>
      <w:r w:rsidR="00D14D4E">
        <w:rPr>
          <w:rFonts w:hint="eastAsia"/>
          <w:color w:val="FF0000"/>
        </w:rPr>
        <w:t>或者</w:t>
      </w:r>
      <w:r w:rsidR="00D14D4E">
        <w:rPr>
          <w:color w:val="FF0000"/>
        </w:rPr>
        <w:t>symbol</w:t>
      </w:r>
      <w:r w:rsidR="00D14D4E">
        <w:rPr>
          <w:rFonts w:hint="eastAsia"/>
          <w:color w:val="FF0000"/>
        </w:rPr>
        <w:t>）</w:t>
      </w:r>
      <w:r w:rsidR="003C5C0D">
        <w:rPr>
          <w:rFonts w:hint="eastAsia"/>
          <w:color w:val="FF0000"/>
        </w:rPr>
        <w:t>说明部分。</w:t>
      </w:r>
    </w:p>
    <w:p w14:paraId="20D2DD7F" w14:textId="15B72E03" w:rsidR="00064A61" w:rsidRPr="00E924B3" w:rsidRDefault="002558F5" w:rsidP="0093758B">
      <w:pPr>
        <w:pStyle w:val="1"/>
        <w:rPr>
          <w:highlight w:val="yellow"/>
        </w:rPr>
      </w:pPr>
      <w:r>
        <w:rPr>
          <w:rFonts w:hint="eastAsia"/>
          <w:highlight w:val="yellow"/>
        </w:rPr>
        <w:lastRenderedPageBreak/>
        <w:t>典型相关分析：构建</w:t>
      </w:r>
      <w:r>
        <w:rPr>
          <w:highlight w:val="yellow"/>
        </w:rPr>
        <w:t>17</w:t>
      </w:r>
      <w:r>
        <w:rPr>
          <w:rFonts w:hint="eastAsia"/>
          <w:highlight w:val="yellow"/>
        </w:rPr>
        <w:t>个目标之间的相互联系网络</w:t>
      </w:r>
    </w:p>
    <w:p w14:paraId="22B50CF1" w14:textId="0A2F6F88" w:rsidR="002B5B04" w:rsidRDefault="002558F5" w:rsidP="002B5B04">
      <w:pPr>
        <w:pStyle w:val="2"/>
        <w:spacing w:after="163"/>
      </w:pPr>
      <w:r>
        <w:rPr>
          <w:rFonts w:hint="eastAsia"/>
        </w:rPr>
        <w:t>问题分析</w:t>
      </w:r>
    </w:p>
    <w:p w14:paraId="5B28B27C" w14:textId="675AD548" w:rsidR="002828E5" w:rsidRDefault="002558F5" w:rsidP="00CA53E5">
      <w:pPr>
        <w:ind w:firstLineChars="0" w:firstLine="0"/>
      </w:pPr>
      <w:r>
        <w:rPr>
          <w:rFonts w:hint="eastAsia"/>
        </w:rPr>
        <w:t>问题</w:t>
      </w:r>
      <w:proofErr w:type="gramStart"/>
      <w:r>
        <w:rPr>
          <w:rFonts w:hint="eastAsia"/>
        </w:rPr>
        <w:t>一</w:t>
      </w:r>
      <w:proofErr w:type="gramEnd"/>
      <w:r>
        <w:rPr>
          <w:rFonts w:hint="eastAsia"/>
        </w:rPr>
        <w:t>要求构建涵盖</w:t>
      </w:r>
      <w:r>
        <w:rPr>
          <w:rFonts w:hint="eastAsia"/>
        </w:rPr>
        <w:t>1</w:t>
      </w:r>
      <w:r>
        <w:t>7</w:t>
      </w:r>
      <w:r>
        <w:rPr>
          <w:rFonts w:hint="eastAsia"/>
        </w:rPr>
        <w:t>个目标</w:t>
      </w:r>
      <w:r w:rsidR="00CA53E5">
        <w:rPr>
          <w:rFonts w:hint="eastAsia"/>
        </w:rPr>
        <w:t>之间相互关系的网络。</w:t>
      </w:r>
      <w:r w:rsidR="00CA53E5" w:rsidRPr="00CA53E5">
        <w:rPr>
          <w:rFonts w:hint="eastAsia"/>
          <w:color w:val="4472C4" w:themeColor="accent1"/>
        </w:rPr>
        <w:t>（蓝色为引入参考文献）</w:t>
      </w:r>
      <w:r w:rsidR="00CA53E5">
        <w:rPr>
          <w:rFonts w:hint="eastAsia"/>
          <w:color w:val="4472C4" w:themeColor="accent1"/>
        </w:rPr>
        <w:t>斯德哥尔摩的第二页</w:t>
      </w:r>
      <w:r w:rsidR="00CA53E5" w:rsidRPr="00CA53E5">
        <w:rPr>
          <w:rFonts w:hint="eastAsia"/>
          <w:color w:val="4472C4" w:themeColor="accent1"/>
        </w:rPr>
        <w:t>文献</w:t>
      </w:r>
      <w:r w:rsidR="00CA53E5">
        <w:rPr>
          <w:rFonts w:hint="eastAsia"/>
        </w:rPr>
        <w:t>提到，</w:t>
      </w:r>
      <w:r w:rsidR="00CA53E5" w:rsidRPr="00CA53E5">
        <w:rPr>
          <w:rFonts w:hint="eastAsia"/>
        </w:rPr>
        <w:t>对可持续发展目标的基准测试只有在地区的背景下才有意义。经合组织国家、南亚和撒哈拉以南非洲等，它们都有不同的区域背景，制定普遍的全球目标或基准是不合适的。</w:t>
      </w:r>
      <w:r w:rsidR="00CA53E5">
        <w:rPr>
          <w:rFonts w:hint="eastAsia"/>
        </w:rPr>
        <w:t>因此，本文分别针对</w:t>
      </w:r>
      <w:r w:rsidR="009F5056">
        <w:rPr>
          <w:rFonts w:hint="eastAsia"/>
        </w:rPr>
        <w:t>发达国家、中高收入发展国家、低收入发展国家和全球分别构建网络。</w:t>
      </w:r>
    </w:p>
    <w:p w14:paraId="4C4E5B01" w14:textId="75DA9EEB" w:rsidR="009F5056" w:rsidRDefault="009F5056" w:rsidP="00CA53E5">
      <w:pPr>
        <w:ind w:firstLineChars="0" w:firstLine="0"/>
      </w:pPr>
    </w:p>
    <w:p w14:paraId="5F0F8A04" w14:textId="2B193688" w:rsidR="009F5056" w:rsidRPr="004C5993" w:rsidRDefault="009F5056" w:rsidP="00CA53E5">
      <w:pPr>
        <w:ind w:firstLineChars="0" w:firstLine="0"/>
        <w:rPr>
          <w:color w:val="FF0000"/>
        </w:rPr>
      </w:pPr>
      <w:r>
        <w:rPr>
          <w:rFonts w:hint="eastAsia"/>
          <w:color w:val="000000" w:themeColor="text1"/>
        </w:rPr>
        <w:t>每一个网络要求分析</w:t>
      </w:r>
      <w:r>
        <w:rPr>
          <w:rFonts w:hint="eastAsia"/>
          <w:color w:val="000000" w:themeColor="text1"/>
        </w:rPr>
        <w:t>1</w:t>
      </w:r>
      <w:r>
        <w:rPr>
          <w:color w:val="000000" w:themeColor="text1"/>
        </w:rPr>
        <w:t>7</w:t>
      </w:r>
      <w:r>
        <w:rPr>
          <w:rFonts w:hint="eastAsia"/>
          <w:color w:val="000000" w:themeColor="text1"/>
        </w:rPr>
        <w:t>个目标中每两个目标之间的联系（包括强弱以及正负）。每个目标下有多个子指标，若采用简单相关分析的方法，只是孤立的</w:t>
      </w:r>
      <w:r w:rsidR="004C5993">
        <w:rPr>
          <w:rFonts w:hint="eastAsia"/>
          <w:color w:val="000000" w:themeColor="text1"/>
        </w:rPr>
        <w:t>考虑了单个</w:t>
      </w:r>
      <w:r w:rsidR="004C5993">
        <w:rPr>
          <w:rFonts w:hint="eastAsia"/>
          <w:color w:val="000000" w:themeColor="text1"/>
        </w:rPr>
        <w:t>X</w:t>
      </w:r>
      <w:r w:rsidR="004C5993">
        <w:rPr>
          <w:rFonts w:hint="eastAsia"/>
          <w:color w:val="000000" w:themeColor="text1"/>
        </w:rPr>
        <w:t>与单个</w:t>
      </w:r>
      <w:r w:rsidR="004C5993">
        <w:rPr>
          <w:color w:val="000000" w:themeColor="text1"/>
        </w:rPr>
        <w:t>Y</w:t>
      </w:r>
      <w:r w:rsidR="004C5993">
        <w:rPr>
          <w:rFonts w:hint="eastAsia"/>
          <w:color w:val="000000" w:themeColor="text1"/>
        </w:rPr>
        <w:t>的关系，而没有考虑</w:t>
      </w:r>
      <w:r w:rsidR="004C5993">
        <w:rPr>
          <w:rFonts w:hint="eastAsia"/>
          <w:color w:val="000000" w:themeColor="text1"/>
        </w:rPr>
        <w:t>X</w:t>
      </w:r>
      <w:r w:rsidR="004C5993">
        <w:rPr>
          <w:rFonts w:hint="eastAsia"/>
          <w:color w:val="000000" w:themeColor="text1"/>
        </w:rPr>
        <w:t>、</w:t>
      </w:r>
      <w:r w:rsidR="004C5993">
        <w:rPr>
          <w:rFonts w:hint="eastAsia"/>
          <w:color w:val="000000" w:themeColor="text1"/>
        </w:rPr>
        <w:t>Y</w:t>
      </w:r>
      <w:r w:rsidR="004C5993">
        <w:rPr>
          <w:rFonts w:hint="eastAsia"/>
          <w:color w:val="000000" w:themeColor="text1"/>
        </w:rPr>
        <w:t>变量组内部各变量间的相关。因此，考虑采用研究两组变量之间相关关系的多元统计方法——典型相关分析，识别每两个目标两组变量之间的关系，考虑两组变量的线性组合，并研究它们的</w:t>
      </w:r>
      <w:r w:rsidR="00E65C8A">
        <w:rPr>
          <w:rFonts w:hint="eastAsia"/>
          <w:color w:val="000000" w:themeColor="text1"/>
        </w:rPr>
        <w:t>典型</w:t>
      </w:r>
      <w:r w:rsidR="004C5993">
        <w:rPr>
          <w:rFonts w:hint="eastAsia"/>
          <w:color w:val="000000" w:themeColor="text1"/>
        </w:rPr>
        <w:t>相关系数</w:t>
      </w:r>
      <w:r w:rsidR="004C5993" w:rsidRPr="004C5993">
        <w:rPr>
          <w:rFonts w:hint="eastAsia"/>
          <w:color w:val="FF0000"/>
        </w:rPr>
        <w:t>p</w:t>
      </w:r>
      <w:r w:rsidR="004C5993" w:rsidRPr="004C5993">
        <w:rPr>
          <w:color w:val="FF0000"/>
        </w:rPr>
        <w:t>.</w:t>
      </w:r>
    </w:p>
    <w:p w14:paraId="0A8314C9" w14:textId="2042AEDC" w:rsidR="002B5B04" w:rsidRDefault="00B63D0B" w:rsidP="002B5B04">
      <w:pPr>
        <w:ind w:firstLineChars="0" w:firstLine="0"/>
      </w:pPr>
      <w:r>
        <w:rPr>
          <w:color w:val="FF0000"/>
        </w:rPr>
        <w:br/>
      </w:r>
      <w:r w:rsidR="00CB2483">
        <w:rPr>
          <w:rFonts w:hint="eastAsia"/>
        </w:rPr>
        <w:t>每一个国家对应的每一张</w:t>
      </w:r>
      <w:r>
        <w:rPr>
          <w:rFonts w:hint="eastAsia"/>
        </w:rPr>
        <w:t>网络图需要做</w:t>
      </w:r>
      <w:r w:rsidR="00CB2483">
        <w:rPr>
          <w:rFonts w:hint="eastAsia"/>
        </w:rPr>
        <w:t>C</w:t>
      </w:r>
      <w:r w:rsidR="00CB2483">
        <w:t xml:space="preserve"> </w:t>
      </w:r>
      <w:r w:rsidR="00CB2483">
        <w:rPr>
          <w:vertAlign w:val="superscript"/>
        </w:rPr>
        <w:t>2</w:t>
      </w:r>
      <w:r w:rsidR="00CB2483">
        <w:rPr>
          <w:vertAlign w:val="subscript"/>
        </w:rPr>
        <w:t>17</w:t>
      </w:r>
      <w:r w:rsidR="00CB2483">
        <w:rPr>
          <w:rFonts w:hint="eastAsia"/>
        </w:rPr>
        <w:t>次典型相关分析，</w:t>
      </w:r>
      <w:r>
        <w:rPr>
          <w:rFonts w:hint="eastAsia"/>
        </w:rPr>
        <w:t>下文</w:t>
      </w:r>
      <w:r w:rsidR="00CB2483">
        <w:rPr>
          <w:rFonts w:hint="eastAsia"/>
        </w:rPr>
        <w:t>以基于</w:t>
      </w:r>
      <w:r w:rsidR="00E65C8A">
        <w:rPr>
          <w:rFonts w:hint="eastAsia"/>
        </w:rPr>
        <w:t>澳大利亚</w:t>
      </w:r>
      <w:r w:rsidR="00CB2483">
        <w:rPr>
          <w:rFonts w:hint="eastAsia"/>
        </w:rPr>
        <w:t>的</w:t>
      </w:r>
      <w:r w:rsidRPr="00B63D0B">
        <w:rPr>
          <w:rFonts w:hint="eastAsia"/>
          <w:color w:val="FF0000"/>
        </w:rPr>
        <w:t>目标</w:t>
      </w:r>
      <w:r w:rsidR="00E65C8A">
        <w:rPr>
          <w:color w:val="FF0000"/>
        </w:rPr>
        <w:t>4</w:t>
      </w:r>
      <w:r w:rsidRPr="00B63D0B">
        <w:rPr>
          <w:rFonts w:hint="eastAsia"/>
          <w:color w:val="FF0000"/>
        </w:rPr>
        <w:t>（。。。）和目标</w:t>
      </w:r>
      <w:r w:rsidR="00E65C8A">
        <w:rPr>
          <w:color w:val="FF0000"/>
        </w:rPr>
        <w:t>11</w:t>
      </w:r>
      <w:r w:rsidRPr="00B63D0B">
        <w:rPr>
          <w:rFonts w:hint="eastAsia"/>
          <w:color w:val="FF0000"/>
        </w:rPr>
        <w:t>（。。。）</w:t>
      </w:r>
      <w:r w:rsidR="00CB2483">
        <w:rPr>
          <w:rFonts w:hint="eastAsia"/>
          <w:color w:val="FF0000"/>
        </w:rPr>
        <w:t>的相关关系</w:t>
      </w:r>
      <w:r w:rsidR="00CB2483">
        <w:rPr>
          <w:rFonts w:hint="eastAsia"/>
        </w:rPr>
        <w:t>为例进行详细说明。</w:t>
      </w:r>
    </w:p>
    <w:p w14:paraId="2660F1A5" w14:textId="6AD59C58" w:rsidR="002B5B04" w:rsidRPr="002B5B04" w:rsidRDefault="002B5B04" w:rsidP="002B5B04">
      <w:pPr>
        <w:pStyle w:val="2"/>
        <w:spacing w:after="163"/>
        <w:rPr>
          <w:rStyle w:val="20"/>
          <w:b/>
          <w:bCs/>
        </w:rPr>
      </w:pPr>
      <w:r w:rsidRPr="002B5B04">
        <w:rPr>
          <w:rStyle w:val="20"/>
          <w:rFonts w:hint="eastAsia"/>
          <w:b/>
          <w:bCs/>
        </w:rPr>
        <w:t>数据预处理</w:t>
      </w:r>
    </w:p>
    <w:p w14:paraId="22B2EEBA" w14:textId="5368B464" w:rsidR="00CB2483" w:rsidRDefault="007E0705" w:rsidP="004C5993">
      <w:pPr>
        <w:ind w:firstLineChars="0" w:firstLine="0"/>
      </w:pPr>
      <w:bookmarkStart w:id="12" w:name="_Hlk127746800"/>
      <w:r>
        <w:rPr>
          <w:rFonts w:hint="eastAsia"/>
        </w:rPr>
        <w:t>经过对数据的查找，我们发现部分年份数据缺失，</w:t>
      </w:r>
      <w:r w:rsidR="00990FBE" w:rsidRPr="00CC33DB">
        <w:t>不足以支撑分析的进行</w:t>
      </w:r>
      <w:r w:rsidR="00990FBE">
        <w:rPr>
          <w:rFonts w:hint="eastAsia"/>
        </w:rPr>
        <w:t>。</w:t>
      </w:r>
      <w:r>
        <w:rPr>
          <w:rFonts w:hint="eastAsia"/>
        </w:rPr>
        <w:t>在此我们通过</w:t>
      </w:r>
      <w:r w:rsidR="008E34E1" w:rsidRPr="008E34E1">
        <w:rPr>
          <w:rFonts w:hint="eastAsia"/>
        </w:rPr>
        <w:t>分段三次</w:t>
      </w:r>
      <w:r w:rsidR="008E34E1">
        <w:rPr>
          <w:rFonts w:hint="eastAsia"/>
        </w:rPr>
        <w:t>埃</w:t>
      </w:r>
      <w:r w:rsidR="008E34E1" w:rsidRPr="008E34E1">
        <w:rPr>
          <w:rFonts w:hint="eastAsia"/>
        </w:rPr>
        <w:t>尔米特插值</w:t>
      </w:r>
      <w:r w:rsidR="008E34E1">
        <w:rPr>
          <w:rFonts w:hint="eastAsia"/>
        </w:rPr>
        <w:t>法对</w:t>
      </w:r>
      <w:r w:rsidR="00205C6E">
        <w:rPr>
          <w:rFonts w:hint="eastAsia"/>
        </w:rPr>
        <w:t>这种缺失数据进行处理。</w:t>
      </w:r>
      <w:r w:rsidR="00CC33DB" w:rsidRPr="00CC33DB">
        <w:t>“</w:t>
      </w:r>
      <w:r w:rsidR="00CC33DB" w:rsidRPr="00CC33DB">
        <w:t>模拟产生</w:t>
      </w:r>
      <w:r w:rsidR="00CC33DB" w:rsidRPr="00CC33DB">
        <w:t>”</w:t>
      </w:r>
      <w:r w:rsidR="00CC33DB" w:rsidRPr="00CC33DB">
        <w:t>一些新的但又</w:t>
      </w:r>
      <w:proofErr w:type="gramStart"/>
      <w:r w:rsidR="00CC33DB" w:rsidRPr="00CC33DB">
        <w:t>比较靠谱的</w:t>
      </w:r>
      <w:proofErr w:type="gramEnd"/>
      <w:r w:rsidR="00CC33DB" w:rsidRPr="00CC33DB">
        <w:t>值来满足需求，这就是插值的作用。</w:t>
      </w:r>
      <w:r w:rsidR="00990FBE">
        <w:rPr>
          <w:rFonts w:hint="eastAsia"/>
        </w:rPr>
        <w:t>然而，</w:t>
      </w:r>
      <w:r w:rsidR="00990FBE" w:rsidRPr="00990FBE">
        <w:t>直接使用埃尔米特插值得到的多项式次数较高，也存在</w:t>
      </w:r>
      <w:r w:rsidR="00990FBE" w:rsidRPr="00990FBE">
        <w:rPr>
          <w:b/>
          <w:bCs/>
        </w:rPr>
        <w:t>龙格现象</w:t>
      </w:r>
      <w:r w:rsidR="00990FBE" w:rsidRPr="00990FBE">
        <w:t>，</w:t>
      </w:r>
      <w:r w:rsidR="00990FBE">
        <w:rPr>
          <w:rFonts w:hint="eastAsia"/>
        </w:rPr>
        <w:t>所以</w:t>
      </w:r>
      <w:r w:rsidR="00990FBE" w:rsidRPr="00990FBE">
        <w:t>在实际应用中，往往使用</w:t>
      </w:r>
      <w:r w:rsidR="00990FBE" w:rsidRPr="00990FBE">
        <w:rPr>
          <w:b/>
          <w:bCs/>
        </w:rPr>
        <w:t>分段三次埃尔米特插值</w:t>
      </w:r>
      <w:r w:rsidR="00990FBE" w:rsidRPr="00990FBE">
        <w:t>多项式</w:t>
      </w:r>
      <w:bookmarkEnd w:id="12"/>
      <w:r w:rsidR="00990FBE">
        <w:rPr>
          <w:rFonts w:hint="eastAsia"/>
        </w:rPr>
        <w:t>。</w:t>
      </w:r>
      <w:r w:rsidR="00990FBE">
        <w:br/>
      </w:r>
      <w:r w:rsidR="00990FBE">
        <w:br/>
      </w:r>
      <w:bookmarkStart w:id="13" w:name="_Hlk127746823"/>
      <w:r w:rsidR="00990FBE">
        <w:rPr>
          <w:rFonts w:hint="eastAsia"/>
        </w:rPr>
        <w:t>原理：</w:t>
      </w:r>
      <w:r w:rsidR="00990FBE" w:rsidRPr="00990FBE">
        <w:t>插值多项式要求在插值节点上函数值相等，有的实际问题还要求在节点上的导数值相等，甚至</w:t>
      </w:r>
      <w:r w:rsidR="00990FBE" w:rsidRPr="00990FBE">
        <w:rPr>
          <w:b/>
          <w:bCs/>
        </w:rPr>
        <w:t>高阶导数值</w:t>
      </w:r>
      <w:r w:rsidR="00990FBE" w:rsidRPr="00990FBE">
        <w:t>也相等，满足这种要求的插值多项式成为埃尔米特插值多项式。</w:t>
      </w:r>
    </w:p>
    <w:p w14:paraId="10FC4BF8" w14:textId="73428592" w:rsidR="00CB2483" w:rsidRDefault="00990FBE" w:rsidP="00990FBE">
      <w:pPr>
        <w:ind w:firstLineChars="0" w:firstLine="0"/>
      </w:pPr>
      <w:r>
        <w:br/>
      </w:r>
      <w:r>
        <w:rPr>
          <w:rFonts w:hint="eastAsia"/>
        </w:rPr>
        <w:t>通过</w:t>
      </w:r>
      <w:proofErr w:type="spellStart"/>
      <w:r>
        <w:rPr>
          <w:rFonts w:hint="eastAsia"/>
        </w:rPr>
        <w:t>M</w:t>
      </w:r>
      <w:r>
        <w:t>atlab</w:t>
      </w:r>
      <w:proofErr w:type="spellEnd"/>
      <w:r>
        <w:rPr>
          <w:rFonts w:hint="eastAsia"/>
        </w:rPr>
        <w:t>计算，我们得到结果如图所示。</w:t>
      </w:r>
      <w:r>
        <w:rPr>
          <w:rFonts w:hint="eastAsia"/>
        </w:rPr>
        <w:t>value1</w:t>
      </w:r>
      <w:r>
        <w:rPr>
          <w:rFonts w:hint="eastAsia"/>
        </w:rPr>
        <w:t>是德国的</w:t>
      </w:r>
      <w:r>
        <w:rPr>
          <w:rFonts w:hint="eastAsia"/>
        </w:rPr>
        <w:t xml:space="preserve">sdg4_tertiary(Tertiary educational attainment(% of population aged 25 to 34)) </w:t>
      </w:r>
      <w:r>
        <w:rPr>
          <w:rFonts w:hint="eastAsia"/>
        </w:rPr>
        <w:t>；</w:t>
      </w:r>
      <w:r>
        <w:rPr>
          <w:rFonts w:hint="eastAsia"/>
        </w:rPr>
        <w:t xml:space="preserve"> </w:t>
      </w:r>
      <w:r>
        <w:t>value2</w:t>
      </w:r>
      <w:r>
        <w:rPr>
          <w:rFonts w:hint="eastAsia"/>
        </w:rPr>
        <w:t>是中国的</w:t>
      </w:r>
      <w:r>
        <w:t xml:space="preserve">sdg13_co2gcp(CO₂ emissions from fossil fuel combustion and cement </w:t>
      </w:r>
      <w:proofErr w:type="spellStart"/>
      <w:r>
        <w:t>productiont</w:t>
      </w:r>
      <w:proofErr w:type="spellEnd"/>
      <w:r>
        <w:t>(CO2/capita))</w:t>
      </w:r>
      <w:r>
        <w:rPr>
          <w:rFonts w:hint="eastAsia"/>
        </w:rPr>
        <w:t xml:space="preserve"> </w:t>
      </w:r>
      <w:r>
        <w:rPr>
          <w:rFonts w:hint="eastAsia"/>
        </w:rPr>
        <w:t>；</w:t>
      </w:r>
      <w:r>
        <w:rPr>
          <w:rFonts w:hint="eastAsia"/>
        </w:rPr>
        <w:t xml:space="preserve"> value3</w:t>
      </w:r>
      <w:r>
        <w:rPr>
          <w:rFonts w:hint="eastAsia"/>
        </w:rPr>
        <w:t>是</w:t>
      </w:r>
      <w:r>
        <w:rPr>
          <w:rFonts w:hint="eastAsia"/>
        </w:rPr>
        <w:t xml:space="preserve">Papua New Guinea </w:t>
      </w:r>
      <w:r>
        <w:rPr>
          <w:rFonts w:hint="eastAsia"/>
        </w:rPr>
        <w:t>的</w:t>
      </w:r>
      <w:r>
        <w:rPr>
          <w:rFonts w:hint="eastAsia"/>
        </w:rPr>
        <w:t>sdg7_cleanfuel(Population with access to clean fuels and technology for cooking (%))</w:t>
      </w:r>
      <w:r>
        <w:rPr>
          <w:rFonts w:hint="eastAsia"/>
        </w:rPr>
        <w:t>。</w:t>
      </w:r>
      <w:r w:rsidR="007E1BD8">
        <w:rPr>
          <w:rFonts w:hint="eastAsia"/>
        </w:rPr>
        <w:t>结果</w:t>
      </w:r>
      <w:r>
        <w:rPr>
          <w:rFonts w:hint="eastAsia"/>
        </w:rPr>
        <w:t>如下图所示：</w:t>
      </w:r>
      <w:r w:rsidR="00CC33DB">
        <w:br/>
      </w:r>
      <w:bookmarkEnd w:id="13"/>
      <w:r w:rsidR="007E1BD8">
        <w:lastRenderedPageBreak/>
        <w:t xml:space="preserve">   </w:t>
      </w:r>
      <w:r w:rsidR="007E1BD8">
        <w:rPr>
          <w:rFonts w:hint="eastAsia"/>
        </w:rPr>
        <w:t xml:space="preserve"> </w:t>
      </w:r>
      <w:r w:rsidR="007E1BD8">
        <w:t xml:space="preserve">   </w:t>
      </w:r>
      <w:r w:rsidR="007E1BD8" w:rsidRPr="007E1BD8">
        <w:rPr>
          <w:noProof/>
        </w:rPr>
        <w:drawing>
          <wp:inline distT="0" distB="0" distL="0" distR="0" wp14:anchorId="4CCF64B5" wp14:editId="608D221F">
            <wp:extent cx="4648200" cy="3577044"/>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1091" cy="3579269"/>
                    </a:xfrm>
                    <a:prstGeom prst="rect">
                      <a:avLst/>
                    </a:prstGeom>
                  </pic:spPr>
                </pic:pic>
              </a:graphicData>
            </a:graphic>
          </wp:inline>
        </w:drawing>
      </w:r>
      <w:r w:rsidR="00B6272E">
        <w:br/>
      </w:r>
    </w:p>
    <w:p w14:paraId="40675C63" w14:textId="157E1A09" w:rsidR="002B5B04" w:rsidRDefault="002B5B04" w:rsidP="002B5B04">
      <w:pPr>
        <w:pStyle w:val="2"/>
        <w:spacing w:after="163"/>
      </w:pPr>
      <w:r>
        <w:rPr>
          <w:rFonts w:hint="eastAsia"/>
        </w:rPr>
        <w:t>模型建立：（模型流程图）</w:t>
      </w:r>
    </w:p>
    <w:p w14:paraId="7C917F10" w14:textId="4CCA04BA" w:rsidR="000C3239" w:rsidRDefault="004C5993" w:rsidP="002B5B04">
      <w:pPr>
        <w:ind w:firstLineChars="0" w:firstLine="0"/>
      </w:pPr>
      <w:r>
        <w:rPr>
          <w:rFonts w:hint="eastAsia"/>
        </w:rPr>
        <w:t>步骤</w:t>
      </w:r>
      <w:proofErr w:type="gramStart"/>
      <w:r>
        <w:rPr>
          <w:rFonts w:hint="eastAsia"/>
        </w:rPr>
        <w:t>一</w:t>
      </w:r>
      <w:proofErr w:type="gramEnd"/>
      <w:r>
        <w:rPr>
          <w:rFonts w:hint="eastAsia"/>
        </w:rPr>
        <w:t>：</w:t>
      </w:r>
      <w:r w:rsidR="00B63D0B">
        <w:rPr>
          <w:rFonts w:hint="eastAsia"/>
        </w:rPr>
        <w:t>建立原始矩阵</w:t>
      </w:r>
      <w:r w:rsidR="003D34AD">
        <w:rPr>
          <w:rFonts w:hint="eastAsia"/>
        </w:rPr>
        <w:t>；</w:t>
      </w:r>
      <w:r w:rsidR="004939CA">
        <w:br/>
      </w:r>
      <w:r w:rsidR="004939CA">
        <w:rPr>
          <w:rFonts w:hint="eastAsia"/>
        </w:rPr>
        <w:t>根据</w:t>
      </w:r>
      <w:r w:rsidR="00B6272E">
        <w:rPr>
          <w:rFonts w:hint="eastAsia"/>
        </w:rPr>
        <w:t>上述</w:t>
      </w:r>
      <w:r w:rsidR="00B6272E">
        <w:rPr>
          <w:rFonts w:hint="eastAsia"/>
        </w:rPr>
        <w:t>4.</w:t>
      </w:r>
      <w:r w:rsidR="00B6272E">
        <w:t>2</w:t>
      </w:r>
      <w:r w:rsidR="00B6272E">
        <w:rPr>
          <w:rFonts w:hint="eastAsia"/>
        </w:rPr>
        <w:t>中的</w:t>
      </w:r>
      <w:r w:rsidR="004939CA">
        <w:rPr>
          <w:rFonts w:hint="eastAsia"/>
        </w:rPr>
        <w:t>数据，</w:t>
      </w:r>
      <w:r w:rsidR="00E65C8A">
        <w:rPr>
          <w:rFonts w:hint="eastAsia"/>
        </w:rPr>
        <w:t>考虑到子目标的代表性和信息的完整性，</w:t>
      </w:r>
      <w:r w:rsidR="004939CA">
        <w:rPr>
          <w:rFonts w:hint="eastAsia"/>
        </w:rPr>
        <w:t>我们</w:t>
      </w:r>
      <w:r w:rsidR="00074C12">
        <w:rPr>
          <w:rFonts w:hint="eastAsia"/>
        </w:rPr>
        <w:t>选取目标</w:t>
      </w:r>
      <w:r w:rsidR="00E65C8A">
        <w:t>4</w:t>
      </w:r>
      <w:r w:rsidR="00074C12">
        <w:rPr>
          <w:rFonts w:hint="eastAsia"/>
        </w:rPr>
        <w:t>中的</w:t>
      </w:r>
      <w:r w:rsidR="00E65C8A">
        <w:t>3</w:t>
      </w:r>
      <w:r w:rsidR="00074C12">
        <w:rPr>
          <w:rFonts w:hint="eastAsia"/>
        </w:rPr>
        <w:t>个子目标</w:t>
      </w:r>
      <w:r w:rsidR="004939CA">
        <w:rPr>
          <w:rFonts w:hint="eastAsia"/>
        </w:rPr>
        <w:t>为向量</w:t>
      </w:r>
      <w:r w:rsidR="004939CA">
        <w:rPr>
          <w:rFonts w:hint="eastAsia"/>
        </w:rPr>
        <w:t>X=</w:t>
      </w:r>
      <w:r w:rsidR="004939CA">
        <w:rPr>
          <w:rFonts w:hint="eastAsia"/>
        </w:rPr>
        <w:t>（</w:t>
      </w:r>
      <w:r w:rsidR="004939CA">
        <w:rPr>
          <w:rFonts w:hint="eastAsia"/>
        </w:rPr>
        <w:t>X</w:t>
      </w:r>
      <w:r w:rsidR="004939CA">
        <w:t>1,</w:t>
      </w:r>
      <w:r w:rsidR="004939CA">
        <w:rPr>
          <w:rFonts w:hint="eastAsia"/>
        </w:rPr>
        <w:t>X</w:t>
      </w:r>
      <w:r w:rsidR="004939CA">
        <w:t>2</w:t>
      </w:r>
      <w:r w:rsidR="00074C12">
        <w:t>,X3</w:t>
      </w:r>
      <w:r w:rsidR="004939CA">
        <w:rPr>
          <w:rFonts w:hint="eastAsia"/>
        </w:rPr>
        <w:t>）</w:t>
      </w:r>
      <w:proofErr w:type="gramStart"/>
      <w:r w:rsidR="004939CA">
        <w:t>’</w:t>
      </w:r>
      <w:proofErr w:type="gramEnd"/>
      <w:r w:rsidR="00074C12">
        <w:rPr>
          <w:rFonts w:hint="eastAsia"/>
        </w:rPr>
        <w:t>（</w:t>
      </w:r>
      <w:r w:rsidR="00074C12" w:rsidRPr="00074C12">
        <w:rPr>
          <w:rFonts w:hint="eastAsia"/>
          <w:color w:val="4472C4" w:themeColor="accent1"/>
        </w:rPr>
        <w:t>具体选取哪四个见附录</w:t>
      </w:r>
      <w:r w:rsidR="00074C12">
        <w:rPr>
          <w:rFonts w:hint="eastAsia"/>
        </w:rPr>
        <w:t>）</w:t>
      </w:r>
      <w:r w:rsidR="004939CA">
        <w:t>,</w:t>
      </w:r>
      <w:r w:rsidR="00074C12">
        <w:rPr>
          <w:rFonts w:hint="eastAsia"/>
        </w:rPr>
        <w:t>选取目标</w:t>
      </w:r>
      <w:r w:rsidR="00E65C8A">
        <w:rPr>
          <w:rFonts w:hint="eastAsia"/>
        </w:rPr>
        <w:t>1</w:t>
      </w:r>
      <w:r w:rsidR="00E65C8A">
        <w:t>1</w:t>
      </w:r>
      <w:r w:rsidR="00074C12">
        <w:rPr>
          <w:rFonts w:hint="eastAsia"/>
        </w:rPr>
        <w:t>中的</w:t>
      </w:r>
      <w:r w:rsidR="00E65C8A">
        <w:t>3</w:t>
      </w:r>
      <w:r w:rsidR="00074C12">
        <w:rPr>
          <w:rFonts w:hint="eastAsia"/>
        </w:rPr>
        <w:t>个子目标</w:t>
      </w:r>
      <w:r w:rsidR="004939CA">
        <w:rPr>
          <w:rFonts w:hint="eastAsia"/>
        </w:rPr>
        <w:t>为向量</w:t>
      </w:r>
      <w:r w:rsidR="004939CA">
        <w:rPr>
          <w:rFonts w:hint="eastAsia"/>
        </w:rPr>
        <w:t>Y=</w:t>
      </w:r>
      <w:r w:rsidR="004939CA">
        <w:rPr>
          <w:rFonts w:hint="eastAsia"/>
        </w:rPr>
        <w:t>（</w:t>
      </w:r>
      <w:r w:rsidR="004939CA">
        <w:rPr>
          <w:rFonts w:hint="eastAsia"/>
        </w:rPr>
        <w:t>Y</w:t>
      </w:r>
      <w:r w:rsidR="004939CA">
        <w:t>1</w:t>
      </w:r>
      <w:r w:rsidR="00E65C8A">
        <w:rPr>
          <w:rFonts w:hint="eastAsia"/>
        </w:rPr>
        <w:t>,</w:t>
      </w:r>
      <w:r w:rsidR="004939CA">
        <w:rPr>
          <w:rFonts w:hint="eastAsia"/>
        </w:rPr>
        <w:t>Y</w:t>
      </w:r>
      <w:r w:rsidR="004939CA">
        <w:t>2</w:t>
      </w:r>
      <w:r w:rsidR="00E65C8A">
        <w:t>,Y3</w:t>
      </w:r>
      <w:r w:rsidR="004939CA">
        <w:rPr>
          <w:rFonts w:hint="eastAsia"/>
        </w:rPr>
        <w:t>）</w:t>
      </w:r>
      <w:proofErr w:type="gramStart"/>
      <w:r w:rsidR="004939CA">
        <w:t>’</w:t>
      </w:r>
      <w:proofErr w:type="gramEnd"/>
      <w:r w:rsidR="000C3239">
        <w:rPr>
          <w:rFonts w:hint="eastAsia"/>
        </w:rPr>
        <w:t>（</w:t>
      </w:r>
      <w:r w:rsidR="000C3239" w:rsidRPr="000C3239">
        <w:rPr>
          <w:rFonts w:hint="eastAsia"/>
          <w:color w:val="4472C4" w:themeColor="accent1"/>
        </w:rPr>
        <w:t>具体选哪两个指标见附录</w:t>
      </w:r>
      <w:r w:rsidR="000C3239">
        <w:rPr>
          <w:rFonts w:hint="eastAsia"/>
        </w:rPr>
        <w:t>）</w:t>
      </w:r>
      <w:r w:rsidR="004939CA">
        <w:t>,</w:t>
      </w:r>
      <w:r w:rsidR="000C3239">
        <w:t xml:space="preserve"> Z</w:t>
      </w:r>
      <w:r w:rsidR="000C3239">
        <w:rPr>
          <w:rFonts w:hint="eastAsia"/>
        </w:rPr>
        <w:t>为</w:t>
      </w:r>
      <w:r w:rsidR="00E65C8A">
        <w:rPr>
          <w:rFonts w:hint="eastAsia"/>
        </w:rPr>
        <w:t>3</w:t>
      </w:r>
      <w:r w:rsidR="000C3239">
        <w:rPr>
          <w:rFonts w:hint="eastAsia"/>
        </w:rPr>
        <w:t>+</w:t>
      </w:r>
      <w:r w:rsidR="000C3239">
        <w:t>2</w:t>
      </w:r>
      <w:r w:rsidR="000C3239">
        <w:rPr>
          <w:rFonts w:hint="eastAsia"/>
        </w:rPr>
        <w:t>总体的</w:t>
      </w:r>
      <w:r w:rsidR="003D34AD">
        <w:t>23</w:t>
      </w:r>
      <w:r w:rsidR="000C3239">
        <w:rPr>
          <w:rFonts w:hint="eastAsia"/>
        </w:rPr>
        <w:t>次中心化观测数据阵：</w:t>
      </w:r>
      <w:r w:rsidR="000C3239">
        <w:br/>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C3239" w14:paraId="32ADC1D3" w14:textId="77777777" w:rsidTr="00583CA6">
        <w:trPr>
          <w:trHeight w:val="338"/>
        </w:trPr>
        <w:tc>
          <w:tcPr>
            <w:tcW w:w="8580" w:type="dxa"/>
            <w:vAlign w:val="center"/>
          </w:tcPr>
          <w:p w14:paraId="74C4753B" w14:textId="3A29C392" w:rsidR="000C3239" w:rsidRPr="0051597F" w:rsidRDefault="00567FF7" w:rsidP="00583CA6">
            <w:pPr>
              <w:adjustRightInd w:val="0"/>
              <w:snapToGrid w:val="0"/>
              <w:ind w:firstLineChars="0" w:firstLine="0"/>
              <w:jc w:val="center"/>
            </w:pPr>
            <w:r w:rsidRPr="00E65C8A">
              <w:rPr>
                <w:position w:val="-46"/>
              </w:rPr>
              <w:object w:dxaOrig="6132" w:dyaOrig="1047" w14:anchorId="3D5AF2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06.95pt;height:53.05pt" o:ole="">
                  <v:imagedata r:id="rId16" o:title=""/>
                </v:shape>
                <o:OLEObject Type="Embed" ProgID="Equation.AxMath" ShapeID="_x0000_i1026" DrawAspect="Content" ObjectID="_1746469332" r:id="rId17"/>
              </w:object>
            </w:r>
          </w:p>
        </w:tc>
        <w:tc>
          <w:tcPr>
            <w:tcW w:w="644" w:type="dxa"/>
            <w:vAlign w:val="center"/>
          </w:tcPr>
          <w:p w14:paraId="2FD25258" w14:textId="77777777" w:rsidR="000C3239" w:rsidRPr="0051597F" w:rsidRDefault="000C3239"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39ED0D29" w14:textId="77777777" w:rsidR="0017673A" w:rsidRDefault="0017673A" w:rsidP="004C5993">
      <w:pPr>
        <w:ind w:firstLineChars="0" w:firstLine="0"/>
      </w:pPr>
    </w:p>
    <w:p w14:paraId="65686BCC" w14:textId="1C364A6C" w:rsidR="00B6272E" w:rsidRDefault="00B63D0B" w:rsidP="004C5993">
      <w:pPr>
        <w:ind w:firstLineChars="0" w:firstLine="0"/>
      </w:pPr>
      <w:r>
        <w:rPr>
          <w:rFonts w:hint="eastAsia"/>
        </w:rPr>
        <w:t>步骤二：</w:t>
      </w:r>
      <w:r w:rsidR="003D34AD">
        <w:rPr>
          <w:rFonts w:hint="eastAsia"/>
        </w:rPr>
        <w:t>对原始数据进行标准化变换并进行相关系数矩阵；</w:t>
      </w:r>
      <w:r w:rsidR="003D34AD">
        <w:br/>
      </w:r>
      <w:r w:rsidR="00B6272E">
        <w:rPr>
          <w:rFonts w:hint="eastAsia"/>
        </w:rPr>
        <w:t>我们首先对</w:t>
      </w:r>
      <w:r w:rsidR="0020671D">
        <w:rPr>
          <w:rFonts w:hint="eastAsia"/>
        </w:rPr>
        <w:t>2</w:t>
      </w:r>
      <w:r w:rsidR="00B6272E">
        <w:rPr>
          <w:rFonts w:hint="eastAsia"/>
        </w:rPr>
        <w:t>个目标的子目标的数据进行标准化处理，然后计算两样本间的相关系数矩阵</w:t>
      </w:r>
      <w:r w:rsidR="00B6272E">
        <w:rPr>
          <w:rFonts w:hint="eastAsia"/>
        </w:rPr>
        <w:t>R</w:t>
      </w:r>
      <w:r w:rsidR="00B6272E">
        <w:rPr>
          <w:rFonts w:hint="eastAsia"/>
        </w:rPr>
        <w:t>，并将</w:t>
      </w:r>
      <w:r w:rsidR="00B6272E">
        <w:rPr>
          <w:rFonts w:hint="eastAsia"/>
        </w:rPr>
        <w:t>R</w:t>
      </w:r>
      <w:r w:rsidR="00B6272E">
        <w:rPr>
          <w:rFonts w:hint="eastAsia"/>
        </w:rPr>
        <w:t>分为</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6272E" w14:paraId="125B07F8" w14:textId="77777777" w:rsidTr="00583CA6">
        <w:trPr>
          <w:trHeight w:val="338"/>
        </w:trPr>
        <w:tc>
          <w:tcPr>
            <w:tcW w:w="8580" w:type="dxa"/>
            <w:vAlign w:val="center"/>
          </w:tcPr>
          <w:p w14:paraId="71FC707C" w14:textId="7CE721EC" w:rsidR="00B6272E" w:rsidRPr="0051597F" w:rsidRDefault="00C86DA1" w:rsidP="00583CA6">
            <w:pPr>
              <w:adjustRightInd w:val="0"/>
              <w:snapToGrid w:val="0"/>
              <w:ind w:firstLineChars="0" w:firstLine="0"/>
              <w:jc w:val="center"/>
            </w:pPr>
            <w:r w:rsidRPr="00B6272E">
              <w:rPr>
                <w:position w:val="-29"/>
              </w:rPr>
              <w:object w:dxaOrig="1624" w:dyaOrig="709" w14:anchorId="55472FC8">
                <v:shape id="_x0000_i1027" type="#_x0000_t75" style="width:79.6pt;height:34.1pt" o:ole="">
                  <v:imagedata r:id="rId18" o:title=""/>
                </v:shape>
                <o:OLEObject Type="Embed" ProgID="Equation.AxMath" ShapeID="_x0000_i1027" DrawAspect="Content" ObjectID="_1746469333" r:id="rId19"/>
              </w:object>
            </w:r>
          </w:p>
        </w:tc>
        <w:tc>
          <w:tcPr>
            <w:tcW w:w="644" w:type="dxa"/>
            <w:vAlign w:val="center"/>
          </w:tcPr>
          <w:p w14:paraId="7C743D27" w14:textId="77777777" w:rsidR="00B6272E" w:rsidRPr="0051597F" w:rsidRDefault="00B6272E"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6839316E" w14:textId="07A1B9A3" w:rsidR="0051597F" w:rsidRDefault="00B6272E" w:rsidP="004C5993">
      <w:pPr>
        <w:ind w:firstLineChars="0" w:firstLine="0"/>
      </w:pPr>
      <w:r>
        <w:rPr>
          <w:rFonts w:hint="eastAsia"/>
        </w:rPr>
        <w:t>其中，</w:t>
      </w:r>
      <w:r>
        <w:rPr>
          <w:rFonts w:hint="eastAsia"/>
        </w:rPr>
        <w:t>R</w:t>
      </w:r>
      <w:r>
        <w:t>11</w:t>
      </w:r>
      <w:r w:rsidR="00D5607D">
        <w:rPr>
          <w:rFonts w:hint="eastAsia"/>
        </w:rPr>
        <w:t>、</w:t>
      </w:r>
      <w:r w:rsidR="00D5607D">
        <w:rPr>
          <w:rFonts w:hint="eastAsia"/>
        </w:rPr>
        <w:t>R</w:t>
      </w:r>
      <w:r w:rsidR="00D5607D">
        <w:t>22</w:t>
      </w:r>
      <w:r w:rsidR="00D5607D">
        <w:rPr>
          <w:rFonts w:hint="eastAsia"/>
        </w:rPr>
        <w:t>分别为目标</w:t>
      </w:r>
      <w:r w:rsidR="00567FF7">
        <w:t>4</w:t>
      </w:r>
      <w:r w:rsidR="00D5607D">
        <w:rPr>
          <w:rFonts w:hint="eastAsia"/>
        </w:rPr>
        <w:t>和目标</w:t>
      </w:r>
      <w:r w:rsidR="00567FF7">
        <w:t>11</w:t>
      </w:r>
      <w:r w:rsidR="00D5607D">
        <w:rPr>
          <w:rFonts w:hint="eastAsia"/>
        </w:rPr>
        <w:t>内的相关系数阵，</w:t>
      </w:r>
      <w:r w:rsidR="00D5607D">
        <w:rPr>
          <w:rFonts w:hint="eastAsia"/>
        </w:rPr>
        <w:t>R</w:t>
      </w:r>
      <w:r w:rsidR="00D5607D">
        <w:t>12</w:t>
      </w:r>
      <w:r w:rsidR="00D5607D">
        <w:rPr>
          <w:rFonts w:hint="eastAsia"/>
        </w:rPr>
        <w:t>和</w:t>
      </w:r>
      <w:r w:rsidR="00D5607D">
        <w:rPr>
          <w:rFonts w:hint="eastAsia"/>
        </w:rPr>
        <w:t>R</w:t>
      </w:r>
      <w:r w:rsidR="00D5607D">
        <w:t>21</w:t>
      </w:r>
      <w:r w:rsidR="00D5607D">
        <w:rPr>
          <w:rFonts w:hint="eastAsia"/>
        </w:rPr>
        <w:t>为目标</w:t>
      </w:r>
      <w:r w:rsidR="00567FF7">
        <w:t>4</w:t>
      </w:r>
      <w:r w:rsidR="00D5607D">
        <w:rPr>
          <w:rFonts w:hint="eastAsia"/>
        </w:rPr>
        <w:t>和目标</w:t>
      </w:r>
      <w:r w:rsidR="00567FF7">
        <w:t>11</w:t>
      </w:r>
      <w:r w:rsidR="00D5607D">
        <w:rPr>
          <w:rFonts w:hint="eastAsia"/>
        </w:rPr>
        <w:t>间的相关系数矩阵。</w:t>
      </w:r>
    </w:p>
    <w:p w14:paraId="317FFEEB" w14:textId="77777777" w:rsidR="0017673A" w:rsidRPr="00567FF7" w:rsidRDefault="0017673A" w:rsidP="00961841">
      <w:pPr>
        <w:spacing w:line="0" w:lineRule="atLeast"/>
        <w:ind w:firstLineChars="0" w:firstLine="0"/>
      </w:pPr>
    </w:p>
    <w:p w14:paraId="53D7CC5C" w14:textId="3D1A418B" w:rsidR="00D5607D" w:rsidRDefault="00D5607D" w:rsidP="00961841">
      <w:pPr>
        <w:spacing w:line="0" w:lineRule="atLeast"/>
        <w:ind w:firstLineChars="0" w:firstLine="0"/>
      </w:pPr>
      <w:r>
        <w:rPr>
          <w:rFonts w:hint="eastAsia"/>
        </w:rPr>
        <w:t>步骤三：求典型相关系数及典型变量；</w:t>
      </w:r>
      <w:r>
        <w:br/>
      </w:r>
      <w:r>
        <w:rPr>
          <w:rFonts w:hint="eastAsia"/>
        </w:rPr>
        <w:t>首先求</w:t>
      </w:r>
      <w:r w:rsidR="00C86DA1" w:rsidRPr="00D5607D">
        <w:rPr>
          <w:position w:val="-12"/>
        </w:rPr>
        <w:object w:dxaOrig="1994" w:dyaOrig="360" w14:anchorId="611906BE">
          <v:shape id="_x0000_i1028" type="#_x0000_t75" style="width:98.55pt;height:18.95pt" o:ole="">
            <v:imagedata r:id="rId20" o:title=""/>
          </v:shape>
          <o:OLEObject Type="Embed" ProgID="Equation.AxMath" ShapeID="_x0000_i1028" DrawAspect="Content" ObjectID="_1746469334" r:id="rId21"/>
        </w:object>
      </w:r>
      <w:r>
        <w:rPr>
          <w:rFonts w:hint="eastAsia"/>
        </w:rPr>
        <w:t>的特征根</w:t>
      </w:r>
      <w:r w:rsidRPr="00D5607D">
        <w:rPr>
          <w:position w:val="-12"/>
        </w:rPr>
        <w:object w:dxaOrig="294" w:dyaOrig="360" w14:anchorId="64FF58DB">
          <v:shape id="_x0000_i1029" type="#_x0000_t75" style="width:15.15pt;height:18.95pt" o:ole="">
            <v:imagedata r:id="rId22" o:title=""/>
          </v:shape>
          <o:OLEObject Type="Embed" ProgID="Equation.AxMath" ShapeID="_x0000_i1029" DrawAspect="Content" ObjectID="_1746469335" r:id="rId23"/>
        </w:object>
      </w:r>
      <w:r>
        <w:rPr>
          <w:rFonts w:hint="eastAsia"/>
        </w:rPr>
        <w:t>，特征向量</w:t>
      </w:r>
      <w:r w:rsidR="00C86DA1" w:rsidRPr="00D5607D">
        <w:rPr>
          <w:position w:val="-12"/>
        </w:rPr>
        <w:object w:dxaOrig="503" w:dyaOrig="359" w14:anchorId="6B4CA360">
          <v:shape id="_x0000_i1030" type="#_x0000_t75" style="width:26.55pt;height:18.95pt" o:ole="">
            <v:imagedata r:id="rId24" o:title=""/>
          </v:shape>
          <o:OLEObject Type="Embed" ProgID="Equation.AxMath" ShapeID="_x0000_i1030" DrawAspect="Content" ObjectID="_1746469336" r:id="rId25"/>
        </w:object>
      </w:r>
      <w:r w:rsidR="00961841">
        <w:rPr>
          <w:rFonts w:hint="eastAsia"/>
        </w:rPr>
        <w:t>；</w:t>
      </w:r>
      <w:r w:rsidR="00961841" w:rsidRPr="00961841">
        <w:rPr>
          <w:position w:val="-12"/>
        </w:rPr>
        <w:object w:dxaOrig="2002" w:dyaOrig="360" w14:anchorId="26A8EE4B">
          <v:shape id="_x0000_i1031" type="#_x0000_t75" style="width:98.55pt;height:18.95pt" o:ole="">
            <v:imagedata r:id="rId26" o:title=""/>
          </v:shape>
          <o:OLEObject Type="Embed" ProgID="Equation.AxMath" ShapeID="_x0000_i1031" DrawAspect="Content" ObjectID="_1746469337" r:id="rId27"/>
        </w:object>
      </w:r>
      <w:r w:rsidR="00961841">
        <w:rPr>
          <w:rFonts w:hint="eastAsia"/>
        </w:rPr>
        <w:t>的特征根</w:t>
      </w:r>
      <w:r w:rsidR="00961841" w:rsidRPr="00961841">
        <w:rPr>
          <w:position w:val="-12"/>
        </w:rPr>
        <w:object w:dxaOrig="294" w:dyaOrig="360" w14:anchorId="6BD079CB">
          <v:shape id="_x0000_i1032" type="#_x0000_t75" style="width:15.15pt;height:18.95pt" o:ole="">
            <v:imagedata r:id="rId22" o:title=""/>
          </v:shape>
          <o:OLEObject Type="Embed" ProgID="Equation.AxMath" ShapeID="_x0000_i1032" DrawAspect="Content" ObjectID="_1746469338" r:id="rId28"/>
        </w:object>
      </w:r>
      <w:r w:rsidR="00961841">
        <w:rPr>
          <w:rFonts w:hint="eastAsia"/>
        </w:rPr>
        <w:t>，</w:t>
      </w:r>
      <w:r w:rsidR="00961841">
        <w:rPr>
          <w:rFonts w:hint="eastAsia"/>
        </w:rPr>
        <w:lastRenderedPageBreak/>
        <w:t>特征向量</w:t>
      </w:r>
      <w:r w:rsidR="00961841" w:rsidRPr="00961841">
        <w:rPr>
          <w:position w:val="-12"/>
        </w:rPr>
        <w:object w:dxaOrig="515" w:dyaOrig="359" w14:anchorId="6BA29DF8">
          <v:shape id="_x0000_i1033" type="#_x0000_t75" style="width:26.55pt;height:18.95pt" o:ole="">
            <v:imagedata r:id="rId29" o:title=""/>
          </v:shape>
          <o:OLEObject Type="Embed" ProgID="Equation.AxMath" ShapeID="_x0000_i1033" DrawAspect="Content" ObjectID="_1746469339" r:id="rId30"/>
        </w:object>
      </w:r>
      <w:r w:rsidR="00961841">
        <w:rPr>
          <w:rFonts w:hint="eastAsia"/>
        </w:rPr>
        <w:t>，则有</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61841" w14:paraId="0CE6362A" w14:textId="77777777" w:rsidTr="00583CA6">
        <w:trPr>
          <w:trHeight w:val="338"/>
        </w:trPr>
        <w:tc>
          <w:tcPr>
            <w:tcW w:w="8580" w:type="dxa"/>
            <w:vAlign w:val="center"/>
          </w:tcPr>
          <w:p w14:paraId="1B27ADF7" w14:textId="421F0474" w:rsidR="00961841" w:rsidRPr="0051597F" w:rsidRDefault="00C86DA1" w:rsidP="00583CA6">
            <w:pPr>
              <w:adjustRightInd w:val="0"/>
              <w:snapToGrid w:val="0"/>
              <w:ind w:firstLineChars="0" w:firstLine="0"/>
              <w:jc w:val="center"/>
            </w:pPr>
            <w:r w:rsidRPr="00961841">
              <w:rPr>
                <w:position w:val="-12"/>
              </w:rPr>
              <w:object w:dxaOrig="3185" w:dyaOrig="375" w14:anchorId="1A17523C">
                <v:shape id="_x0000_i1034" type="#_x0000_t75" style="width:159.15pt;height:18.95pt" o:ole="">
                  <v:imagedata r:id="rId31" o:title=""/>
                </v:shape>
                <o:OLEObject Type="Embed" ProgID="Equation.AxMath" ShapeID="_x0000_i1034" DrawAspect="Content" ObjectID="_1746469340" r:id="rId32"/>
              </w:object>
            </w:r>
          </w:p>
        </w:tc>
        <w:tc>
          <w:tcPr>
            <w:tcW w:w="644" w:type="dxa"/>
            <w:vAlign w:val="center"/>
          </w:tcPr>
          <w:p w14:paraId="5C498E55" w14:textId="77777777" w:rsidR="00961841" w:rsidRPr="0051597F" w:rsidRDefault="00961841"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0BE69959" w14:textId="0AB0AB41" w:rsidR="00961841" w:rsidRPr="00961841" w:rsidRDefault="00961841" w:rsidP="00961841">
      <w:pPr>
        <w:ind w:firstLineChars="0" w:firstLine="0"/>
      </w:pPr>
      <w:bookmarkStart w:id="14" w:name="_Toc58505777"/>
      <w:bookmarkStart w:id="15" w:name="_Toc58786701"/>
      <w:r w:rsidRPr="00961841">
        <w:rPr>
          <w:rFonts w:hint="eastAsia"/>
        </w:rPr>
        <w:t>则随机变量</w:t>
      </w:r>
      <w:r w:rsidRPr="00961841">
        <w:rPr>
          <w:i/>
          <w:iCs/>
        </w:rPr>
        <w:t xml:space="preserve">X </w:t>
      </w:r>
      <w:r w:rsidR="0017673A">
        <w:rPr>
          <w:rFonts w:hint="eastAsia"/>
        </w:rPr>
        <w:t>（目标</w:t>
      </w:r>
      <w:r w:rsidR="00567FF7">
        <w:t>4</w:t>
      </w:r>
      <w:r w:rsidR="0017673A">
        <w:rPr>
          <w:rFonts w:hint="eastAsia"/>
        </w:rPr>
        <w:t>）</w:t>
      </w:r>
      <w:r w:rsidRPr="00961841">
        <w:rPr>
          <w:rFonts w:hint="eastAsia"/>
        </w:rPr>
        <w:t>和</w:t>
      </w:r>
      <w:r w:rsidR="0017673A">
        <w:rPr>
          <w:rFonts w:hint="eastAsia"/>
        </w:rPr>
        <w:t>随机变量</w:t>
      </w:r>
      <w:r w:rsidRPr="00961841">
        <w:rPr>
          <w:i/>
          <w:iCs/>
        </w:rPr>
        <w:t xml:space="preserve">Y </w:t>
      </w:r>
      <w:r w:rsidR="0017673A">
        <w:rPr>
          <w:rFonts w:hint="eastAsia"/>
        </w:rPr>
        <w:t>（</w:t>
      </w:r>
      <w:r w:rsidR="00567FF7">
        <w:rPr>
          <w:rFonts w:hint="eastAsia"/>
        </w:rPr>
        <w:t>目标</w:t>
      </w:r>
      <w:r w:rsidR="00567FF7">
        <w:rPr>
          <w:rFonts w:hint="eastAsia"/>
        </w:rPr>
        <w:t>1</w:t>
      </w:r>
      <w:r w:rsidR="00567FF7">
        <w:t>1</w:t>
      </w:r>
      <w:r w:rsidR="0017673A">
        <w:rPr>
          <w:rFonts w:hint="eastAsia"/>
        </w:rPr>
        <w:t>）</w:t>
      </w:r>
      <w:r w:rsidRPr="00961841">
        <w:rPr>
          <w:rFonts w:hint="eastAsia"/>
        </w:rPr>
        <w:t>的典型相关系数为</w:t>
      </w:r>
      <w:r w:rsidRPr="00961841">
        <w:rPr>
          <w:rFonts w:hint="eastAsia"/>
        </w:rPr>
        <w:t xml:space="preserve"> </w:t>
      </w:r>
      <w:r w:rsidRPr="00961841">
        <w:rPr>
          <w:rFonts w:hint="eastAsia"/>
        </w:rPr>
        <w:sym w:font="Symbol" w:char="F06C"/>
      </w:r>
      <w:r w:rsidRPr="00961841">
        <w:t xml:space="preserve"> </w:t>
      </w:r>
      <w:r w:rsidRPr="00961841">
        <w:rPr>
          <w:rFonts w:hint="eastAsia"/>
        </w:rPr>
        <w:t>，典</w:t>
      </w:r>
      <w:r w:rsidRPr="00961841">
        <w:rPr>
          <w:rFonts w:hint="eastAsia"/>
        </w:rPr>
        <w:t xml:space="preserve"> </w:t>
      </w:r>
    </w:p>
    <w:p w14:paraId="551D9B00" w14:textId="59F9D210" w:rsidR="0017673A" w:rsidRPr="00961841" w:rsidRDefault="00961841" w:rsidP="00961841">
      <w:pPr>
        <w:ind w:firstLineChars="0" w:firstLine="0"/>
      </w:pPr>
      <w:r w:rsidRPr="00961841">
        <w:rPr>
          <w:rFonts w:hint="eastAsia"/>
        </w:rPr>
        <w:t>型变量为</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7673A" w14:paraId="5538C739" w14:textId="77777777" w:rsidTr="00583CA6">
        <w:trPr>
          <w:trHeight w:val="338"/>
        </w:trPr>
        <w:tc>
          <w:tcPr>
            <w:tcW w:w="8580" w:type="dxa"/>
            <w:vAlign w:val="center"/>
          </w:tcPr>
          <w:p w14:paraId="6BD04130" w14:textId="0770E50A" w:rsidR="0017673A" w:rsidRPr="0051597F" w:rsidRDefault="0017673A" w:rsidP="00583CA6">
            <w:pPr>
              <w:adjustRightInd w:val="0"/>
              <w:snapToGrid w:val="0"/>
              <w:ind w:firstLineChars="0" w:firstLine="0"/>
              <w:jc w:val="center"/>
            </w:pPr>
            <w:r w:rsidRPr="0017673A">
              <w:rPr>
                <w:position w:val="-30"/>
              </w:rPr>
              <w:object w:dxaOrig="5216" w:dyaOrig="740" w14:anchorId="42C548C6">
                <v:shape id="_x0000_i1035" type="#_x0000_t75" style="width:261.45pt;height:37.9pt" o:ole="">
                  <v:imagedata r:id="rId33" o:title=""/>
                </v:shape>
                <o:OLEObject Type="Embed" ProgID="Equation.AxMath" ShapeID="_x0000_i1035" DrawAspect="Content" ObjectID="_1746469341" r:id="rId34"/>
              </w:object>
            </w:r>
          </w:p>
        </w:tc>
        <w:tc>
          <w:tcPr>
            <w:tcW w:w="644" w:type="dxa"/>
            <w:vAlign w:val="center"/>
          </w:tcPr>
          <w:p w14:paraId="2F61C7BF" w14:textId="77777777" w:rsidR="0017673A" w:rsidRPr="0051597F" w:rsidRDefault="0017673A"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6FC8A5DB" w14:textId="7E5602F2" w:rsidR="00961841" w:rsidRDefault="00961841" w:rsidP="00961841">
      <w:pPr>
        <w:ind w:firstLineChars="0" w:firstLine="0"/>
      </w:pPr>
    </w:p>
    <w:p w14:paraId="44BC0862" w14:textId="0697779A" w:rsidR="0017673A" w:rsidRDefault="0017673A" w:rsidP="002B5B04">
      <w:pPr>
        <w:spacing w:line="0" w:lineRule="atLeast"/>
        <w:ind w:firstLineChars="0" w:firstLine="0"/>
      </w:pPr>
      <w:r>
        <w:rPr>
          <w:rFonts w:hint="eastAsia"/>
        </w:rPr>
        <w:t>步骤四：检验各典型相关系数的显著性。</w:t>
      </w:r>
    </w:p>
    <w:p w14:paraId="7BD3FA53" w14:textId="161FABE8" w:rsidR="0017673A" w:rsidRDefault="0017673A" w:rsidP="002B5B04">
      <w:pPr>
        <w:spacing w:line="0" w:lineRule="atLeast"/>
        <w:ind w:firstLineChars="0" w:firstLine="0"/>
      </w:pPr>
      <w:r w:rsidRPr="0017673A">
        <w:rPr>
          <w:rFonts w:hint="eastAsia"/>
        </w:rPr>
        <w:t>对典型相关系数</w:t>
      </w:r>
      <w:r w:rsidR="002B5B04" w:rsidRPr="002B5B04">
        <w:rPr>
          <w:position w:val="-12"/>
        </w:rPr>
        <w:object w:dxaOrig="243" w:dyaOrig="359" w14:anchorId="4DD20B07">
          <v:shape id="_x0000_i1036" type="#_x0000_t75" style="width:11.35pt;height:18.95pt" o:ole="">
            <v:imagedata r:id="rId35" o:title=""/>
          </v:shape>
          <o:OLEObject Type="Embed" ProgID="Equation.AxMath" ShapeID="_x0000_i1036" DrawAspect="Content" ObjectID="_1746469342" r:id="rId36"/>
        </w:object>
      </w:r>
      <w:r w:rsidRPr="0017673A">
        <w:rPr>
          <w:rFonts w:hint="eastAsia"/>
        </w:rPr>
        <w:t>进行显著性检验。在作两组变量</w:t>
      </w:r>
      <w:r w:rsidRPr="0017673A">
        <w:t>X</w:t>
      </w:r>
      <w:r w:rsidRPr="0017673A">
        <w:rPr>
          <w:rFonts w:hint="eastAsia"/>
        </w:rPr>
        <w:t>和</w:t>
      </w:r>
      <w:r w:rsidRPr="0017673A">
        <w:t>Y</w:t>
      </w:r>
      <w:r w:rsidRPr="0017673A">
        <w:rPr>
          <w:rFonts w:hint="eastAsia"/>
        </w:rPr>
        <w:t>的典型相关分析之前，首先应检验两组变量是否相关；如果不相关，即</w:t>
      </w:r>
      <w:r w:rsidR="002B5B04" w:rsidRPr="002B5B04">
        <w:rPr>
          <w:position w:val="-12"/>
        </w:rPr>
        <w:object w:dxaOrig="1471" w:dyaOrig="371" w14:anchorId="4FBB4D21">
          <v:shape id="_x0000_i1037" type="#_x0000_t75" style="width:75.8pt;height:18.95pt" o:ole="">
            <v:imagedata r:id="rId37" o:title=""/>
          </v:shape>
          <o:OLEObject Type="Embed" ProgID="Equation.AxMath" ShapeID="_x0000_i1037" DrawAspect="Content" ObjectID="_1746469343" r:id="rId38"/>
        </w:object>
      </w:r>
      <w:r w:rsidR="002B5B04">
        <w:rPr>
          <w:rFonts w:hint="eastAsia"/>
        </w:rPr>
        <w:t>，</w:t>
      </w:r>
      <w:r w:rsidRPr="0017673A">
        <w:rPr>
          <w:rFonts w:hint="eastAsia"/>
        </w:rPr>
        <w:t>则讨论的两组变量的典型相关就毫无意义。</w:t>
      </w:r>
    </w:p>
    <w:p w14:paraId="337C418F" w14:textId="77777777" w:rsidR="002B5B04" w:rsidRPr="002B5B04" w:rsidRDefault="002B5B04" w:rsidP="002B5B04">
      <w:pPr>
        <w:spacing w:line="0" w:lineRule="atLeast"/>
        <w:ind w:firstLineChars="0" w:firstLine="0"/>
        <w:rPr>
          <w:i/>
          <w:iCs/>
        </w:rPr>
      </w:pPr>
    </w:p>
    <w:bookmarkEnd w:id="14"/>
    <w:bookmarkEnd w:id="15"/>
    <w:p w14:paraId="71689403" w14:textId="46AA2645" w:rsidR="008A7A52" w:rsidRPr="002B5B04" w:rsidRDefault="002B5B04" w:rsidP="00255111">
      <w:pPr>
        <w:pStyle w:val="2"/>
        <w:spacing w:after="163"/>
      </w:pPr>
      <w:r w:rsidRPr="002B5B04">
        <w:rPr>
          <w:rFonts w:hint="eastAsia"/>
        </w:rPr>
        <w:t>模型求解</w:t>
      </w:r>
      <w:r w:rsidR="0092651C">
        <w:rPr>
          <w:rFonts w:hint="eastAsia"/>
        </w:rPr>
        <w:t>与可视化</w:t>
      </w:r>
    </w:p>
    <w:p w14:paraId="6BFE46CD" w14:textId="5C289399" w:rsidR="004C4006" w:rsidRDefault="002B5B04" w:rsidP="00567FF7">
      <w:pPr>
        <w:tabs>
          <w:tab w:val="left" w:pos="993"/>
        </w:tabs>
        <w:ind w:firstLineChars="0" w:firstLine="0"/>
      </w:pPr>
      <w:r w:rsidRPr="00722F13">
        <w:rPr>
          <w:rFonts w:hint="eastAsia"/>
          <w:color w:val="8EAADB" w:themeColor="accent1" w:themeTint="99"/>
        </w:rPr>
        <w:t>附件中包含</w:t>
      </w:r>
      <w:r w:rsidR="003F29ED">
        <w:rPr>
          <w:rFonts w:hint="eastAsia"/>
        </w:rPr>
        <w:t>2</w:t>
      </w:r>
      <w:r w:rsidR="003F29ED">
        <w:t>000</w:t>
      </w:r>
      <w:r w:rsidR="003F29ED">
        <w:rPr>
          <w:rFonts w:hint="eastAsia"/>
        </w:rPr>
        <w:t>年至</w:t>
      </w:r>
      <w:r w:rsidR="003F29ED">
        <w:rPr>
          <w:rFonts w:hint="eastAsia"/>
        </w:rPr>
        <w:t>2</w:t>
      </w:r>
      <w:r w:rsidR="003F29ED">
        <w:t>022</w:t>
      </w:r>
      <w:r w:rsidR="003F29ED">
        <w:rPr>
          <w:rFonts w:hint="eastAsia"/>
        </w:rPr>
        <w:t>年的</w:t>
      </w:r>
      <w:r w:rsidR="00567FF7">
        <w:t>3</w:t>
      </w:r>
      <w:r w:rsidR="003F29ED">
        <w:rPr>
          <w:rFonts w:hint="eastAsia"/>
        </w:rPr>
        <w:t>个目标</w:t>
      </w:r>
      <w:r w:rsidR="00567FF7">
        <w:rPr>
          <w:rFonts w:hint="eastAsia"/>
        </w:rPr>
        <w:t>四</w:t>
      </w:r>
      <w:r w:rsidR="003F29ED">
        <w:rPr>
          <w:rFonts w:hint="eastAsia"/>
        </w:rPr>
        <w:t>和</w:t>
      </w:r>
      <w:r w:rsidR="00567FF7">
        <w:t>3</w:t>
      </w:r>
      <w:r w:rsidR="003F29ED">
        <w:rPr>
          <w:rFonts w:hint="eastAsia"/>
        </w:rPr>
        <w:t>个目标</w:t>
      </w:r>
      <w:r w:rsidR="00567FF7">
        <w:rPr>
          <w:rFonts w:hint="eastAsia"/>
        </w:rPr>
        <w:t>十一</w:t>
      </w:r>
      <w:r w:rsidR="003F29ED">
        <w:rPr>
          <w:rFonts w:hint="eastAsia"/>
        </w:rPr>
        <w:t>的子目标共</w:t>
      </w:r>
      <w:r w:rsidR="003F29ED">
        <w:rPr>
          <w:rFonts w:hint="eastAsia"/>
        </w:rPr>
        <w:t>2</w:t>
      </w:r>
      <w:r w:rsidR="003F29ED">
        <w:t>3</w:t>
      </w:r>
      <w:r w:rsidR="003F29ED">
        <w:rPr>
          <w:rFonts w:hint="eastAsia"/>
        </w:rPr>
        <w:t>年</w:t>
      </w:r>
      <w:r w:rsidR="0020671D">
        <w:t>6</w:t>
      </w:r>
      <w:r w:rsidR="003F29ED">
        <w:rPr>
          <w:rFonts w:hint="eastAsia"/>
        </w:rPr>
        <w:t>个指标的原始数据。</w:t>
      </w:r>
      <w:r w:rsidR="004C4006">
        <w:rPr>
          <w:rFonts w:hint="eastAsia"/>
        </w:rPr>
        <w:t>如下表所示。</w:t>
      </w:r>
    </w:p>
    <w:tbl>
      <w:tblPr>
        <w:tblStyle w:val="ae"/>
        <w:tblW w:w="0" w:type="auto"/>
        <w:tblLook w:val="04A0" w:firstRow="1" w:lastRow="0" w:firstColumn="1" w:lastColumn="0" w:noHBand="0" w:noVBand="1"/>
      </w:tblPr>
      <w:tblGrid>
        <w:gridCol w:w="1502"/>
        <w:gridCol w:w="1502"/>
        <w:gridCol w:w="1503"/>
        <w:gridCol w:w="1503"/>
        <w:gridCol w:w="1503"/>
        <w:gridCol w:w="1503"/>
      </w:tblGrid>
      <w:tr w:rsidR="0020671D" w14:paraId="02B1CC9E" w14:textId="77777777" w:rsidTr="004C4006">
        <w:trPr>
          <w:cnfStyle w:val="100000000000" w:firstRow="1" w:lastRow="0" w:firstColumn="0" w:lastColumn="0" w:oddVBand="0" w:evenVBand="0" w:oddHBand="0" w:evenHBand="0" w:firstRowFirstColumn="0" w:firstRowLastColumn="0" w:lastRowFirstColumn="0" w:lastRowLastColumn="0"/>
        </w:trPr>
        <w:tc>
          <w:tcPr>
            <w:tcW w:w="9016" w:type="dxa"/>
            <w:gridSpan w:val="6"/>
          </w:tcPr>
          <w:p w14:paraId="4761817F" w14:textId="67428679" w:rsidR="0020671D" w:rsidRDefault="0020671D" w:rsidP="004C4006">
            <w:pPr>
              <w:ind w:firstLineChars="0" w:firstLine="0"/>
              <w:jc w:val="center"/>
              <w:rPr>
                <w:highlight w:val="yellow"/>
              </w:rPr>
            </w:pPr>
            <w:r w:rsidRPr="004C4006">
              <w:rPr>
                <w:rFonts w:hint="eastAsia"/>
              </w:rPr>
              <w:t>表</w:t>
            </w:r>
            <w:r w:rsidRPr="004C4006">
              <w:rPr>
                <w:rFonts w:hint="eastAsia"/>
              </w:rPr>
              <w:t>1</w:t>
            </w:r>
            <w:r w:rsidR="004C4006" w:rsidRPr="004C4006">
              <w:rPr>
                <w:rFonts w:hint="eastAsia"/>
              </w:rPr>
              <w:t>:</w:t>
            </w:r>
            <w:r w:rsidR="004C4006" w:rsidRPr="004C4006">
              <w:rPr>
                <w:rFonts w:hint="eastAsia"/>
              </w:rPr>
              <w:t>选取的</w:t>
            </w:r>
            <w:r w:rsidR="004C4006" w:rsidRPr="004C4006">
              <w:rPr>
                <w:rFonts w:hint="eastAsia"/>
              </w:rPr>
              <w:t>6</w:t>
            </w:r>
            <w:r w:rsidR="004C4006" w:rsidRPr="004C4006">
              <w:rPr>
                <w:rFonts w:hint="eastAsia"/>
              </w:rPr>
              <w:t>个子目标</w:t>
            </w:r>
          </w:p>
        </w:tc>
      </w:tr>
      <w:tr w:rsidR="0020671D" w:rsidRPr="004C4006" w14:paraId="46C78467" w14:textId="77777777" w:rsidTr="004C4006">
        <w:tc>
          <w:tcPr>
            <w:tcW w:w="1502" w:type="dxa"/>
            <w:shd w:val="clear" w:color="auto" w:fill="BFBFBF" w:themeFill="background1" w:themeFillShade="BF"/>
          </w:tcPr>
          <w:p w14:paraId="7A0376F4" w14:textId="639B66FD" w:rsidR="0020671D" w:rsidRPr="004C4006" w:rsidRDefault="004C4006" w:rsidP="004C4006">
            <w:pPr>
              <w:ind w:firstLineChars="0" w:firstLine="0"/>
              <w:jc w:val="center"/>
              <w:rPr>
                <w:vertAlign w:val="subscript"/>
              </w:rPr>
            </w:pPr>
            <w:r w:rsidRPr="004C4006">
              <w:rPr>
                <w:rFonts w:hint="eastAsia"/>
              </w:rPr>
              <w:t>X</w:t>
            </w:r>
            <w:r w:rsidRPr="004C4006">
              <w:rPr>
                <w:vertAlign w:val="subscript"/>
              </w:rPr>
              <w:t>1</w:t>
            </w:r>
          </w:p>
        </w:tc>
        <w:tc>
          <w:tcPr>
            <w:tcW w:w="1502" w:type="dxa"/>
            <w:shd w:val="clear" w:color="auto" w:fill="BFBFBF" w:themeFill="background1" w:themeFillShade="BF"/>
          </w:tcPr>
          <w:p w14:paraId="71F75943" w14:textId="18ECA42D" w:rsidR="0020671D" w:rsidRPr="004C4006" w:rsidRDefault="004C4006" w:rsidP="004C4006">
            <w:pPr>
              <w:ind w:firstLineChars="0" w:firstLine="0"/>
              <w:jc w:val="center"/>
              <w:rPr>
                <w:vertAlign w:val="subscript"/>
              </w:rPr>
            </w:pPr>
            <w:r w:rsidRPr="004C4006">
              <w:rPr>
                <w:rFonts w:hint="eastAsia"/>
              </w:rPr>
              <w:t>X</w:t>
            </w:r>
            <w:r w:rsidRPr="004C4006">
              <w:rPr>
                <w:vertAlign w:val="subscript"/>
              </w:rPr>
              <w:t>2</w:t>
            </w:r>
          </w:p>
        </w:tc>
        <w:tc>
          <w:tcPr>
            <w:tcW w:w="1503" w:type="dxa"/>
            <w:shd w:val="clear" w:color="auto" w:fill="BFBFBF" w:themeFill="background1" w:themeFillShade="BF"/>
          </w:tcPr>
          <w:p w14:paraId="39286264" w14:textId="11783C01" w:rsidR="0020671D" w:rsidRPr="004C4006" w:rsidRDefault="004C4006" w:rsidP="004C4006">
            <w:pPr>
              <w:ind w:firstLineChars="0" w:firstLine="0"/>
              <w:jc w:val="center"/>
              <w:rPr>
                <w:vertAlign w:val="subscript"/>
              </w:rPr>
            </w:pPr>
            <w:r w:rsidRPr="004C4006">
              <w:rPr>
                <w:rFonts w:hint="eastAsia"/>
              </w:rPr>
              <w:t>X</w:t>
            </w:r>
            <w:r w:rsidRPr="004C4006">
              <w:rPr>
                <w:vertAlign w:val="subscript"/>
              </w:rPr>
              <w:t>3</w:t>
            </w:r>
          </w:p>
        </w:tc>
        <w:tc>
          <w:tcPr>
            <w:tcW w:w="1503" w:type="dxa"/>
            <w:shd w:val="clear" w:color="auto" w:fill="BFBFBF" w:themeFill="background1" w:themeFillShade="BF"/>
          </w:tcPr>
          <w:p w14:paraId="5D536454" w14:textId="1AB97DF6" w:rsidR="0020671D" w:rsidRPr="004C4006" w:rsidRDefault="004C4006" w:rsidP="004C4006">
            <w:pPr>
              <w:ind w:firstLineChars="0" w:firstLine="0"/>
              <w:jc w:val="center"/>
              <w:rPr>
                <w:vertAlign w:val="subscript"/>
              </w:rPr>
            </w:pPr>
            <w:r w:rsidRPr="004C4006">
              <w:rPr>
                <w:rFonts w:hint="eastAsia"/>
              </w:rPr>
              <w:t>X</w:t>
            </w:r>
            <w:r w:rsidRPr="004C4006">
              <w:rPr>
                <w:vertAlign w:val="subscript"/>
              </w:rPr>
              <w:t>4</w:t>
            </w:r>
          </w:p>
        </w:tc>
        <w:tc>
          <w:tcPr>
            <w:tcW w:w="1503" w:type="dxa"/>
            <w:shd w:val="clear" w:color="auto" w:fill="BFBFBF" w:themeFill="background1" w:themeFillShade="BF"/>
          </w:tcPr>
          <w:p w14:paraId="633CC7B9" w14:textId="1274FD46" w:rsidR="0020671D" w:rsidRPr="004C4006" w:rsidRDefault="004C4006" w:rsidP="004C4006">
            <w:pPr>
              <w:ind w:firstLineChars="0" w:firstLine="0"/>
              <w:jc w:val="center"/>
              <w:rPr>
                <w:vertAlign w:val="subscript"/>
              </w:rPr>
            </w:pPr>
            <w:r w:rsidRPr="004C4006">
              <w:rPr>
                <w:rFonts w:hint="eastAsia"/>
              </w:rPr>
              <w:t>Y</w:t>
            </w:r>
            <w:r w:rsidRPr="004C4006">
              <w:rPr>
                <w:vertAlign w:val="subscript"/>
              </w:rPr>
              <w:t>1</w:t>
            </w:r>
          </w:p>
        </w:tc>
        <w:tc>
          <w:tcPr>
            <w:tcW w:w="1503" w:type="dxa"/>
            <w:shd w:val="clear" w:color="auto" w:fill="BFBFBF" w:themeFill="background1" w:themeFillShade="BF"/>
          </w:tcPr>
          <w:p w14:paraId="2DC702EA" w14:textId="2E50BE07" w:rsidR="0020671D" w:rsidRPr="004C4006" w:rsidRDefault="004C4006" w:rsidP="004C4006">
            <w:pPr>
              <w:ind w:firstLineChars="0" w:firstLine="0"/>
              <w:jc w:val="center"/>
              <w:rPr>
                <w:vertAlign w:val="subscript"/>
              </w:rPr>
            </w:pPr>
            <w:r w:rsidRPr="004C4006">
              <w:rPr>
                <w:rFonts w:hint="eastAsia"/>
              </w:rPr>
              <w:t>Y</w:t>
            </w:r>
            <w:r w:rsidRPr="004C4006">
              <w:rPr>
                <w:vertAlign w:val="subscript"/>
              </w:rPr>
              <w:t>2</w:t>
            </w:r>
          </w:p>
        </w:tc>
      </w:tr>
      <w:tr w:rsidR="0020671D" w:rsidRPr="004C4006" w14:paraId="3A9D2AF0" w14:textId="77777777" w:rsidTr="004C4006">
        <w:tc>
          <w:tcPr>
            <w:tcW w:w="1502" w:type="dxa"/>
          </w:tcPr>
          <w:p w14:paraId="6F2F4280" w14:textId="45694C05" w:rsidR="0020671D" w:rsidRPr="004C4006" w:rsidRDefault="004C4006" w:rsidP="004C4006">
            <w:pPr>
              <w:ind w:firstLineChars="0" w:firstLine="0"/>
              <w:jc w:val="center"/>
            </w:pPr>
            <w:r w:rsidRPr="004C4006">
              <w:t xml:space="preserve">ne </w:t>
            </w:r>
            <w:proofErr w:type="spellStart"/>
            <w:r w:rsidRPr="004C4006">
              <w:t>ona</w:t>
            </w:r>
            <w:proofErr w:type="spellEnd"/>
            <w:r w:rsidRPr="004C4006">
              <w:t xml:space="preserve"> t</w:t>
            </w:r>
          </w:p>
        </w:tc>
        <w:tc>
          <w:tcPr>
            <w:tcW w:w="1502" w:type="dxa"/>
          </w:tcPr>
          <w:p w14:paraId="0317159A" w14:textId="48B30BBA" w:rsidR="0020671D" w:rsidRPr="004C4006" w:rsidRDefault="004C4006" w:rsidP="004C4006">
            <w:pPr>
              <w:ind w:firstLineChars="0" w:firstLine="0"/>
              <w:jc w:val="center"/>
            </w:pPr>
            <w:r w:rsidRPr="004C4006">
              <w:t>u5 mort</w:t>
            </w:r>
          </w:p>
        </w:tc>
        <w:tc>
          <w:tcPr>
            <w:tcW w:w="1503" w:type="dxa"/>
          </w:tcPr>
          <w:p w14:paraId="27A4540B" w14:textId="0C10CF01" w:rsidR="0020671D" w:rsidRPr="004C4006" w:rsidRDefault="004C4006" w:rsidP="004C4006">
            <w:pPr>
              <w:ind w:firstLineChars="0" w:firstLine="0"/>
              <w:jc w:val="center"/>
            </w:pPr>
            <w:r w:rsidRPr="004C4006">
              <w:rPr>
                <w:rFonts w:hint="eastAsia"/>
              </w:rPr>
              <w:t>t</w:t>
            </w:r>
            <w:r w:rsidRPr="004C4006">
              <w:t>b</w:t>
            </w:r>
          </w:p>
        </w:tc>
        <w:tc>
          <w:tcPr>
            <w:tcW w:w="1503" w:type="dxa"/>
          </w:tcPr>
          <w:p w14:paraId="6638EC15" w14:textId="13579458" w:rsidR="0020671D" w:rsidRPr="004C4006" w:rsidRDefault="004C4006" w:rsidP="004C4006">
            <w:pPr>
              <w:ind w:firstLineChars="0" w:firstLine="0"/>
              <w:jc w:val="center"/>
            </w:pPr>
            <w:proofErr w:type="spellStart"/>
            <w:r w:rsidRPr="004C4006">
              <w:rPr>
                <w:rFonts w:hint="eastAsia"/>
              </w:rPr>
              <w:t>h</w:t>
            </w:r>
            <w:r w:rsidRPr="004C4006">
              <w:t>iv</w:t>
            </w:r>
            <w:proofErr w:type="spellEnd"/>
          </w:p>
        </w:tc>
        <w:tc>
          <w:tcPr>
            <w:tcW w:w="1503" w:type="dxa"/>
          </w:tcPr>
          <w:p w14:paraId="30C5DA6A" w14:textId="2FDC8DF8" w:rsidR="0020671D" w:rsidRPr="004C4006" w:rsidRDefault="004C4006" w:rsidP="004C4006">
            <w:pPr>
              <w:ind w:firstLineChars="0" w:firstLine="0"/>
              <w:jc w:val="center"/>
            </w:pPr>
            <w:proofErr w:type="spellStart"/>
            <w:r w:rsidRPr="004C4006">
              <w:rPr>
                <w:rFonts w:hint="eastAsia"/>
              </w:rPr>
              <w:t>i</w:t>
            </w:r>
            <w:r w:rsidRPr="004C4006">
              <w:t>ntuse</w:t>
            </w:r>
            <w:proofErr w:type="spellEnd"/>
          </w:p>
        </w:tc>
        <w:tc>
          <w:tcPr>
            <w:tcW w:w="1503" w:type="dxa"/>
          </w:tcPr>
          <w:p w14:paraId="3158E6DB" w14:textId="6B2CE3B7" w:rsidR="0020671D" w:rsidRPr="004C4006" w:rsidRDefault="004C4006" w:rsidP="004C4006">
            <w:pPr>
              <w:ind w:firstLineChars="0" w:firstLine="0"/>
              <w:jc w:val="center"/>
            </w:pPr>
            <w:r w:rsidRPr="004C4006">
              <w:t xml:space="preserve">a </w:t>
            </w:r>
            <w:proofErr w:type="spellStart"/>
            <w:r w:rsidRPr="004C4006">
              <w:t>rtides</w:t>
            </w:r>
            <w:proofErr w:type="spellEnd"/>
          </w:p>
        </w:tc>
      </w:tr>
    </w:tbl>
    <w:p w14:paraId="7A7F109E" w14:textId="4B47E8CA" w:rsidR="00AE282F" w:rsidRDefault="004C4006" w:rsidP="00AE282F">
      <w:pPr>
        <w:ind w:firstLineChars="83" w:firstLine="199"/>
      </w:pPr>
      <w:bookmarkStart w:id="16" w:name="_Toc58505778"/>
      <w:bookmarkStart w:id="17" w:name="_Toc58786702"/>
      <w:r>
        <w:rPr>
          <w:highlight w:val="yellow"/>
        </w:rPr>
        <w:br/>
      </w:r>
      <w:r w:rsidRPr="004C4006">
        <w:rPr>
          <w:rFonts w:hint="eastAsia"/>
        </w:rPr>
        <w:t>利用</w:t>
      </w:r>
      <w:r>
        <w:rPr>
          <w:rFonts w:hint="eastAsia"/>
        </w:rPr>
        <w:t>S</w:t>
      </w:r>
      <w:r>
        <w:t>AS</w:t>
      </w:r>
      <w:r>
        <w:rPr>
          <w:rFonts w:hint="eastAsia"/>
        </w:rPr>
        <w:t>软件对目标</w:t>
      </w:r>
      <w:r w:rsidR="00CC33DB">
        <w:rPr>
          <w:rFonts w:hint="eastAsia"/>
        </w:rPr>
        <w:t>4</w:t>
      </w:r>
      <w:r>
        <w:rPr>
          <w:rFonts w:hint="eastAsia"/>
        </w:rPr>
        <w:t>和目标</w:t>
      </w:r>
      <w:r w:rsidR="00CC33DB">
        <w:rPr>
          <w:rFonts w:hint="eastAsia"/>
        </w:rPr>
        <w:t>1</w:t>
      </w:r>
      <w:r w:rsidR="00CC33DB">
        <w:t>1</w:t>
      </w:r>
      <w:proofErr w:type="gramStart"/>
      <w:r>
        <w:rPr>
          <w:rFonts w:hint="eastAsia"/>
        </w:rPr>
        <w:t>两个</w:t>
      </w:r>
      <w:proofErr w:type="gramEnd"/>
      <w:r>
        <w:rPr>
          <w:rFonts w:hint="eastAsia"/>
        </w:rPr>
        <w:t>变量进行了典型相关分析，结果如下：</w:t>
      </w:r>
      <w:r>
        <w:br/>
      </w:r>
    </w:p>
    <w:p w14:paraId="4EC6C103" w14:textId="3718C2B6" w:rsidR="00AE282F" w:rsidRDefault="00AE282F" w:rsidP="00AE282F">
      <w:pPr>
        <w:ind w:firstLineChars="0" w:firstLine="0"/>
      </w:pPr>
      <w:r w:rsidRPr="00AE282F">
        <w:rPr>
          <w:rFonts w:hint="eastAsia"/>
        </w:rPr>
        <w:t>第一对和第二对变量的典型相关系数分别是</w:t>
      </w:r>
      <w:r w:rsidR="002E335F" w:rsidRPr="00222C76">
        <w:rPr>
          <w:b/>
          <w:bCs/>
          <w:color w:val="4472C4" w:themeColor="accent1"/>
        </w:rPr>
        <w:t>0.</w:t>
      </w:r>
      <w:r w:rsidR="002E2AD8">
        <w:rPr>
          <w:b/>
          <w:bCs/>
          <w:color w:val="4472C4" w:themeColor="accent1"/>
        </w:rPr>
        <w:t>787644</w:t>
      </w:r>
      <w:r w:rsidR="002E335F" w:rsidRPr="00222C76">
        <w:rPr>
          <w:b/>
          <w:bCs/>
          <w:color w:val="4472C4" w:themeColor="accent1"/>
        </w:rPr>
        <w:t xml:space="preserve"> </w:t>
      </w:r>
      <w:r w:rsidR="002E2AD8">
        <w:rPr>
          <w:rFonts w:hint="eastAsia"/>
          <w:b/>
          <w:bCs/>
          <w:color w:val="4472C4" w:themeColor="accent1"/>
        </w:rPr>
        <w:t>,</w:t>
      </w:r>
      <w:r w:rsidR="002E335F" w:rsidRPr="00222C76">
        <w:rPr>
          <w:b/>
          <w:bCs/>
          <w:color w:val="4472C4" w:themeColor="accent1"/>
        </w:rPr>
        <w:t>0.</w:t>
      </w:r>
      <w:r w:rsidR="002E2AD8">
        <w:rPr>
          <w:b/>
          <w:bCs/>
          <w:color w:val="4472C4" w:themeColor="accent1"/>
        </w:rPr>
        <w:t>398143</w:t>
      </w:r>
      <w:r w:rsidR="002E2AD8">
        <w:rPr>
          <w:rFonts w:hint="eastAsia"/>
          <w:b/>
          <w:bCs/>
          <w:color w:val="4472C4" w:themeColor="accent1"/>
        </w:rPr>
        <w:t>和</w:t>
      </w:r>
      <w:r w:rsidR="002E2AD8">
        <w:rPr>
          <w:rFonts w:hint="eastAsia"/>
          <w:b/>
          <w:bCs/>
          <w:color w:val="4472C4" w:themeColor="accent1"/>
        </w:rPr>
        <w:t>0</w:t>
      </w:r>
      <w:r w:rsidR="002E2AD8">
        <w:rPr>
          <w:b/>
          <w:bCs/>
          <w:color w:val="4472C4" w:themeColor="accent1"/>
        </w:rPr>
        <w:t>.134586</w:t>
      </w:r>
      <w:r>
        <w:rPr>
          <w:rFonts w:hint="eastAsia"/>
        </w:rPr>
        <w:t>。</w:t>
      </w:r>
      <w:r w:rsidRPr="00AE282F">
        <w:rPr>
          <w:rFonts w:hint="eastAsia"/>
        </w:rPr>
        <w:t>第一对的典型相关系数大于</w:t>
      </w:r>
      <w:r w:rsidRPr="00AE282F">
        <w:rPr>
          <w:rFonts w:hint="eastAsia"/>
        </w:rPr>
        <w:t>0.</w:t>
      </w:r>
      <w:r w:rsidRPr="00AE282F">
        <w:t>5</w:t>
      </w:r>
      <w:r w:rsidRPr="00AE282F">
        <w:rPr>
          <w:rFonts w:hint="eastAsia"/>
        </w:rPr>
        <w:t>，由此可见这对典型变量的解释能力比较强。</w:t>
      </w:r>
      <w:r>
        <w:rPr>
          <w:rFonts w:hint="eastAsia"/>
        </w:rPr>
        <w:t>但要确定典型变量相关性的显著程度，需要进行典型相关系数的显著性检验。通过</w:t>
      </w:r>
      <w:r>
        <w:rPr>
          <w:rFonts w:hint="eastAsia"/>
        </w:rPr>
        <w:t>S</w:t>
      </w:r>
      <w:r>
        <w:t>AS</w:t>
      </w:r>
      <w:r>
        <w:rPr>
          <w:rFonts w:hint="eastAsia"/>
        </w:rPr>
        <w:t>检验结果显示，</w:t>
      </w:r>
      <w:r w:rsidRPr="00AE282F">
        <w:t>P</w:t>
      </w:r>
      <w:r w:rsidRPr="00AE282F">
        <w:rPr>
          <w:rFonts w:hint="eastAsia"/>
        </w:rPr>
        <w:t>值分别是</w:t>
      </w:r>
      <w:r w:rsidRPr="00222C76">
        <w:rPr>
          <w:color w:val="4472C4" w:themeColor="accent1"/>
        </w:rPr>
        <w:t>0.0</w:t>
      </w:r>
      <w:r w:rsidR="00A60986">
        <w:rPr>
          <w:color w:val="4472C4" w:themeColor="accent1"/>
        </w:rPr>
        <w:t>005</w:t>
      </w:r>
      <w:r w:rsidR="00A60986">
        <w:rPr>
          <w:rFonts w:hint="eastAsia"/>
          <w:color w:val="4472C4" w:themeColor="accent1"/>
        </w:rPr>
        <w:t>,</w:t>
      </w:r>
      <w:r w:rsidR="00A60986">
        <w:rPr>
          <w:color w:val="4472C4" w:themeColor="accent1"/>
        </w:rPr>
        <w:t>0.2718</w:t>
      </w:r>
      <w:r w:rsidR="00A60986">
        <w:rPr>
          <w:rFonts w:hint="eastAsia"/>
          <w:color w:val="4472C4" w:themeColor="accent1"/>
        </w:rPr>
        <w:t>和</w:t>
      </w:r>
      <w:r w:rsidRPr="00222C76">
        <w:rPr>
          <w:color w:val="4472C4" w:themeColor="accent1"/>
        </w:rPr>
        <w:t>0.</w:t>
      </w:r>
      <w:r w:rsidR="00A60986">
        <w:rPr>
          <w:color w:val="4472C4" w:themeColor="accent1"/>
        </w:rPr>
        <w:t>5646</w:t>
      </w:r>
      <w:r w:rsidR="00A60986">
        <w:rPr>
          <w:rFonts w:hint="eastAsia"/>
          <w:color w:val="4472C4" w:themeColor="accent1"/>
        </w:rPr>
        <w:t>，</w:t>
      </w:r>
      <w:r>
        <w:rPr>
          <w:rFonts w:hint="eastAsia"/>
        </w:rPr>
        <w:t>在</w:t>
      </w:r>
      <w:r>
        <w:rPr>
          <w:rFonts w:hint="eastAsia"/>
        </w:rPr>
        <w:t>0.</w:t>
      </w:r>
      <w:r>
        <w:t>05</w:t>
      </w:r>
      <w:r>
        <w:rPr>
          <w:rFonts w:hint="eastAsia"/>
        </w:rPr>
        <w:t>的显著性水平下，第一对典型变量之间相关关系显著。</w:t>
      </w:r>
    </w:p>
    <w:p w14:paraId="0A8AF6C5" w14:textId="0AF49171" w:rsidR="00722F13" w:rsidRDefault="00AE282F" w:rsidP="00AE282F">
      <w:pPr>
        <w:ind w:firstLineChars="0" w:firstLine="0"/>
      </w:pPr>
      <w:r>
        <w:br/>
      </w:r>
      <w:r>
        <w:rPr>
          <w:rFonts w:hint="eastAsia"/>
        </w:rPr>
        <w:t>标准化后的典型变量的系数建立典型相关模型</w:t>
      </w:r>
      <w:r w:rsidR="00541A13">
        <w:rPr>
          <w:rFonts w:hint="eastAsia"/>
        </w:rPr>
        <w:t>以及典型变量与变量的相关关系</w:t>
      </w:r>
      <w:r>
        <w:rPr>
          <w:rFonts w:hint="eastAsia"/>
        </w:rPr>
        <w:t>如下：</w:t>
      </w:r>
    </w:p>
    <w:p w14:paraId="0F01054A" w14:textId="77777777" w:rsidR="00722F13" w:rsidRDefault="00722F13" w:rsidP="00AE282F">
      <w:pPr>
        <w:ind w:firstLineChars="0" w:firstLine="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722F13" w14:paraId="13235741" w14:textId="77777777" w:rsidTr="00583CA6">
        <w:trPr>
          <w:trHeight w:val="338"/>
        </w:trPr>
        <w:tc>
          <w:tcPr>
            <w:tcW w:w="8580" w:type="dxa"/>
            <w:vAlign w:val="center"/>
          </w:tcPr>
          <w:p w14:paraId="1029A38F" w14:textId="1D95B034" w:rsidR="00722F13" w:rsidRPr="0051597F" w:rsidRDefault="00627BBA" w:rsidP="00583CA6">
            <w:pPr>
              <w:adjustRightInd w:val="0"/>
              <w:snapToGrid w:val="0"/>
              <w:ind w:firstLineChars="0" w:firstLine="0"/>
              <w:jc w:val="center"/>
            </w:pPr>
            <w:r w:rsidRPr="00722F13">
              <w:rPr>
                <w:position w:val="-32"/>
              </w:rPr>
              <w:object w:dxaOrig="4433" w:dyaOrig="770" w14:anchorId="214D1D0C">
                <v:shape id="_x0000_i1038" type="#_x0000_t75" style="width:219.8pt;height:37.9pt" o:ole="">
                  <v:imagedata r:id="rId39" o:title=""/>
                </v:shape>
                <o:OLEObject Type="Embed" ProgID="Equation.AxMath" ShapeID="_x0000_i1038" DrawAspect="Content" ObjectID="_1746469344" r:id="rId40"/>
              </w:object>
            </w:r>
          </w:p>
        </w:tc>
        <w:tc>
          <w:tcPr>
            <w:tcW w:w="644" w:type="dxa"/>
            <w:vAlign w:val="center"/>
          </w:tcPr>
          <w:p w14:paraId="28745D13" w14:textId="77777777" w:rsidR="00722F13" w:rsidRPr="0051597F" w:rsidRDefault="00722F13" w:rsidP="00583CA6">
            <w:pPr>
              <w:adjustRightInd w:val="0"/>
              <w:snapToGrid w:val="0"/>
              <w:ind w:firstLineChars="0" w:firstLine="0"/>
              <w:jc w:val="center"/>
            </w:pPr>
            <w:r>
              <w:t>(</w:t>
            </w:r>
            <w:r>
              <w:fldChar w:fldCharType="begin"/>
            </w:r>
            <w:r>
              <w:instrText xml:space="preserve"> AUTONUM  \* Arabic </w:instrText>
            </w:r>
            <w:r>
              <w:fldChar w:fldCharType="end"/>
            </w:r>
            <w:r>
              <w:t>)</w:t>
            </w:r>
          </w:p>
        </w:tc>
      </w:tr>
    </w:tbl>
    <w:p w14:paraId="6670071D" w14:textId="77777777" w:rsidR="00541A13" w:rsidRDefault="00541A13" w:rsidP="004F025B">
      <w:pPr>
        <w:ind w:firstLineChars="0" w:firstLine="0"/>
      </w:pPr>
    </w:p>
    <w:p w14:paraId="52E09D42" w14:textId="77777777" w:rsidR="00541A13" w:rsidRPr="00AE282F" w:rsidRDefault="00541A13" w:rsidP="00541A13">
      <w:pPr>
        <w:ind w:firstLineChars="0" w:firstLine="0"/>
        <w:jc w:val="left"/>
      </w:pPr>
      <w:r w:rsidRPr="0019265E">
        <w:rPr>
          <w:noProof/>
        </w:rPr>
        <w:drawing>
          <wp:inline distT="0" distB="0" distL="0" distR="0" wp14:anchorId="08A55C44" wp14:editId="4AD1440A">
            <wp:extent cx="3086367" cy="7315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367" cy="731583"/>
                    </a:xfrm>
                    <a:prstGeom prst="rect">
                      <a:avLst/>
                    </a:prstGeom>
                  </pic:spPr>
                </pic:pic>
              </a:graphicData>
            </a:graphic>
          </wp:inline>
        </w:drawing>
      </w:r>
      <w:r>
        <w:rPr>
          <w:rFonts w:hint="eastAsia"/>
        </w:rPr>
        <w:t>(</w:t>
      </w:r>
      <w:r>
        <w:rPr>
          <w:rFonts w:hint="eastAsia"/>
        </w:rPr>
        <w:t>还没来得及</w:t>
      </w:r>
      <w:proofErr w:type="gramStart"/>
      <w:r>
        <w:rPr>
          <w:rFonts w:hint="eastAsia"/>
        </w:rPr>
        <w:t>画表嘞</w:t>
      </w:r>
      <w:proofErr w:type="gramEnd"/>
      <w:r>
        <w:t>)</w:t>
      </w:r>
    </w:p>
    <w:p w14:paraId="2E8E6425" w14:textId="0DFDD727" w:rsidR="00541A13" w:rsidRDefault="00541A13" w:rsidP="00541A13">
      <w:pPr>
        <w:ind w:firstLineChars="0" w:firstLine="0"/>
        <w:jc w:val="center"/>
      </w:pPr>
    </w:p>
    <w:p w14:paraId="4651FCBD" w14:textId="23398B93" w:rsidR="00222C76" w:rsidRDefault="004F025B" w:rsidP="00F039E8">
      <w:pPr>
        <w:ind w:firstLineChars="0" w:firstLine="0"/>
      </w:pPr>
      <w:r>
        <w:rPr>
          <w:rFonts w:hint="eastAsia"/>
        </w:rPr>
        <w:t>典型变量每个分量面前的系数代表着重要程度，从</w:t>
      </w:r>
      <w:r>
        <w:rPr>
          <w:rFonts w:hint="eastAsia"/>
        </w:rPr>
        <w:t>(</w:t>
      </w:r>
      <w:r>
        <w:t>5)</w:t>
      </w:r>
      <w:r>
        <w:rPr>
          <w:rFonts w:hint="eastAsia"/>
        </w:rPr>
        <w:t>式可以看出，对于目标</w:t>
      </w:r>
      <w:r w:rsidR="0019265E">
        <w:rPr>
          <w:rFonts w:hint="eastAsia"/>
        </w:rPr>
        <w:t>四而言，最重要的影响因素为子目标三，</w:t>
      </w:r>
      <w:r w:rsidR="00541A13">
        <w:rPr>
          <w:rFonts w:hint="eastAsia"/>
        </w:rPr>
        <w:t>且</w:t>
      </w:r>
      <w:r w:rsidR="00541A13">
        <w:rPr>
          <w:rFonts w:hint="eastAsia"/>
        </w:rPr>
        <w:t>X</w:t>
      </w:r>
      <w:r w:rsidR="00541A13">
        <w:t>3</w:t>
      </w:r>
      <w:r w:rsidR="00541A13">
        <w:rPr>
          <w:rFonts w:hint="eastAsia"/>
        </w:rPr>
        <w:t>与</w:t>
      </w:r>
      <w:r w:rsidR="00541A13">
        <w:rPr>
          <w:rFonts w:hint="eastAsia"/>
        </w:rPr>
        <w:t>V</w:t>
      </w:r>
      <w:r w:rsidR="00541A13">
        <w:t>1</w:t>
      </w:r>
      <w:r w:rsidR="00541A13">
        <w:rPr>
          <w:rFonts w:hint="eastAsia"/>
        </w:rPr>
        <w:t>的相关系数明显大于</w:t>
      </w:r>
      <w:r w:rsidR="00541A13">
        <w:rPr>
          <w:rFonts w:hint="eastAsia"/>
        </w:rPr>
        <w:t>X</w:t>
      </w:r>
      <w:r w:rsidR="00541A13">
        <w:t>1</w:t>
      </w:r>
      <w:r w:rsidR="00541A13">
        <w:rPr>
          <w:rFonts w:hint="eastAsia"/>
        </w:rPr>
        <w:t>、</w:t>
      </w:r>
      <w:r w:rsidR="00541A13">
        <w:rPr>
          <w:rFonts w:hint="eastAsia"/>
        </w:rPr>
        <w:t>X</w:t>
      </w:r>
      <w:r w:rsidR="00541A13">
        <w:t>2</w:t>
      </w:r>
      <w:r w:rsidR="00541A13">
        <w:rPr>
          <w:rFonts w:hint="eastAsia"/>
        </w:rPr>
        <w:t>与</w:t>
      </w:r>
      <w:r w:rsidR="00541A13">
        <w:t>V1</w:t>
      </w:r>
      <w:r w:rsidR="00541A13">
        <w:rPr>
          <w:rFonts w:hint="eastAsia"/>
        </w:rPr>
        <w:t>的相关系数，</w:t>
      </w:r>
      <w:r w:rsidR="00156927">
        <w:rPr>
          <w:rFonts w:hint="eastAsia"/>
        </w:rPr>
        <w:t>可见</w:t>
      </w:r>
      <w:r w:rsidR="00156927">
        <w:rPr>
          <w:rFonts w:hint="eastAsia"/>
        </w:rPr>
        <w:t>V</w:t>
      </w:r>
      <w:r w:rsidR="00156927">
        <w:t>1</w:t>
      </w:r>
      <w:r w:rsidR="00156927">
        <w:rPr>
          <w:rFonts w:hint="eastAsia"/>
        </w:rPr>
        <w:t>主要代表了</w:t>
      </w:r>
      <w:r w:rsidR="00156927" w:rsidRPr="00156927">
        <w:t>受高等教育程度</w:t>
      </w:r>
      <w:r w:rsidR="00156927">
        <w:rPr>
          <w:rFonts w:hint="eastAsia"/>
        </w:rPr>
        <w:t>；</w:t>
      </w:r>
      <w:r w:rsidR="00541A13">
        <w:rPr>
          <w:rFonts w:hint="eastAsia"/>
        </w:rPr>
        <w:t>从</w:t>
      </w:r>
      <w:r w:rsidR="00541A13">
        <w:rPr>
          <w:rFonts w:hint="eastAsia"/>
        </w:rPr>
        <w:t>(</w:t>
      </w:r>
      <w:r w:rsidR="00541A13">
        <w:t>5)</w:t>
      </w:r>
      <w:r w:rsidR="00541A13">
        <w:rPr>
          <w:rFonts w:hint="eastAsia"/>
        </w:rPr>
        <w:t>式可以看出，对于目标十一而言，最</w:t>
      </w:r>
      <w:r w:rsidR="00541A13">
        <w:rPr>
          <w:rFonts w:hint="eastAsia"/>
        </w:rPr>
        <w:lastRenderedPageBreak/>
        <w:t>重要的影响因素为子目标二，</w:t>
      </w:r>
      <w:r w:rsidR="00495D6E">
        <w:rPr>
          <w:rFonts w:hint="eastAsia"/>
        </w:rPr>
        <w:t>且</w:t>
      </w:r>
      <w:r w:rsidR="00495D6E">
        <w:t>Y2</w:t>
      </w:r>
      <w:r w:rsidR="00495D6E">
        <w:rPr>
          <w:rFonts w:hint="eastAsia"/>
        </w:rPr>
        <w:t>与</w:t>
      </w:r>
      <w:r w:rsidR="00495D6E">
        <w:t>W1</w:t>
      </w:r>
      <w:r w:rsidR="00495D6E">
        <w:rPr>
          <w:rFonts w:hint="eastAsia"/>
        </w:rPr>
        <w:t>的相关系数明显大于</w:t>
      </w:r>
      <w:r w:rsidR="00495D6E">
        <w:t>Y1</w:t>
      </w:r>
      <w:r w:rsidR="00495D6E">
        <w:rPr>
          <w:rFonts w:hint="eastAsia"/>
        </w:rPr>
        <w:t>、</w:t>
      </w:r>
      <w:r w:rsidR="00495D6E">
        <w:rPr>
          <w:rFonts w:hint="eastAsia"/>
        </w:rPr>
        <w:t>Y</w:t>
      </w:r>
      <w:r w:rsidR="00495D6E">
        <w:t>3</w:t>
      </w:r>
      <w:r w:rsidR="00495D6E">
        <w:rPr>
          <w:rFonts w:hint="eastAsia"/>
        </w:rPr>
        <w:t>与</w:t>
      </w:r>
      <w:r w:rsidR="00495D6E">
        <w:t>V1</w:t>
      </w:r>
      <w:r w:rsidR="00495D6E">
        <w:rPr>
          <w:rFonts w:hint="eastAsia"/>
        </w:rPr>
        <w:t>的相关系数</w:t>
      </w:r>
      <w:r w:rsidR="00541A13">
        <w:rPr>
          <w:rFonts w:hint="eastAsia"/>
        </w:rPr>
        <w:t>的绝对值</w:t>
      </w:r>
      <w:r w:rsidR="00495D6E">
        <w:rPr>
          <w:rFonts w:hint="eastAsia"/>
        </w:rPr>
        <w:t>，可见</w:t>
      </w:r>
      <w:r w:rsidR="00495D6E">
        <w:rPr>
          <w:rFonts w:hint="eastAsia"/>
        </w:rPr>
        <w:t>W</w:t>
      </w:r>
      <w:r w:rsidR="00495D6E">
        <w:t>1</w:t>
      </w:r>
      <w:r w:rsidR="00495D6E">
        <w:rPr>
          <w:rFonts w:hint="eastAsia"/>
        </w:rPr>
        <w:t>主要代表了</w:t>
      </w:r>
      <w:r w:rsidR="00541A13">
        <w:rPr>
          <w:rFonts w:hint="eastAsia"/>
        </w:rPr>
        <w:t>(</w:t>
      </w:r>
      <w:r w:rsidR="00541A13" w:rsidRPr="00541A13">
        <w:t>Access to improved water source, piped</w:t>
      </w:r>
      <w:r w:rsidR="00541A13">
        <w:t>)</w:t>
      </w:r>
      <w:r w:rsidR="0060227E">
        <w:rPr>
          <w:rFonts w:hint="eastAsia"/>
        </w:rPr>
        <w:t>。该对典型变量解释配对变量组方差的</w:t>
      </w:r>
      <w:r w:rsidR="00627BBA">
        <w:rPr>
          <w:rFonts w:hint="eastAsia"/>
        </w:rPr>
        <w:t>累计比例分别为</w:t>
      </w:r>
      <w:r w:rsidR="00627BBA">
        <w:rPr>
          <w:rFonts w:hint="eastAsia"/>
        </w:rPr>
        <w:t>7</w:t>
      </w:r>
      <w:r w:rsidR="00627BBA">
        <w:t>0.25</w:t>
      </w:r>
      <w:r w:rsidR="00627BBA">
        <w:rPr>
          <w:rFonts w:hint="eastAsia"/>
        </w:rPr>
        <w:t>%</w:t>
      </w:r>
      <w:r w:rsidR="00627BBA">
        <w:rPr>
          <w:rFonts w:hint="eastAsia"/>
        </w:rPr>
        <w:t>和</w:t>
      </w:r>
      <w:r w:rsidR="00627BBA">
        <w:rPr>
          <w:rFonts w:hint="eastAsia"/>
        </w:rPr>
        <w:t>8</w:t>
      </w:r>
      <w:r w:rsidR="00627BBA">
        <w:t>7.31</w:t>
      </w:r>
      <w:r w:rsidR="00627BBA">
        <w:rPr>
          <w:rFonts w:hint="eastAsia"/>
        </w:rPr>
        <w:t>%</w:t>
      </w:r>
      <w:r w:rsidR="00627BBA">
        <w:rPr>
          <w:rFonts w:hint="eastAsia"/>
        </w:rPr>
        <w:t>。我们采用了同样的方法计算出</w:t>
      </w:r>
      <w:r w:rsidR="00627BBA">
        <w:rPr>
          <w:rFonts w:hint="eastAsia"/>
        </w:rPr>
        <w:t>9</w:t>
      </w:r>
      <w:r w:rsidR="00627BBA">
        <w:rPr>
          <w:rFonts w:hint="eastAsia"/>
        </w:rPr>
        <w:t>个代表国家</w:t>
      </w:r>
      <w:r w:rsidR="00627BBA">
        <w:rPr>
          <w:rFonts w:hint="eastAsia"/>
        </w:rPr>
        <w:t>1</w:t>
      </w:r>
      <w:r w:rsidR="00627BBA">
        <w:t>7</w:t>
      </w:r>
      <w:r w:rsidR="00627BBA">
        <w:rPr>
          <w:rFonts w:hint="eastAsia"/>
        </w:rPr>
        <w:t>个指标两两间的典型相关系数，如果典型相关系数不止一对通过了显著性检验，我们则取典型相关系数最大的那对典型相关变量。</w:t>
      </w:r>
    </w:p>
    <w:p w14:paraId="39EFBEED" w14:textId="5072317B" w:rsidR="00F039E8" w:rsidRPr="00627BBA" w:rsidRDefault="00F039E8" w:rsidP="00F039E8">
      <w:pPr>
        <w:ind w:firstLineChars="0" w:firstLine="0"/>
        <w:rPr>
          <w:color w:val="44546A" w:themeColor="text2"/>
        </w:rPr>
      </w:pPr>
    </w:p>
    <w:p w14:paraId="47E12B07" w14:textId="27EE55D5" w:rsidR="0025725E" w:rsidRPr="0025725E" w:rsidRDefault="0025725E" w:rsidP="00FB253B">
      <w:pPr>
        <w:spacing w:line="0" w:lineRule="atLeast"/>
        <w:ind w:firstLineChars="0" w:firstLine="0"/>
        <w:rPr>
          <w:color w:val="44546A" w:themeColor="text2"/>
        </w:rPr>
      </w:pPr>
      <w:r>
        <w:rPr>
          <w:rFonts w:hint="eastAsia"/>
          <w:color w:val="44546A" w:themeColor="text2"/>
        </w:rPr>
        <w:t>图：变量之间的对应关系</w:t>
      </w:r>
      <w:r>
        <w:rPr>
          <w:color w:val="44546A" w:themeColor="text2"/>
        </w:rPr>
        <w:br/>
      </w:r>
      <w:r w:rsidR="00722F13">
        <w:rPr>
          <w:color w:val="44546A" w:themeColor="text2"/>
        </w:rPr>
        <w:br/>
      </w:r>
      <w:r w:rsidR="00722F13">
        <w:rPr>
          <w:rFonts w:hint="eastAsia"/>
        </w:rPr>
        <w:t>依照同样的步骤，我们基于</w:t>
      </w:r>
      <w:r w:rsidR="009813BA">
        <w:rPr>
          <w:rFonts w:hint="eastAsia"/>
        </w:rPr>
        <w:t>国家或</w:t>
      </w:r>
      <w:r w:rsidR="00722F13">
        <w:rPr>
          <w:rFonts w:hint="eastAsia"/>
        </w:rPr>
        <w:t>地区发展不同的现实分别选取了</w:t>
      </w:r>
      <w:r w:rsidR="00722F13">
        <w:rPr>
          <w:rFonts w:hint="eastAsia"/>
        </w:rPr>
        <w:t>3</w:t>
      </w:r>
      <w:r w:rsidR="00722F13">
        <w:rPr>
          <w:rFonts w:hint="eastAsia"/>
        </w:rPr>
        <w:t>个发达国家（</w:t>
      </w:r>
      <w:r w:rsidR="00FB253B">
        <w:rPr>
          <w:rFonts w:hint="eastAsia"/>
        </w:rPr>
        <w:t>A</w:t>
      </w:r>
      <w:r w:rsidR="00FB253B">
        <w:rPr>
          <w:rFonts w:hint="eastAsia"/>
        </w:rPr>
        <w:t>组：</w:t>
      </w:r>
      <w:r w:rsidR="00722F13">
        <w:rPr>
          <w:rFonts w:hint="eastAsia"/>
        </w:rPr>
        <w:t>美国、德国、澳大利亚）、</w:t>
      </w:r>
      <w:r w:rsidR="00722F13">
        <w:rPr>
          <w:rFonts w:hint="eastAsia"/>
        </w:rPr>
        <w:t>3</w:t>
      </w:r>
      <w:r w:rsidR="00722F13">
        <w:rPr>
          <w:rFonts w:hint="eastAsia"/>
        </w:rPr>
        <w:t>个中高收入发展中国家（</w:t>
      </w:r>
      <w:r w:rsidR="00FB253B">
        <w:rPr>
          <w:rFonts w:hint="eastAsia"/>
        </w:rPr>
        <w:t>B</w:t>
      </w:r>
      <w:r w:rsidR="00FB253B">
        <w:rPr>
          <w:rFonts w:hint="eastAsia"/>
        </w:rPr>
        <w:t>组：</w:t>
      </w:r>
      <w:r w:rsidR="00722F13">
        <w:rPr>
          <w:rFonts w:hint="eastAsia"/>
        </w:rPr>
        <w:t>中国、马来西亚、巴西）和</w:t>
      </w:r>
      <w:r w:rsidR="00722F13">
        <w:rPr>
          <w:rFonts w:hint="eastAsia"/>
        </w:rPr>
        <w:t>3</w:t>
      </w:r>
      <w:r w:rsidR="00722F13">
        <w:rPr>
          <w:rFonts w:hint="eastAsia"/>
        </w:rPr>
        <w:t>个低收入发展中国家</w:t>
      </w:r>
      <w:r w:rsidR="00FB253B">
        <w:rPr>
          <w:rFonts w:hint="eastAsia"/>
        </w:rPr>
        <w:t>（</w:t>
      </w:r>
      <w:r w:rsidR="00FB253B">
        <w:rPr>
          <w:rFonts w:hint="eastAsia"/>
        </w:rPr>
        <w:t>C</w:t>
      </w:r>
      <w:r w:rsidR="00FB253B">
        <w:rPr>
          <w:rFonts w:hint="eastAsia"/>
        </w:rPr>
        <w:t>组：</w:t>
      </w:r>
      <w:r w:rsidR="00FB253B" w:rsidRPr="00FB253B">
        <w:t>Mozambique</w:t>
      </w:r>
      <w:r w:rsidR="00FB253B">
        <w:rPr>
          <w:rFonts w:hint="eastAsia"/>
        </w:rPr>
        <w:t>、</w:t>
      </w:r>
      <w:r w:rsidR="00FB253B" w:rsidRPr="00FB253B">
        <w:t>Papua New Guinea</w:t>
      </w:r>
      <w:r w:rsidR="00FB253B">
        <w:rPr>
          <w:rFonts w:hint="eastAsia"/>
        </w:rPr>
        <w:t>、</w:t>
      </w:r>
      <w:r w:rsidR="00FB253B" w:rsidRPr="00FB253B">
        <w:t>Sierra Leone</w:t>
      </w:r>
      <w:r w:rsidR="00FB253B">
        <w:rPr>
          <w:rFonts w:hint="eastAsia"/>
        </w:rPr>
        <w:t>）</w:t>
      </w:r>
      <w:r w:rsidR="00722F13">
        <w:rPr>
          <w:rFonts w:hint="eastAsia"/>
        </w:rPr>
        <w:t>的数据，分别求解每一个国家的</w:t>
      </w:r>
      <w:r w:rsidR="00722F13">
        <w:rPr>
          <w:rFonts w:hint="eastAsia"/>
        </w:rPr>
        <w:t>1</w:t>
      </w:r>
      <w:r w:rsidR="00722F13">
        <w:t>7</w:t>
      </w:r>
      <w:r w:rsidR="00722F13">
        <w:rPr>
          <w:rFonts w:hint="eastAsia"/>
        </w:rPr>
        <w:t>个指标中每两个指标之间的典型相关系数，总共得到了九</w:t>
      </w:r>
      <w:r w:rsidR="00FB253B">
        <w:rPr>
          <w:rFonts w:hint="eastAsia"/>
        </w:rPr>
        <w:t>个</w:t>
      </w:r>
      <w:r w:rsidR="00722F13">
        <w:rPr>
          <w:rFonts w:hint="eastAsia"/>
        </w:rPr>
        <w:t>1</w:t>
      </w:r>
      <w:r w:rsidR="00722F13">
        <w:t>7</w:t>
      </w:r>
      <w:r w:rsidR="00722F13">
        <w:rPr>
          <w:rFonts w:hint="eastAsia"/>
        </w:rPr>
        <w:t>×</w:t>
      </w:r>
      <w:r w:rsidR="00722F13">
        <w:t>17</w:t>
      </w:r>
      <w:r w:rsidR="00722F13">
        <w:rPr>
          <w:rFonts w:hint="eastAsia"/>
        </w:rPr>
        <w:t>的邻接矩阵。</w:t>
      </w:r>
      <w:r w:rsidR="00FB253B">
        <w:br/>
      </w:r>
      <w:r w:rsidR="00FB253B">
        <w:br/>
      </w:r>
      <w:r w:rsidR="00FB253B">
        <w:rPr>
          <w:rFonts w:hint="eastAsia"/>
        </w:rPr>
        <w:t>然后，我们分别对每组数据进行算数平均，得到三个邻接矩阵，分别是：</w:t>
      </w:r>
      <w:r w:rsidR="00FB253B">
        <w:br/>
      </w:r>
      <w:r w:rsidR="00C86DA1" w:rsidRPr="00FB253B">
        <w:rPr>
          <w:position w:val="-12"/>
        </w:rPr>
        <w:object w:dxaOrig="3741" w:dyaOrig="371" w14:anchorId="1538226D">
          <v:shape id="_x0000_i1039" type="#_x0000_t75" style="width:185.7pt;height:18.95pt" o:ole="">
            <v:imagedata r:id="rId42" o:title=""/>
          </v:shape>
          <o:OLEObject Type="Embed" ProgID="Equation.AxMath" ShapeID="_x0000_i1039" DrawAspect="Content" ObjectID="_1746469345" r:id="rId43"/>
        </w:object>
      </w:r>
      <w:r w:rsidR="00FB253B">
        <w:rPr>
          <w:rFonts w:hint="eastAsia"/>
        </w:rPr>
        <w:t>。受篇幅限制，具体数据</w:t>
      </w:r>
      <w:r w:rsidR="00FB253B" w:rsidRPr="00FB253B">
        <w:rPr>
          <w:rFonts w:hint="eastAsia"/>
          <w:color w:val="8EAADB" w:themeColor="accent1" w:themeTint="99"/>
        </w:rPr>
        <w:t>在附录中</w:t>
      </w:r>
      <w:r w:rsidR="00FB253B">
        <w:rPr>
          <w:rFonts w:hint="eastAsia"/>
        </w:rPr>
        <w:t>展示。</w:t>
      </w:r>
    </w:p>
    <w:bookmarkEnd w:id="16"/>
    <w:bookmarkEnd w:id="17"/>
    <w:p w14:paraId="02FBEFFF" w14:textId="7E98352F" w:rsidR="00841EE9" w:rsidRDefault="0092651C" w:rsidP="00843CBC">
      <w:pPr>
        <w:ind w:firstLineChars="0" w:firstLine="0"/>
        <w:rPr>
          <w:noProof/>
        </w:rPr>
      </w:pPr>
      <w:r>
        <w:br/>
      </w:r>
      <w:r>
        <w:rPr>
          <w:rFonts w:hint="eastAsia"/>
        </w:rPr>
        <w:t>发达国家，中高收入发展中国家和低收入发展中国家的</w:t>
      </w:r>
      <w:r>
        <w:rPr>
          <w:rFonts w:hint="eastAsia"/>
        </w:rPr>
        <w:t>1</w:t>
      </w:r>
      <w:r>
        <w:t>7</w:t>
      </w:r>
      <w:r>
        <w:rPr>
          <w:rFonts w:hint="eastAsia"/>
        </w:rPr>
        <w:t>个可持续发展目标之间的相互联系网络如下图所示：</w:t>
      </w:r>
    </w:p>
    <w:p w14:paraId="4EB5FBC0" w14:textId="5A86701C" w:rsidR="00841EE9" w:rsidRDefault="0092651C" w:rsidP="00774221">
      <w:pPr>
        <w:ind w:firstLineChars="0" w:firstLine="0"/>
      </w:pPr>
      <w:r>
        <w:rPr>
          <w:noProof/>
        </w:rPr>
        <w:drawing>
          <wp:inline distT="0" distB="0" distL="0" distR="0" wp14:anchorId="473EE89E" wp14:editId="3CFC70B8">
            <wp:extent cx="2954622" cy="21626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44">
                      <a:extLst>
                        <a:ext uri="{28A0092B-C50C-407E-A947-70E740481C1C}">
                          <a14:useLocalDpi xmlns:a14="http://schemas.microsoft.com/office/drawing/2010/main" val="0"/>
                        </a:ext>
                      </a:extLst>
                    </a:blip>
                    <a:srcRect l="2202" t="2284" r="1841" b="2757"/>
                    <a:stretch/>
                  </pic:blipFill>
                  <pic:spPr bwMode="auto">
                    <a:xfrm>
                      <a:off x="0" y="0"/>
                      <a:ext cx="2988663" cy="2187553"/>
                    </a:xfrm>
                    <a:prstGeom prst="rect">
                      <a:avLst/>
                    </a:prstGeom>
                    <a:ln>
                      <a:noFill/>
                    </a:ln>
                    <a:extLst>
                      <a:ext uri="{53640926-AAD7-44D8-BBD7-CCE9431645EC}">
                        <a14:shadowObscured xmlns:a14="http://schemas.microsoft.com/office/drawing/2010/main"/>
                      </a:ext>
                    </a:extLst>
                  </pic:spPr>
                </pic:pic>
              </a:graphicData>
            </a:graphic>
          </wp:inline>
        </w:drawing>
      </w:r>
      <w:r w:rsidR="00774221">
        <w:rPr>
          <w:noProof/>
        </w:rPr>
        <w:drawing>
          <wp:inline distT="0" distB="0" distL="0" distR="0" wp14:anchorId="7287D842" wp14:editId="6E8B2204">
            <wp:extent cx="2744239" cy="20579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45">
                      <a:extLst>
                        <a:ext uri="{28A0092B-C50C-407E-A947-70E740481C1C}">
                          <a14:useLocalDpi xmlns:a14="http://schemas.microsoft.com/office/drawing/2010/main" val="0"/>
                        </a:ext>
                      </a:extLst>
                    </a:blip>
                    <a:stretch>
                      <a:fillRect/>
                    </a:stretch>
                  </pic:blipFill>
                  <pic:spPr>
                    <a:xfrm>
                      <a:off x="0" y="0"/>
                      <a:ext cx="2788518" cy="2091186"/>
                    </a:xfrm>
                    <a:prstGeom prst="rect">
                      <a:avLst/>
                    </a:prstGeom>
                  </pic:spPr>
                </pic:pic>
              </a:graphicData>
            </a:graphic>
          </wp:inline>
        </w:drawing>
      </w:r>
    </w:p>
    <w:p w14:paraId="03B8AC0E" w14:textId="77777777" w:rsidR="00774221" w:rsidRDefault="00774221" w:rsidP="00843CBC">
      <w:pPr>
        <w:ind w:firstLineChars="0" w:firstLine="0"/>
      </w:pPr>
    </w:p>
    <w:p w14:paraId="610C6547" w14:textId="5445F04F" w:rsidR="00841EE9" w:rsidRDefault="00774221" w:rsidP="00774221">
      <w:pPr>
        <w:pStyle w:val="a9"/>
        <w:ind w:firstLineChars="400" w:firstLine="964"/>
        <w:jc w:val="both"/>
      </w:pPr>
      <w:r>
        <w:rPr>
          <w:rFonts w:hint="eastAsia"/>
        </w:rPr>
        <w:t>图</w:t>
      </w:r>
      <w:r>
        <w:rPr>
          <w:rFonts w:hint="eastAsia"/>
        </w:rPr>
        <w:t>1</w:t>
      </w:r>
      <w:r>
        <w:t xml:space="preserve"> </w:t>
      </w:r>
      <w:r>
        <w:rPr>
          <w:rFonts w:hint="eastAsia"/>
        </w:rPr>
        <w:t>发达国家目标网络图</w:t>
      </w:r>
      <w:r>
        <w:rPr>
          <w:rFonts w:hint="eastAsia"/>
        </w:rPr>
        <w:t xml:space="preserve"> </w:t>
      </w:r>
      <w:r>
        <w:t xml:space="preserve">          </w:t>
      </w:r>
      <w:r w:rsidRPr="00841EE9">
        <w:rPr>
          <w:rFonts w:hint="eastAsia"/>
        </w:rPr>
        <w:t>图</w:t>
      </w:r>
      <w:r w:rsidRPr="00841EE9">
        <w:rPr>
          <w:rFonts w:hint="eastAsia"/>
        </w:rPr>
        <w:t>2</w:t>
      </w:r>
      <w:r w:rsidRPr="00841EE9">
        <w:t xml:space="preserve"> </w:t>
      </w:r>
      <w:r w:rsidRPr="00841EE9">
        <w:rPr>
          <w:rFonts w:hint="eastAsia"/>
        </w:rPr>
        <w:t>中高收入发展中国家目标网络图</w:t>
      </w:r>
    </w:p>
    <w:p w14:paraId="2E9E394A" w14:textId="060D3FFE" w:rsidR="00774221" w:rsidRDefault="00774221" w:rsidP="00774221">
      <w:pPr>
        <w:ind w:firstLineChars="83" w:firstLine="199"/>
        <w:rPr>
          <w:noProof/>
        </w:rPr>
      </w:pPr>
      <w:r>
        <w:rPr>
          <w:noProof/>
        </w:rPr>
        <w:drawing>
          <wp:inline distT="0" distB="0" distL="0" distR="0" wp14:anchorId="2FF243CC" wp14:editId="738C4F93">
            <wp:extent cx="2569771" cy="1748452"/>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46">
                      <a:extLst>
                        <a:ext uri="{28A0092B-C50C-407E-A947-70E740481C1C}">
                          <a14:useLocalDpi xmlns:a14="http://schemas.microsoft.com/office/drawing/2010/main" val="0"/>
                        </a:ext>
                      </a:extLst>
                    </a:blip>
                    <a:srcRect l="2118" t="1303" r="2426" b="2022"/>
                    <a:stretch/>
                  </pic:blipFill>
                  <pic:spPr bwMode="auto">
                    <a:xfrm>
                      <a:off x="0" y="0"/>
                      <a:ext cx="2580636" cy="175584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460D535" wp14:editId="50B675EB">
            <wp:extent cx="2500065" cy="18751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16075" cy="1887195"/>
                    </a:xfrm>
                    <a:prstGeom prst="rect">
                      <a:avLst/>
                    </a:prstGeom>
                  </pic:spPr>
                </pic:pic>
              </a:graphicData>
            </a:graphic>
          </wp:inline>
        </w:drawing>
      </w:r>
    </w:p>
    <w:p w14:paraId="4998E9C5" w14:textId="77777777" w:rsidR="009813BA" w:rsidRDefault="00774221" w:rsidP="009813BA">
      <w:pPr>
        <w:pStyle w:val="a9"/>
      </w:pPr>
      <w:r>
        <w:rPr>
          <w:rFonts w:hint="eastAsia"/>
        </w:rPr>
        <w:t>图</w:t>
      </w:r>
      <w:r>
        <w:rPr>
          <w:rFonts w:hint="eastAsia"/>
        </w:rPr>
        <w:t>3</w:t>
      </w:r>
      <w:r>
        <w:t xml:space="preserve"> </w:t>
      </w:r>
      <w:r>
        <w:rPr>
          <w:rFonts w:hint="eastAsia"/>
        </w:rPr>
        <w:t>低收入发展中国家目标网络图</w:t>
      </w:r>
      <w:r>
        <w:rPr>
          <w:rFonts w:hint="eastAsia"/>
        </w:rPr>
        <w:t xml:space="preserve"> </w:t>
      </w:r>
      <w:r>
        <w:t xml:space="preserve">      </w:t>
      </w:r>
      <w:r>
        <w:rPr>
          <w:rFonts w:hint="eastAsia"/>
        </w:rPr>
        <w:t>图</w:t>
      </w:r>
      <w:r>
        <w:rPr>
          <w:rFonts w:hint="eastAsia"/>
        </w:rPr>
        <w:t>4</w:t>
      </w:r>
      <w:r>
        <w:t xml:space="preserve"> </w:t>
      </w:r>
      <w:r>
        <w:rPr>
          <w:rFonts w:hint="eastAsia"/>
        </w:rPr>
        <w:t>全球可持续发展目标网络图</w:t>
      </w:r>
    </w:p>
    <w:p w14:paraId="1C2FA077" w14:textId="192F48D0" w:rsidR="0051597F" w:rsidRPr="0025725E" w:rsidRDefault="00774221" w:rsidP="009813BA">
      <w:pPr>
        <w:ind w:firstLine="480"/>
      </w:pPr>
      <w:r>
        <w:lastRenderedPageBreak/>
        <w:br/>
      </w:r>
      <w:r w:rsidRPr="00774221">
        <w:rPr>
          <w:rFonts w:hint="eastAsia"/>
          <w:color w:val="8EAADB" w:themeColor="accent1" w:themeTint="99"/>
        </w:rPr>
        <w:t>这里后面最好换一种形式展示</w:t>
      </w:r>
      <w:r w:rsidR="009813BA" w:rsidRPr="009813BA">
        <w:rPr>
          <w:rFonts w:hint="eastAsia"/>
        </w:rPr>
        <w:t>，</w:t>
      </w:r>
      <w:r w:rsidR="009813BA">
        <w:rPr>
          <w:rFonts w:hint="eastAsia"/>
        </w:rPr>
        <w:t>图中共有</w:t>
      </w:r>
      <w:r w:rsidR="009813BA">
        <w:rPr>
          <w:rFonts w:hint="eastAsia"/>
        </w:rPr>
        <w:t>1</w:t>
      </w:r>
      <w:r w:rsidR="009813BA">
        <w:t>7</w:t>
      </w:r>
      <w:r w:rsidR="009813BA">
        <w:rPr>
          <w:rFonts w:hint="eastAsia"/>
        </w:rPr>
        <w:t>个节点分别对应</w:t>
      </w:r>
      <w:r w:rsidR="009813BA">
        <w:rPr>
          <w:rFonts w:hint="eastAsia"/>
        </w:rPr>
        <w:t>1</w:t>
      </w:r>
      <w:r w:rsidR="009813BA">
        <w:t>7</w:t>
      </w:r>
      <w:r w:rsidR="009813BA">
        <w:rPr>
          <w:rFonts w:hint="eastAsia"/>
        </w:rPr>
        <w:t>个可持续发展目标，节点之间连线代表两个节点相关。其中，连线的粗细程度对应两个节点联系的强弱程度。显然，基于不同国家和地区的发展状况和目标执行情况不同，网络图不同节点联系的强弱程度也不同。另外，三组的各个节点的优先级也不同，这一点在下面将详细阐述。</w:t>
      </w:r>
      <w:r w:rsidR="00722F13">
        <w:br/>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p w14:paraId="6A2BA93A" w14:textId="2B44792C" w:rsidR="0051597F" w:rsidRPr="0051597F" w:rsidRDefault="0065334D" w:rsidP="005A759B">
            <w:pPr>
              <w:adjustRightInd w:val="0"/>
              <w:snapToGrid w:val="0"/>
              <w:ind w:firstLineChars="0" w:firstLine="0"/>
              <w:jc w:val="center"/>
            </w:pPr>
            <w:r w:rsidRPr="00267BBE">
              <w:rPr>
                <w:rFonts w:hint="eastAsia"/>
                <w:highlight w:val="yellow"/>
              </w:rPr>
              <w:t>这里插入公式</w:t>
            </w:r>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4E396DAE" w14:textId="2CA54844" w:rsidR="0051597F" w:rsidRDefault="0051597F" w:rsidP="00843CBC">
      <w:pPr>
        <w:ind w:firstLineChars="0" w:firstLine="0"/>
        <w:rPr>
          <w:color w:val="FF0000"/>
        </w:rPr>
      </w:pPr>
    </w:p>
    <w:p w14:paraId="046A6B09" w14:textId="38EC9397" w:rsidR="00BE4A2D" w:rsidRDefault="00BE4A2D" w:rsidP="00843CBC">
      <w:pPr>
        <w:ind w:firstLineChars="0" w:firstLine="0"/>
        <w:rPr>
          <w:color w:val="FF0000"/>
        </w:rPr>
      </w:pPr>
    </w:p>
    <w:p w14:paraId="3426AA68" w14:textId="77777777" w:rsidR="00C3760F" w:rsidRPr="0080735A" w:rsidRDefault="00C3760F" w:rsidP="00C62257">
      <w:pPr>
        <w:ind w:firstLine="480"/>
      </w:pPr>
    </w:p>
    <w:p w14:paraId="5307310E" w14:textId="41D5BD7F" w:rsidR="008A7A52" w:rsidRDefault="008A7A52"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26F60599" w14:textId="77777777" w:rsidTr="00AC4747">
        <w:trPr>
          <w:trHeight w:val="338"/>
        </w:trPr>
        <w:tc>
          <w:tcPr>
            <w:tcW w:w="8580" w:type="dxa"/>
            <w:vAlign w:val="center"/>
          </w:tcPr>
          <w:p w14:paraId="2774D14A"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478DD375"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05D5AD5E" w14:textId="2539061E" w:rsidR="008A7A52" w:rsidRDefault="008A7A52" w:rsidP="00C62257">
      <w:pPr>
        <w:ind w:firstLine="480"/>
      </w:pPr>
    </w:p>
    <w:p w14:paraId="17AC60E7" w14:textId="77777777" w:rsidR="002B5597" w:rsidRPr="008A7A52" w:rsidRDefault="002B5597" w:rsidP="00C62257">
      <w:pPr>
        <w:ind w:firstLine="480"/>
      </w:pPr>
    </w:p>
    <w:p w14:paraId="31136571" w14:textId="60BB8556" w:rsidR="00C62257" w:rsidRDefault="00C62257"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4AB18B8A" w14:textId="77777777" w:rsidTr="00AC4747">
        <w:trPr>
          <w:trHeight w:val="338"/>
        </w:trPr>
        <w:tc>
          <w:tcPr>
            <w:tcW w:w="8580" w:type="dxa"/>
            <w:vAlign w:val="center"/>
          </w:tcPr>
          <w:p w14:paraId="0918A039"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10C75917"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4C78F1B2" w14:textId="536D7061" w:rsidR="004B7086" w:rsidRPr="004E4A27" w:rsidRDefault="004E4A27" w:rsidP="004B7086">
      <w:pPr>
        <w:pStyle w:val="1"/>
      </w:pPr>
      <w:r w:rsidRPr="004E4A27">
        <w:rPr>
          <w:rFonts w:hint="eastAsia"/>
        </w:rPr>
        <w:t>评价不同地区的目标优先级和预测未来</w:t>
      </w:r>
    </w:p>
    <w:p w14:paraId="7BBB67D2" w14:textId="23E843ED" w:rsidR="004B7086" w:rsidRDefault="004E4A27" w:rsidP="004E4A27">
      <w:pPr>
        <w:pStyle w:val="2"/>
        <w:spacing w:after="163"/>
      </w:pPr>
      <w:r>
        <w:rPr>
          <w:rFonts w:hint="eastAsia"/>
        </w:rPr>
        <w:t>问题分析</w:t>
      </w:r>
    </w:p>
    <w:p w14:paraId="4232A7DD" w14:textId="6B4E384C" w:rsidR="004B7086" w:rsidRDefault="008C3308" w:rsidP="00781C8C">
      <w:pPr>
        <w:ind w:firstLineChars="0" w:firstLine="0"/>
      </w:pPr>
      <w:r>
        <w:rPr>
          <w:rFonts w:hint="eastAsia"/>
        </w:rPr>
        <w:t>优先级是一个定性的概念，</w:t>
      </w:r>
      <w:r>
        <w:rPr>
          <w:rFonts w:hint="eastAsia"/>
        </w:rPr>
        <w:t>1</w:t>
      </w:r>
      <w:r>
        <w:t>7</w:t>
      </w:r>
      <w:r>
        <w:rPr>
          <w:rFonts w:hint="eastAsia"/>
        </w:rPr>
        <w:t>个目标各自的优先级需要通过指标来量化。本模型首先计算网络中每一个节点的特征向量中心性，再</w:t>
      </w:r>
      <w:r w:rsidRPr="008C3308">
        <w:rPr>
          <w:rFonts w:hint="eastAsia"/>
          <w:color w:val="4472C4" w:themeColor="accent1"/>
        </w:rPr>
        <w:t>根据联合国</w:t>
      </w:r>
      <w:r w:rsidR="005D4E04">
        <w:rPr>
          <w:rFonts w:hint="eastAsia"/>
          <w:color w:val="4472C4" w:themeColor="accent1"/>
        </w:rPr>
        <w:t>和世界银行构件的全球可持续发展目标数据库</w:t>
      </w:r>
      <w:r w:rsidRPr="008C3308">
        <w:rPr>
          <w:rFonts w:hint="eastAsia"/>
          <w:color w:val="4472C4" w:themeColor="accent1"/>
        </w:rPr>
        <w:t>数据</w:t>
      </w:r>
      <w:r>
        <w:rPr>
          <w:rFonts w:hint="eastAsia"/>
        </w:rPr>
        <w:t>统计每个目标的完成度。之后，基于不同国家和地区发展情况不同，凭借经验与常识设定调整参数</w:t>
      </w:r>
      <w:r w:rsidR="005D4E04">
        <w:rPr>
          <w:rFonts w:hint="eastAsia"/>
        </w:rPr>
        <w:t>，其目的是突出对上述提到的三类国家</w:t>
      </w:r>
      <w:r w:rsidR="00761785">
        <w:rPr>
          <w:rFonts w:hint="eastAsia"/>
        </w:rPr>
        <w:t>各自的</w:t>
      </w:r>
      <w:r w:rsidR="005D4E04">
        <w:rPr>
          <w:rFonts w:hint="eastAsia"/>
        </w:rPr>
        <w:t>最紧迫的制约因素</w:t>
      </w:r>
      <w:r w:rsidR="00761785">
        <w:rPr>
          <w:rFonts w:hint="eastAsia"/>
        </w:rPr>
        <w:t>，以</w:t>
      </w:r>
      <w:r w:rsidR="005D4E04">
        <w:rPr>
          <w:rFonts w:hint="eastAsia"/>
        </w:rPr>
        <w:t>体现</w:t>
      </w:r>
      <w:r w:rsidR="00761785">
        <w:rPr>
          <w:rFonts w:hint="eastAsia"/>
        </w:rPr>
        <w:t>三类国家</w:t>
      </w:r>
      <w:r w:rsidR="005D4E04">
        <w:rPr>
          <w:rFonts w:hint="eastAsia"/>
        </w:rPr>
        <w:t>对不同目标完成的迫切程度。即不同发展情况的国家和地区应当优先考虑那些通过重新部署现有能力可以提供更大的成功空间的目标（</w:t>
      </w:r>
      <w:proofErr w:type="gramStart"/>
      <w:r w:rsidR="005D4E04">
        <w:rPr>
          <w:rFonts w:hint="eastAsia"/>
        </w:rPr>
        <w:t>高中心度</w:t>
      </w:r>
      <w:proofErr w:type="gramEnd"/>
      <w:r w:rsidR="005D4E04">
        <w:rPr>
          <w:rFonts w:hint="eastAsia"/>
        </w:rPr>
        <w:t>）和完成度差、迫切度高的目标。</w:t>
      </w:r>
      <w:r w:rsidR="00781C8C">
        <w:rPr>
          <w:rFonts w:hint="eastAsia"/>
        </w:rPr>
        <w:t>这三个指标以相同权重计入优先度得分，最终</w:t>
      </w:r>
      <w:r w:rsidR="00781C8C">
        <w:rPr>
          <w:rFonts w:hint="eastAsia"/>
        </w:rPr>
        <w:t>1</w:t>
      </w:r>
      <w:r w:rsidR="00781C8C">
        <w:t>7</w:t>
      </w:r>
      <w:r w:rsidR="00781C8C">
        <w:rPr>
          <w:rFonts w:hint="eastAsia"/>
        </w:rPr>
        <w:t>个目标的优先度可按最终得分排序（</w:t>
      </w:r>
      <w:r w:rsidR="00781C8C" w:rsidRPr="00781C8C">
        <w:rPr>
          <w:rFonts w:hint="eastAsia"/>
          <w:color w:val="4472C4" w:themeColor="accent1"/>
        </w:rPr>
        <w:t>做张图</w:t>
      </w:r>
      <w:r w:rsidR="00781C8C">
        <w:rPr>
          <w:rFonts w:hint="eastAsia"/>
        </w:rPr>
        <w:t>）。</w:t>
      </w:r>
    </w:p>
    <w:p w14:paraId="32D2AC9A" w14:textId="050B9F31" w:rsidR="005479E4" w:rsidRDefault="006A35F3" w:rsidP="005479E4">
      <w:pPr>
        <w:pStyle w:val="2"/>
        <w:spacing w:after="163"/>
      </w:pPr>
      <w:r>
        <w:rPr>
          <w:rFonts w:hint="eastAsia"/>
        </w:rPr>
        <w:t>模型建立</w:t>
      </w:r>
    </w:p>
    <w:p w14:paraId="29E6BC4C" w14:textId="77777777" w:rsidR="006A35F3" w:rsidRPr="006A35F3" w:rsidRDefault="006A35F3" w:rsidP="006A35F3">
      <w:pPr>
        <w:ind w:firstLineChars="83" w:firstLine="199"/>
      </w:pPr>
    </w:p>
    <w:p w14:paraId="7EDBD783" w14:textId="6A2542D7" w:rsidR="004B7086" w:rsidRPr="00E924B3" w:rsidRDefault="004B7086" w:rsidP="004B7086">
      <w:pPr>
        <w:pStyle w:val="1"/>
        <w:rPr>
          <w:highlight w:val="yellow"/>
        </w:rPr>
      </w:pPr>
      <w:bookmarkStart w:id="18" w:name="_Toc58505781"/>
      <w:bookmarkStart w:id="19" w:name="_Toc58786705"/>
      <w:r w:rsidRPr="00E924B3">
        <w:rPr>
          <w:highlight w:val="yellow"/>
        </w:rPr>
        <w:t>T</w:t>
      </w:r>
      <w:r w:rsidRPr="00E924B3">
        <w:rPr>
          <w:rFonts w:hint="eastAsia"/>
          <w:highlight w:val="yellow"/>
        </w:rPr>
        <w:t>he</w:t>
      </w:r>
      <w:r w:rsidRPr="00E924B3">
        <w:rPr>
          <w:highlight w:val="yellow"/>
        </w:rPr>
        <w:t xml:space="preserve"> name of model </w:t>
      </w:r>
      <w:r>
        <w:rPr>
          <w:highlight w:val="yellow"/>
        </w:rPr>
        <w:t>3</w:t>
      </w:r>
      <w:bookmarkEnd w:id="18"/>
      <w:bookmarkEnd w:id="19"/>
    </w:p>
    <w:p w14:paraId="7E39C186" w14:textId="629BA287" w:rsidR="004B7086" w:rsidRDefault="004B7086" w:rsidP="00AA01D7">
      <w:pPr>
        <w:ind w:firstLine="480"/>
        <w:rPr>
          <w:color w:val="FF0000"/>
        </w:rPr>
      </w:pPr>
      <w:r>
        <w:rPr>
          <w:rFonts w:hint="eastAsia"/>
          <w:color w:val="FF0000"/>
        </w:rPr>
        <w:t>和上一个部分类似的写法。</w:t>
      </w:r>
    </w:p>
    <w:p w14:paraId="3DAD233E" w14:textId="5C26D0C3" w:rsidR="004B7086" w:rsidRDefault="004B7086" w:rsidP="00E97B25">
      <w:pPr>
        <w:ind w:firstLine="480"/>
        <w:rPr>
          <w:color w:val="FF0000"/>
        </w:rPr>
      </w:pPr>
    </w:p>
    <w:p w14:paraId="5823A214" w14:textId="7EFC3E94" w:rsidR="00AA01D7" w:rsidRDefault="00AA01D7" w:rsidP="00E97B25">
      <w:pPr>
        <w:ind w:firstLine="480"/>
        <w:rPr>
          <w:color w:val="FF0000"/>
        </w:rPr>
      </w:pPr>
      <w:r>
        <w:rPr>
          <w:rFonts w:hint="eastAsia"/>
          <w:color w:val="FF0000"/>
        </w:rPr>
        <w:t>注意：大多数美赛优秀论文都是对每个问题或者每个模型作为一个一级标题，就像我们上面的这种布局；也有一部分论文建立一个大的一级标题，取名为“</w:t>
      </w:r>
      <w:r w:rsidRPr="00AA01D7">
        <w:rPr>
          <w:color w:val="FF0000"/>
        </w:rPr>
        <w:t xml:space="preserve">Models and </w:t>
      </w:r>
      <w:r>
        <w:rPr>
          <w:color w:val="FF0000"/>
        </w:rPr>
        <w:t>S</w:t>
      </w:r>
      <w:r w:rsidRPr="00AA01D7">
        <w:rPr>
          <w:color w:val="FF0000"/>
        </w:rPr>
        <w:t>olutions</w:t>
      </w:r>
      <w:r>
        <w:rPr>
          <w:rFonts w:hint="eastAsia"/>
          <w:color w:val="FF0000"/>
        </w:rPr>
        <w:t>”，然后在这个</w:t>
      </w:r>
      <w:r w:rsidR="007E261A">
        <w:rPr>
          <w:rFonts w:hint="eastAsia"/>
          <w:color w:val="FF0000"/>
        </w:rPr>
        <w:t>大的</w:t>
      </w:r>
      <w:r>
        <w:rPr>
          <w:rFonts w:hint="eastAsia"/>
          <w:color w:val="FF0000"/>
        </w:rPr>
        <w:t>标题下</w:t>
      </w:r>
      <w:r w:rsidR="007E261A">
        <w:rPr>
          <w:rFonts w:hint="eastAsia"/>
          <w:color w:val="FF0000"/>
        </w:rPr>
        <w:t>设计</w:t>
      </w:r>
      <w:r>
        <w:rPr>
          <w:rFonts w:hint="eastAsia"/>
          <w:color w:val="FF0000"/>
        </w:rPr>
        <w:t>每个问题或者模型对应的二级标题，这一种排版布局在国赛中用的更多。</w:t>
      </w:r>
    </w:p>
    <w:p w14:paraId="119EA229" w14:textId="45872E3F" w:rsidR="00AA01D7" w:rsidRDefault="00AA01D7" w:rsidP="00E97B25">
      <w:pPr>
        <w:ind w:firstLine="480"/>
        <w:rPr>
          <w:color w:val="FF0000"/>
        </w:rPr>
      </w:pPr>
    </w:p>
    <w:p w14:paraId="6E05F808" w14:textId="5FE1DF6D" w:rsidR="00905487" w:rsidRDefault="00905487" w:rsidP="00E97B25">
      <w:pPr>
        <w:ind w:firstLine="480"/>
        <w:rPr>
          <w:color w:val="FF0000"/>
        </w:rPr>
      </w:pPr>
    </w:p>
    <w:p w14:paraId="77453AAD" w14:textId="41DF1BC6" w:rsidR="00905487" w:rsidRDefault="00905487" w:rsidP="00905487">
      <w:pPr>
        <w:pStyle w:val="1"/>
      </w:pPr>
      <w:bookmarkStart w:id="20" w:name="_Toc58505782"/>
      <w:bookmarkStart w:id="21" w:name="_Toc58786706"/>
      <w:bookmarkStart w:id="22" w:name="_Hlk58269852"/>
      <w:r w:rsidRPr="00905487">
        <w:t xml:space="preserve">Sensitivity </w:t>
      </w:r>
      <w:r w:rsidR="00E336B3">
        <w:t>A</w:t>
      </w:r>
      <w:r w:rsidRPr="00905487">
        <w:t>nalysis</w:t>
      </w:r>
      <w:bookmarkEnd w:id="20"/>
      <w:bookmarkEnd w:id="21"/>
    </w:p>
    <w:bookmarkEnd w:id="22"/>
    <w:p w14:paraId="6D608942" w14:textId="40A9DEA4" w:rsidR="00905487" w:rsidRPr="00E336B3" w:rsidRDefault="00905487" w:rsidP="00E336B3">
      <w:pPr>
        <w:ind w:firstLine="480"/>
        <w:rPr>
          <w:color w:val="FF0000"/>
        </w:rPr>
      </w:pPr>
      <w:r w:rsidRPr="00E336B3">
        <w:rPr>
          <w:rFonts w:hint="eastAsia"/>
          <w:color w:val="FF0000"/>
        </w:rPr>
        <w:t>在国赛论文写作视频中</w:t>
      </w:r>
      <w:r w:rsidR="00E336B3" w:rsidRPr="00E336B3">
        <w:rPr>
          <w:rFonts w:hint="eastAsia"/>
          <w:color w:val="FF0000"/>
        </w:rPr>
        <w:t>（</w:t>
      </w:r>
      <w:hyperlink r:id="rId48" w:history="1">
        <w:r w:rsidR="00E336B3" w:rsidRPr="00E336B3">
          <w:rPr>
            <w:rStyle w:val="aa"/>
            <w:color w:val="FF0000"/>
          </w:rPr>
          <w:t>https://www.bilibili.com/video/BV1Na411w7c2/</w:t>
        </w:r>
      </w:hyperlink>
      <w:r w:rsidR="00E336B3" w:rsidRPr="00E336B3">
        <w:rPr>
          <w:rFonts w:hint="eastAsia"/>
          <w:color w:val="FF0000"/>
        </w:rPr>
        <w:t>）</w:t>
      </w:r>
      <w:r w:rsidRPr="00E336B3">
        <w:rPr>
          <w:rFonts w:hint="eastAsia"/>
          <w:color w:val="FF0000"/>
        </w:rPr>
        <w:t>，我介绍过</w:t>
      </w:r>
      <w:r w:rsidR="00C94810">
        <w:rPr>
          <w:rFonts w:hint="eastAsia"/>
          <w:color w:val="FF0000"/>
        </w:rPr>
        <w:t>怎么</w:t>
      </w:r>
      <w:r w:rsidR="00E336B3" w:rsidRPr="00E336B3">
        <w:rPr>
          <w:rFonts w:hint="eastAsia"/>
          <w:color w:val="FF0000"/>
        </w:rPr>
        <w:t>写</w:t>
      </w:r>
      <w:r w:rsidRPr="00E336B3">
        <w:rPr>
          <w:rFonts w:hint="eastAsia"/>
          <w:color w:val="FF0000"/>
        </w:rPr>
        <w:t>模型的分析和</w:t>
      </w:r>
      <w:r w:rsidR="00E336B3" w:rsidRPr="00E336B3">
        <w:rPr>
          <w:rFonts w:hint="eastAsia"/>
          <w:color w:val="FF0000"/>
        </w:rPr>
        <w:t>检验这个部分：</w:t>
      </w:r>
    </w:p>
    <w:p w14:paraId="287D4F0E" w14:textId="77777777" w:rsidR="00E97B25" w:rsidRPr="00E97B25" w:rsidRDefault="00E97B25" w:rsidP="00E97B25">
      <w:pPr>
        <w:ind w:firstLine="480"/>
        <w:rPr>
          <w:color w:val="FF0000"/>
        </w:rPr>
      </w:pPr>
      <w:r w:rsidRPr="00E97B25">
        <w:rPr>
          <w:rFonts w:hint="eastAsia"/>
          <w:color w:val="FF0000"/>
        </w:rPr>
        <w:t>模型的分析</w:t>
      </w:r>
      <w:r w:rsidRPr="00E97B25">
        <w:rPr>
          <w:rFonts w:hint="eastAsia"/>
          <w:color w:val="FF0000"/>
        </w:rPr>
        <w:t xml:space="preserve"> </w:t>
      </w:r>
      <w:r w:rsidRPr="00E97B25">
        <w:rPr>
          <w:rFonts w:hint="eastAsia"/>
          <w:color w:val="FF0000"/>
        </w:rPr>
        <w:t>：在建模比赛中模型分析主要有两种，一个是灵敏度</w:t>
      </w:r>
      <w:r w:rsidRPr="00E97B25">
        <w:rPr>
          <w:rFonts w:hint="eastAsia"/>
          <w:color w:val="FF0000"/>
        </w:rPr>
        <w:t>(</w:t>
      </w:r>
      <w:r w:rsidRPr="00E97B25">
        <w:rPr>
          <w:rFonts w:hint="eastAsia"/>
          <w:color w:val="FF0000"/>
        </w:rPr>
        <w:t>性</w:t>
      </w:r>
      <w:r w:rsidRPr="00E97B25">
        <w:rPr>
          <w:rFonts w:hint="eastAsia"/>
          <w:color w:val="FF0000"/>
        </w:rPr>
        <w:t>)</w:t>
      </w:r>
      <w:r w:rsidRPr="00E97B25">
        <w:rPr>
          <w:rFonts w:hint="eastAsia"/>
          <w:color w:val="FF0000"/>
        </w:rPr>
        <w:t>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5D7D48CC" w14:textId="27936F21" w:rsidR="00E97B25" w:rsidRDefault="00E97B25" w:rsidP="00E97B25">
      <w:pPr>
        <w:ind w:firstLine="480"/>
        <w:rPr>
          <w:color w:val="FF0000"/>
        </w:rPr>
      </w:pPr>
      <w:r w:rsidRPr="00E97B25">
        <w:rPr>
          <w:rFonts w:hint="eastAsia"/>
          <w:color w:val="FF0000"/>
        </w:rPr>
        <w:t>模型的检验：模型检验可以分为两种，一种是使用模型之前应该进行的检验，例如层次分析法中一致性检验，灰色预测中的</w:t>
      </w:r>
      <w:proofErr w:type="gramStart"/>
      <w:r w:rsidRPr="00E97B25">
        <w:rPr>
          <w:rFonts w:hint="eastAsia"/>
          <w:color w:val="FF0000"/>
        </w:rPr>
        <w:t>准指数</w:t>
      </w:r>
      <w:proofErr w:type="gramEnd"/>
      <w:r w:rsidRPr="00E97B25">
        <w:rPr>
          <w:rFonts w:hint="eastAsia"/>
          <w:color w:val="FF0000"/>
        </w:rPr>
        <w:t>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14:paraId="4EC742A4" w14:textId="2102C512" w:rsidR="003A2C5A" w:rsidRPr="00E97B25" w:rsidRDefault="00E336B3" w:rsidP="00E336B3">
      <w:pPr>
        <w:ind w:firstLine="480"/>
      </w:pPr>
      <w:r>
        <w:rPr>
          <w:rFonts w:hint="eastAsia"/>
          <w:color w:val="FF0000"/>
        </w:rPr>
        <w:t>在美赛的写作中，写的最多的就是灵敏度分析（</w:t>
      </w:r>
      <w:r w:rsidRPr="00E336B3">
        <w:rPr>
          <w:color w:val="FF0000"/>
        </w:rPr>
        <w:t xml:space="preserve">Sensitivity </w:t>
      </w:r>
      <w:r>
        <w:rPr>
          <w:color w:val="FF0000"/>
        </w:rPr>
        <w:t>A</w:t>
      </w:r>
      <w:r w:rsidRPr="00E336B3">
        <w:rPr>
          <w:color w:val="FF0000"/>
        </w:rPr>
        <w:t>nalysis</w:t>
      </w:r>
      <w:r>
        <w:rPr>
          <w:rFonts w:hint="eastAsia"/>
          <w:color w:val="FF0000"/>
        </w:rPr>
        <w:t>），因此这里我们的标题就直接取得是灵敏度分析；如果你既要写灵敏度分析，又要写误差分析（</w:t>
      </w:r>
      <w:r w:rsidRPr="00E336B3">
        <w:rPr>
          <w:color w:val="FF0000"/>
        </w:rPr>
        <w:t>Error Analysis</w:t>
      </w:r>
      <w:r>
        <w:rPr>
          <w:rFonts w:hint="eastAsia"/>
          <w:color w:val="FF0000"/>
        </w:rPr>
        <w:t>），那么你可以把标题改成：</w:t>
      </w:r>
      <w:r w:rsidRPr="00E336B3">
        <w:rPr>
          <w:color w:val="FF0000"/>
        </w:rPr>
        <w:t xml:space="preserve"> Sensitivity Analysis and Error Analysis</w:t>
      </w:r>
    </w:p>
    <w:p w14:paraId="0BFC4195" w14:textId="4FC863CA" w:rsidR="00CB1FA0" w:rsidRDefault="00EF5269" w:rsidP="00C62257">
      <w:pPr>
        <w:pStyle w:val="1"/>
      </w:pPr>
      <w:bookmarkStart w:id="23" w:name="_Toc58505783"/>
      <w:bookmarkStart w:id="24" w:name="_Toc58786707"/>
      <w:r w:rsidRPr="00EF5269">
        <w:t>Model Evaluation</w:t>
      </w:r>
      <w:r>
        <w:t xml:space="preserve"> </w:t>
      </w:r>
      <w:r>
        <w:rPr>
          <w:rFonts w:hint="eastAsia"/>
        </w:rPr>
        <w:t>and</w:t>
      </w:r>
      <w:r>
        <w:t xml:space="preserve"> </w:t>
      </w:r>
      <w:r w:rsidRPr="00EF5269">
        <w:t>Further Discussion</w:t>
      </w:r>
      <w:bookmarkEnd w:id="23"/>
      <w:bookmarkEnd w:id="24"/>
    </w:p>
    <w:p w14:paraId="55BB521D" w14:textId="1F8E4F0F" w:rsidR="003A2C5A" w:rsidRPr="003A2C5A" w:rsidRDefault="003A2C5A" w:rsidP="003A2C5A">
      <w:pPr>
        <w:ind w:firstLine="480"/>
        <w:rPr>
          <w:color w:val="FF0000"/>
        </w:rPr>
      </w:pPr>
      <w:r w:rsidRPr="003A2C5A">
        <w:rPr>
          <w:rFonts w:hint="eastAsia"/>
          <w:color w:val="FF0000"/>
        </w:rPr>
        <w:t>注：本部分的标题需要根据你的内容进行调整，例如：如果你没有写</w:t>
      </w:r>
      <w:r w:rsidR="00EF5269">
        <w:rPr>
          <w:rFonts w:hint="eastAsia"/>
          <w:color w:val="FF0000"/>
        </w:rPr>
        <w:t>进一步讨论</w:t>
      </w:r>
      <w:r w:rsidRPr="003A2C5A">
        <w:rPr>
          <w:rFonts w:hint="eastAsia"/>
          <w:color w:val="FF0000"/>
        </w:rPr>
        <w:t>的话，就直接把标题写成模型的评价</w:t>
      </w:r>
      <w:r w:rsidR="00EF5269">
        <w:rPr>
          <w:rFonts w:hint="eastAsia"/>
          <w:color w:val="FF0000"/>
        </w:rPr>
        <w:t>。</w:t>
      </w:r>
      <w:r w:rsidR="003B205C">
        <w:rPr>
          <w:rFonts w:hint="eastAsia"/>
          <w:color w:val="FF0000"/>
        </w:rPr>
        <w:t>（优缺点</w:t>
      </w:r>
      <w:r w:rsidR="00267BBE">
        <w:rPr>
          <w:rFonts w:hint="eastAsia"/>
          <w:color w:val="FF0000"/>
        </w:rPr>
        <w:t>一定要写</w:t>
      </w:r>
      <w:r w:rsidR="003B205C">
        <w:rPr>
          <w:rFonts w:hint="eastAsia"/>
          <w:color w:val="FF000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25" w:name="_Toc58505784"/>
      <w:bookmarkStart w:id="26" w:name="_Toc58786708"/>
      <w:r w:rsidRPr="003B205C">
        <w:t>Strengths</w:t>
      </w:r>
      <w:bookmarkEnd w:id="25"/>
      <w:bookmarkEnd w:id="26"/>
    </w:p>
    <w:p w14:paraId="26B5EDA6" w14:textId="24B747FC" w:rsidR="003A2C5A" w:rsidRDefault="003B205C" w:rsidP="003A2C5A">
      <w:pPr>
        <w:ind w:firstLine="480"/>
      </w:pPr>
      <w:r>
        <w:rPr>
          <w:rFonts w:hint="eastAsia"/>
          <w:color w:val="FF0000"/>
        </w:rPr>
        <w:t>这里写论文或者模型的优点</w:t>
      </w:r>
    </w:p>
    <w:p w14:paraId="45721B8A" w14:textId="12A922E0" w:rsidR="00C31742" w:rsidRPr="003A2C5A" w:rsidRDefault="003B205C" w:rsidP="00476829">
      <w:pPr>
        <w:pStyle w:val="2"/>
        <w:spacing w:after="163"/>
      </w:pPr>
      <w:bookmarkStart w:id="27" w:name="_Toc58505785"/>
      <w:bookmarkStart w:id="28" w:name="_Toc58786709"/>
      <w:r w:rsidRPr="003B205C">
        <w:t>Weakness</w:t>
      </w:r>
      <w:bookmarkEnd w:id="27"/>
      <w:r w:rsidR="00BE0207">
        <w:rPr>
          <w:rFonts w:hint="eastAsia"/>
        </w:rPr>
        <w:t>es</w:t>
      </w:r>
      <w:bookmarkEnd w:id="28"/>
    </w:p>
    <w:p w14:paraId="2B6B4186" w14:textId="68850E5E" w:rsidR="003A2C5A" w:rsidRPr="005F5D59" w:rsidRDefault="003B205C" w:rsidP="00E73E33">
      <w:pPr>
        <w:ind w:firstLine="480"/>
        <w:rPr>
          <w:color w:val="FF0000"/>
        </w:rPr>
      </w:pPr>
      <w:r>
        <w:rPr>
          <w:rFonts w:hint="eastAsia"/>
          <w:color w:val="FF0000"/>
        </w:rPr>
        <w:t>这里写缺点：</w:t>
      </w:r>
      <w:r w:rsidR="00E73E33" w:rsidRPr="005F5D59">
        <w:rPr>
          <w:rFonts w:hint="eastAsia"/>
          <w:color w:val="FF0000"/>
        </w:rPr>
        <w:t>缺点写的个数</w:t>
      </w:r>
      <w:r w:rsidR="00073D05">
        <w:rPr>
          <w:rFonts w:hint="eastAsia"/>
          <w:color w:val="FF0000"/>
        </w:rPr>
        <w:t>一般</w:t>
      </w:r>
      <w:r w:rsidR="00E73E33" w:rsidRPr="005F5D59">
        <w:rPr>
          <w:rFonts w:hint="eastAsia"/>
          <w:color w:val="FF000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29" w:name="_Toc58505786"/>
      <w:bookmarkStart w:id="30" w:name="_Toc58786710"/>
      <w:r w:rsidRPr="00EF5269">
        <w:t>Further Discussion</w:t>
      </w:r>
      <w:bookmarkEnd w:id="29"/>
      <w:bookmarkEnd w:id="30"/>
    </w:p>
    <w:p w14:paraId="3034FDC0" w14:textId="6C452C9E" w:rsidR="00F10B49" w:rsidRPr="00F10B49" w:rsidRDefault="00F10B49" w:rsidP="00F10B49">
      <w:pPr>
        <w:ind w:firstLine="480"/>
        <w:rPr>
          <w:color w:val="FF0000"/>
        </w:rPr>
      </w:pPr>
      <w:r>
        <w:rPr>
          <w:rFonts w:hint="eastAsia"/>
          <w:color w:val="FF0000"/>
        </w:rPr>
        <w:t>进行进一步的讨论，这里</w:t>
      </w:r>
      <w:r w:rsidRPr="00F10B49">
        <w:rPr>
          <w:rFonts w:hint="eastAsia"/>
          <w:color w:val="FF0000"/>
        </w:rPr>
        <w:t>可以写模型的改进和拓展：</w:t>
      </w:r>
    </w:p>
    <w:p w14:paraId="7BBBDA5A" w14:textId="1B37FE34" w:rsidR="003A2C5A" w:rsidRPr="00F10B49" w:rsidRDefault="00F10B49" w:rsidP="00F10B49">
      <w:pPr>
        <w:ind w:firstLine="480"/>
        <w:rPr>
          <w:color w:val="FF0000"/>
        </w:rPr>
      </w:pPr>
      <w:r>
        <w:rPr>
          <w:rFonts w:hint="eastAsia"/>
          <w:color w:val="FF0000"/>
        </w:rPr>
        <w:t>模型的改进：</w:t>
      </w:r>
      <w:r w:rsidR="003A2C5A" w:rsidRPr="005F5D59">
        <w:rPr>
          <w:rFonts w:hint="eastAsia"/>
          <w:color w:val="FF0000"/>
        </w:rPr>
        <w:t>主要是针对模型中缺点有哪些可以改进的地方；</w:t>
      </w:r>
    </w:p>
    <w:p w14:paraId="45DA7C53" w14:textId="05D1B1A8" w:rsidR="003A2C5A" w:rsidRPr="003A2C5A" w:rsidRDefault="00F10B49" w:rsidP="003A2C5A">
      <w:pPr>
        <w:ind w:firstLine="480"/>
        <w:rPr>
          <w:color w:val="FF0000"/>
        </w:rPr>
      </w:pPr>
      <w:r>
        <w:rPr>
          <w:rFonts w:hint="eastAsia"/>
          <w:color w:val="FF0000"/>
        </w:rPr>
        <w:t>模型的拓展：</w:t>
      </w:r>
      <w:r w:rsidR="003A2C5A" w:rsidRPr="003A2C5A">
        <w:rPr>
          <w:rFonts w:hint="eastAsia"/>
          <w:color w:val="FF0000"/>
        </w:rPr>
        <w:t>将原题的要求进行扩展，进一步讨论模型的实用性和可行性。</w:t>
      </w:r>
    </w:p>
    <w:p w14:paraId="00EEA464" w14:textId="77777777" w:rsidR="003A2C5A" w:rsidRPr="003A2C5A" w:rsidRDefault="003A2C5A" w:rsidP="00443B9A">
      <w:pPr>
        <w:ind w:firstLine="480"/>
      </w:pPr>
    </w:p>
    <w:p w14:paraId="50EAC105" w14:textId="2462428F" w:rsidR="00C31742" w:rsidRDefault="006B17A0" w:rsidP="00527988">
      <w:pPr>
        <w:pStyle w:val="1"/>
      </w:pPr>
      <w:bookmarkStart w:id="31" w:name="_Toc58505787"/>
      <w:bookmarkStart w:id="32" w:name="_Toc58786711"/>
      <w:r w:rsidRPr="006B17A0">
        <w:t>Conclusion</w:t>
      </w:r>
      <w:bookmarkEnd w:id="31"/>
      <w:bookmarkEnd w:id="32"/>
    </w:p>
    <w:p w14:paraId="7D0C6F09" w14:textId="77777777" w:rsidR="000E0194" w:rsidRDefault="00267BBE" w:rsidP="006B17A0">
      <w:pPr>
        <w:ind w:firstLine="480"/>
        <w:rPr>
          <w:color w:val="FF0000"/>
        </w:rPr>
      </w:pPr>
      <w:r>
        <w:rPr>
          <w:rFonts w:hint="eastAsia"/>
          <w:color w:val="FF0000"/>
        </w:rPr>
        <w:t>结论部分，这个部分在国赛论文很少见到，但在</w:t>
      </w:r>
      <w:r w:rsidR="000E0194">
        <w:rPr>
          <w:rFonts w:hint="eastAsia"/>
          <w:color w:val="FF0000"/>
        </w:rPr>
        <w:t>美赛中出现的频率很高。</w:t>
      </w:r>
    </w:p>
    <w:p w14:paraId="68EF841D" w14:textId="158984A7" w:rsidR="006B17A0" w:rsidRPr="006F7E67" w:rsidRDefault="000E0194" w:rsidP="006F7E67">
      <w:pPr>
        <w:ind w:firstLine="480"/>
        <w:rPr>
          <w:color w:val="FF0000"/>
        </w:rPr>
      </w:pPr>
      <w:r>
        <w:rPr>
          <w:rFonts w:hint="eastAsia"/>
          <w:color w:val="FF0000"/>
        </w:rPr>
        <w:t>这个部分可以是论文</w:t>
      </w:r>
      <w:r w:rsidRPr="000E0194">
        <w:rPr>
          <w:rFonts w:hint="eastAsia"/>
          <w:color w:val="FF0000"/>
        </w:rPr>
        <w:t>中心思想的重申、研究结果或主要观点的归纳，也可以是某些启示性的解释或考虑</w:t>
      </w:r>
      <w:r w:rsidR="006B17A0" w:rsidRPr="00D132AA">
        <w:rPr>
          <w:rFonts w:hint="eastAsia"/>
          <w:color w:val="FF0000"/>
        </w:rPr>
        <w:t>。</w:t>
      </w:r>
    </w:p>
    <w:p w14:paraId="272EECE6" w14:textId="4BE28490" w:rsidR="000E0194" w:rsidRPr="000E0194" w:rsidRDefault="000E0194" w:rsidP="006B17A0">
      <w:pPr>
        <w:ind w:firstLine="480"/>
        <w:rPr>
          <w:color w:val="FF0000"/>
        </w:rPr>
      </w:pPr>
      <w:r w:rsidRPr="000E0194">
        <w:rPr>
          <w:rFonts w:hint="eastAsia"/>
          <w:color w:val="FF0000"/>
        </w:rPr>
        <w:t>有些论文把“</w:t>
      </w:r>
      <w:r w:rsidRPr="000E0194">
        <w:rPr>
          <w:color w:val="FF0000"/>
        </w:rPr>
        <w:t>Model Evaluation and Further Discussion</w:t>
      </w:r>
      <w:r w:rsidRPr="000E0194">
        <w:rPr>
          <w:rFonts w:hint="eastAsia"/>
          <w:color w:val="FF0000"/>
        </w:rPr>
        <w:t>”的内容放到了结论部分，这</w:t>
      </w:r>
      <w:r w:rsidRPr="000E0194">
        <w:rPr>
          <w:rFonts w:hint="eastAsia"/>
          <w:color w:val="FF0000"/>
        </w:rPr>
        <w:lastRenderedPageBreak/>
        <w:t>也是可以的</w:t>
      </w:r>
      <w:r>
        <w:rPr>
          <w:rFonts w:hint="eastAsia"/>
          <w:color w:val="FF0000"/>
        </w:rPr>
        <w:t>，大家可以灵活调整</w:t>
      </w:r>
      <w:r w:rsidRPr="000E0194">
        <w:rPr>
          <w:rFonts w:hint="eastAsia"/>
          <w:color w:val="FF0000"/>
        </w:rPr>
        <w:t>。</w:t>
      </w:r>
    </w:p>
    <w:p w14:paraId="1546CD20" w14:textId="7EBC918D" w:rsidR="00D132AA" w:rsidRDefault="00D132AA" w:rsidP="006B17A0">
      <w:pPr>
        <w:ind w:firstLine="480"/>
      </w:pP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33" w:name="_Toc58505788"/>
      <w:bookmarkStart w:id="34" w:name="_Toc58786712"/>
      <w:r w:rsidRPr="00D132AA">
        <w:lastRenderedPageBreak/>
        <w:t>References</w:t>
      </w:r>
      <w:bookmarkEnd w:id="33"/>
      <w:bookmarkEnd w:id="34"/>
    </w:p>
    <w:p w14:paraId="0A66CC40" w14:textId="0D912C28" w:rsidR="00733D66" w:rsidRPr="00733D66" w:rsidRDefault="00733D66" w:rsidP="00733D66">
      <w:pPr>
        <w:ind w:firstLine="480"/>
        <w:rPr>
          <w:color w:val="FF0000"/>
          <w:lang w:val="zh-CN"/>
        </w:rPr>
      </w:pPr>
      <w:r>
        <w:rPr>
          <w:rFonts w:hint="eastAsia"/>
          <w:color w:val="FF0000"/>
          <w:lang w:val="zh-CN"/>
        </w:rPr>
        <w:t>参考文献：</w:t>
      </w:r>
      <w:r w:rsidRPr="004E6053">
        <w:rPr>
          <w:rFonts w:hint="eastAsia"/>
          <w:color w:val="FF0000"/>
          <w:lang w:val="zh-CN"/>
        </w:rPr>
        <w:t>所有引用他人或公开资料</w:t>
      </w:r>
      <w:r w:rsidRPr="004E6053">
        <w:rPr>
          <w:rFonts w:hint="eastAsia"/>
          <w:color w:val="FF0000"/>
          <w:lang w:val="zh-CN"/>
        </w:rPr>
        <w:t>(</w:t>
      </w:r>
      <w:r w:rsidRPr="004E6053">
        <w:rPr>
          <w:rFonts w:hint="eastAsia"/>
          <w:color w:val="FF0000"/>
          <w:lang w:val="zh-CN"/>
        </w:rPr>
        <w:t>包括网上资料</w:t>
      </w:r>
      <w:r w:rsidRPr="004E6053">
        <w:rPr>
          <w:rFonts w:hint="eastAsia"/>
          <w:color w:val="FF0000"/>
          <w:lang w:val="zh-CN"/>
        </w:rPr>
        <w:t>)</w:t>
      </w:r>
      <w:r w:rsidRPr="004E6053">
        <w:rPr>
          <w:rFonts w:hint="eastAsia"/>
          <w:color w:val="FF0000"/>
          <w:lang w:val="zh-CN"/>
        </w:rPr>
        <w:t>的成果必须按照科技论文的规范列出参考文献，并在正文引用处予以标注。</w:t>
      </w:r>
    </w:p>
    <w:p w14:paraId="703A7A1E" w14:textId="6339AB83" w:rsidR="00C97DB7" w:rsidRDefault="00C97DB7" w:rsidP="004E6053">
      <w:pPr>
        <w:ind w:firstLine="480"/>
        <w:rPr>
          <w:color w:val="FF0000"/>
          <w:lang w:val="zh-CN"/>
        </w:rPr>
      </w:pPr>
      <w:r>
        <w:rPr>
          <w:rFonts w:hint="eastAsia"/>
          <w:color w:val="FF0000"/>
          <w:lang w:val="zh-CN"/>
        </w:rPr>
        <w:t>一般新起一页列出参考文献</w:t>
      </w:r>
      <w:r w:rsidR="009124BB">
        <w:rPr>
          <w:rFonts w:hint="eastAsia"/>
          <w:color w:val="FF0000"/>
          <w:lang w:val="zh-CN"/>
        </w:rPr>
        <w:t>，如果上一个部分的下面有很多空白，那么就不用新起一页了</w:t>
      </w:r>
      <w:r>
        <w:rPr>
          <w:rFonts w:hint="eastAsia"/>
          <w:color w:val="FF0000"/>
          <w:lang w:val="zh-CN"/>
        </w:rPr>
        <w:t>。</w:t>
      </w:r>
    </w:p>
    <w:p w14:paraId="796F3E51" w14:textId="394C31E7" w:rsidR="0093239C" w:rsidRPr="00D132AA" w:rsidRDefault="00D132AA" w:rsidP="00D132AA">
      <w:pPr>
        <w:ind w:firstLine="480"/>
        <w:rPr>
          <w:color w:val="FF0000"/>
        </w:rPr>
      </w:pPr>
      <w:r w:rsidRPr="00D132AA">
        <w:rPr>
          <w:rFonts w:hint="eastAsia"/>
          <w:color w:val="FF0000"/>
        </w:rPr>
        <w:t>美赛中不要出现中文，如果引用中文文献请翻译过来</w:t>
      </w:r>
      <w:r w:rsidR="00733D66">
        <w:rPr>
          <w:rFonts w:hint="eastAsia"/>
          <w:color w:val="FF0000"/>
        </w:rPr>
        <w:t>。</w:t>
      </w:r>
    </w:p>
    <w:p w14:paraId="271F6BFE" w14:textId="77777777" w:rsidR="00D132AA" w:rsidRDefault="00D132AA" w:rsidP="00D132AA">
      <w:pPr>
        <w:ind w:firstLineChars="0" w:firstLine="0"/>
      </w:pP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35" w:name="_Toc58505789"/>
      <w:bookmarkStart w:id="36" w:name="_Toc58786713"/>
      <w:r>
        <w:lastRenderedPageBreak/>
        <w:t>A</w:t>
      </w:r>
      <w:r w:rsidRPr="005B7037">
        <w:t>ppendices</w:t>
      </w:r>
      <w:bookmarkEnd w:id="35"/>
      <w:bookmarkEnd w:id="36"/>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340FF201" w14:textId="77777777" w:rsidR="005E79E1" w:rsidRDefault="005E79E1" w:rsidP="00226B92">
            <w:pPr>
              <w:ind w:firstLineChars="0" w:firstLine="0"/>
              <w:rPr>
                <w:noProof/>
              </w:rPr>
            </w:pPr>
          </w:p>
          <w:p w14:paraId="152736CF" w14:textId="77777777" w:rsidR="00733D66" w:rsidRDefault="00733D66" w:rsidP="00226B92">
            <w:pPr>
              <w:ind w:firstLineChars="0" w:firstLine="0"/>
              <w:rPr>
                <w:noProof/>
              </w:rPr>
            </w:pPr>
          </w:p>
          <w:p w14:paraId="47D0830D" w14:textId="77777777" w:rsidR="00733D66" w:rsidRDefault="00733D66" w:rsidP="00226B92">
            <w:pPr>
              <w:ind w:firstLineChars="0" w:firstLine="0"/>
              <w:rPr>
                <w:noProof/>
              </w:rPr>
            </w:pPr>
          </w:p>
          <w:p w14:paraId="759B3991" w14:textId="77777777" w:rsidR="00733D66" w:rsidRDefault="00733D66" w:rsidP="00226B92">
            <w:pPr>
              <w:ind w:firstLineChars="0" w:firstLine="0"/>
              <w:rPr>
                <w:noProof/>
              </w:rPr>
            </w:pPr>
          </w:p>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Default="00527988" w:rsidP="00527988">
      <w:pPr>
        <w:ind w:firstLineChars="0" w:firstLine="0"/>
        <w:rPr>
          <w:lang w:val="zh-CN"/>
        </w:rPr>
      </w:pPr>
    </w:p>
    <w:p w14:paraId="491BDA7D" w14:textId="1CF564AA" w:rsidR="000E0194" w:rsidRPr="00FB6179"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4A69D4C4" w14:textId="77777777" w:rsidR="004E4ED9" w:rsidRPr="007A4988" w:rsidRDefault="004E4ED9" w:rsidP="004E4ED9">
      <w:pPr>
        <w:ind w:firstLine="480"/>
      </w:pPr>
    </w:p>
    <w:sectPr w:rsidR="004E4ED9" w:rsidRPr="007A4988" w:rsidSect="002071DD">
      <w:headerReference w:type="first" r:id="rId49"/>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6C498" w14:textId="77777777" w:rsidR="00294B98" w:rsidRDefault="00294B98" w:rsidP="00575FCC">
      <w:pPr>
        <w:ind w:firstLine="480"/>
      </w:pPr>
      <w:r>
        <w:separator/>
      </w:r>
    </w:p>
  </w:endnote>
  <w:endnote w:type="continuationSeparator" w:id="0">
    <w:p w14:paraId="4183D054" w14:textId="77777777" w:rsidR="00294B98" w:rsidRDefault="00294B98" w:rsidP="00575FCC">
      <w:pPr>
        <w:ind w:firstLine="480"/>
      </w:pPr>
      <w:r>
        <w:continuationSeparator/>
      </w:r>
    </w:p>
  </w:endnote>
  <w:endnote w:id="1">
    <w:p w14:paraId="1FFFBB7B" w14:textId="77777777" w:rsidR="00214F95" w:rsidRDefault="00214F95" w:rsidP="00214F95">
      <w:pPr>
        <w:pStyle w:val="af3"/>
        <w:ind w:firstLine="420"/>
      </w:pPr>
      <w:r>
        <w:rPr>
          <w:rStyle w:val="af5"/>
        </w:rPr>
        <w:endnoteRef/>
      </w:r>
      <w:r>
        <w:t xml:space="preserve"> </w:t>
      </w:r>
      <w:hyperlink r:id="rId1" w:history="1">
        <w:r>
          <w:rPr>
            <w:rStyle w:val="aa"/>
          </w:rPr>
          <w:t>https://link.springer.com/article/10.1007/s10479-021-04464-8</w:t>
        </w:r>
      </w:hyperlink>
      <w:r>
        <w:t xml:space="preserve"> Forecasting high-frequency stock returns: a comparison of alternative methods </w:t>
      </w:r>
      <w:r>
        <w:rPr>
          <w:rFonts w:hint="eastAsia"/>
        </w:rPr>
        <w:t>（</w:t>
      </w:r>
      <w:r>
        <w:rPr>
          <w:rFonts w:hint="eastAsia"/>
        </w:rPr>
        <w:t>2</w:t>
      </w:r>
      <w:r>
        <w:t>022</w:t>
      </w:r>
      <w:r>
        <w:rPr>
          <w:rFonts w:hint="eastAsia"/>
        </w:rPr>
        <w:t>）</w:t>
      </w:r>
    </w:p>
    <w:p w14:paraId="30C80FA9" w14:textId="77777777" w:rsidR="00214F95" w:rsidRDefault="00214F95" w:rsidP="00214F95">
      <w:pPr>
        <w:pStyle w:val="af3"/>
        <w:ind w:firstLine="420"/>
      </w:pPr>
      <w:r>
        <w:t>Erdinc Akyildirim, Aurelio F. Bariviera, Duc Khuong Nguyen &amp; Ahmet Sensoy</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4EF5D9D5-3564-421B-AC2F-4EEE4F7DA2AF}"/>
  </w:font>
  <w:font w:name="Book Antiqua">
    <w:panose1 w:val="02040602050305030304"/>
    <w:charset w:val="00"/>
    <w:family w:val="roman"/>
    <w:pitch w:val="variable"/>
    <w:sig w:usb0="00000287" w:usb1="00000000" w:usb2="00000000" w:usb3="00000000" w:csb0="0000009F" w:csb1="00000000"/>
    <w:embedBold r:id="rId2" w:fontKey="{2B85E1B4-489A-4B5D-AE5E-38C004931DCA}"/>
  </w:font>
  <w:font w:name="Webdings">
    <w:panose1 w:val="05030102010509060703"/>
    <w:charset w:val="02"/>
    <w:family w:val="roman"/>
    <w:pitch w:val="variable"/>
    <w:sig w:usb0="00000000" w:usb1="10000000" w:usb2="00000000" w:usb3="00000000" w:csb0="80000000" w:csb1="00000000"/>
    <w:embedRegular r:id="rId3" w:fontKey="{2DEBC4B0-5744-4513-924A-911825F6E75C}"/>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embedRegular r:id="rId4" w:subsetted="1" w:fontKey="{8A800CEB-6611-4909-A546-A11633A966EC}"/>
  </w:font>
  <w:font w:name="Consolas">
    <w:panose1 w:val="020B0609020204030204"/>
    <w:charset w:val="00"/>
    <w:family w:val="modern"/>
    <w:pitch w:val="fixed"/>
    <w:sig w:usb0="E00006FF" w:usb1="0000FCFF" w:usb2="00000001" w:usb3="00000000" w:csb0="0000019F" w:csb1="00000000"/>
    <w:embedRegular r:id="rId5" w:fontKey="{1ED9943B-29A3-41EE-807C-794F80B992B3}"/>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F1AE4" w14:textId="77777777" w:rsidR="00294B98" w:rsidRDefault="00294B98" w:rsidP="00575FCC">
      <w:pPr>
        <w:ind w:firstLine="480"/>
      </w:pPr>
      <w:r>
        <w:separator/>
      </w:r>
    </w:p>
  </w:footnote>
  <w:footnote w:type="continuationSeparator" w:id="0">
    <w:p w14:paraId="4503D167" w14:textId="77777777" w:rsidR="00294B98" w:rsidRDefault="00294B98"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747B966A"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F017D8">
      <w:rPr>
        <w:rFonts w:ascii="Consolas" w:hAnsi="Consolas" w:cs="Arial"/>
        <w:spacing w:val="-10"/>
        <w:sz w:val="22"/>
        <w:szCs w:val="22"/>
        <w:highlight w:val="yellow"/>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B264EB">
      <w:rPr>
        <w:rFonts w:ascii="Consolas" w:hAnsi="Consolas" w:cs="Arial"/>
        <w:noProof/>
        <w:spacing w:val="-10"/>
        <w:sz w:val="22"/>
        <w:szCs w:val="22"/>
      </w:rPr>
      <w:instrText>12</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B264EB">
          <w:rPr>
            <w:rFonts w:ascii="Consolas" w:hAnsi="Consolas" w:cs="Arial"/>
            <w:noProof/>
            <w:spacing w:val="-10"/>
            <w:sz w:val="22"/>
            <w:szCs w:val="22"/>
          </w:rPr>
          <w:instrText>12</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B264EB">
          <w:rPr>
            <w:rFonts w:ascii="Consolas" w:hAnsi="Consolas" w:cs="Arial"/>
            <w:noProof/>
            <w:spacing w:val="-10"/>
            <w:sz w:val="22"/>
            <w:szCs w:val="22"/>
          </w:rPr>
          <w:t>12</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3477A79B"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7"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E8536D"/>
    <w:multiLevelType w:val="hybridMultilevel"/>
    <w:tmpl w:val="A6720200"/>
    <w:lvl w:ilvl="0" w:tplc="7038B2AA">
      <w:start w:val="1"/>
      <w:numFmt w:val="bullet"/>
      <w:lvlText w:val=""/>
      <w:lvlJc w:val="left"/>
      <w:pPr>
        <w:ind w:left="420" w:hanging="420"/>
      </w:pPr>
      <w:rPr>
        <w:rFonts w:ascii="Webdings" w:hAnsi="Web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741022335">
    <w:abstractNumId w:val="3"/>
  </w:num>
  <w:num w:numId="2" w16cid:durableId="305555136">
    <w:abstractNumId w:val="4"/>
  </w:num>
  <w:num w:numId="3" w16cid:durableId="430782355">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23244584">
    <w:abstractNumId w:val="15"/>
  </w:num>
  <w:num w:numId="5" w16cid:durableId="1124468152">
    <w:abstractNumId w:val="13"/>
  </w:num>
  <w:num w:numId="6" w16cid:durableId="1665163203">
    <w:abstractNumId w:val="11"/>
  </w:num>
  <w:num w:numId="7" w16cid:durableId="691879660">
    <w:abstractNumId w:val="1"/>
  </w:num>
  <w:num w:numId="8" w16cid:durableId="917254359">
    <w:abstractNumId w:val="0"/>
  </w:num>
  <w:num w:numId="9" w16cid:durableId="827096744">
    <w:abstractNumId w:val="8"/>
  </w:num>
  <w:num w:numId="10" w16cid:durableId="394594175">
    <w:abstractNumId w:val="10"/>
  </w:num>
  <w:num w:numId="11" w16cid:durableId="377824493">
    <w:abstractNumId w:val="9"/>
  </w:num>
  <w:num w:numId="12" w16cid:durableId="9979958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30216208">
    <w:abstractNumId w:val="16"/>
  </w:num>
  <w:num w:numId="14" w16cid:durableId="1056317631">
    <w:abstractNumId w:val="6"/>
  </w:num>
  <w:num w:numId="15" w16cid:durableId="834149053">
    <w:abstractNumId w:val="7"/>
  </w:num>
  <w:num w:numId="16" w16cid:durableId="1752580836">
    <w:abstractNumId w:val="14"/>
  </w:num>
  <w:num w:numId="17" w16cid:durableId="2079281444">
    <w:abstractNumId w:val="5"/>
  </w:num>
  <w:num w:numId="18" w16cid:durableId="20021913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4199E"/>
    <w:rsid w:val="00052F27"/>
    <w:rsid w:val="000539F4"/>
    <w:rsid w:val="00056C11"/>
    <w:rsid w:val="00060450"/>
    <w:rsid w:val="00060C36"/>
    <w:rsid w:val="00064A61"/>
    <w:rsid w:val="00073D05"/>
    <w:rsid w:val="00074C12"/>
    <w:rsid w:val="0008029E"/>
    <w:rsid w:val="000815BE"/>
    <w:rsid w:val="000818DD"/>
    <w:rsid w:val="0008377C"/>
    <w:rsid w:val="00087A05"/>
    <w:rsid w:val="00090D69"/>
    <w:rsid w:val="0009369F"/>
    <w:rsid w:val="00093995"/>
    <w:rsid w:val="000A0BC5"/>
    <w:rsid w:val="000A17C7"/>
    <w:rsid w:val="000A1C75"/>
    <w:rsid w:val="000B11C1"/>
    <w:rsid w:val="000B78CB"/>
    <w:rsid w:val="000C3239"/>
    <w:rsid w:val="000C3A1C"/>
    <w:rsid w:val="000C419F"/>
    <w:rsid w:val="000C4A2D"/>
    <w:rsid w:val="000D2E4E"/>
    <w:rsid w:val="000D5551"/>
    <w:rsid w:val="000E0194"/>
    <w:rsid w:val="000E03AA"/>
    <w:rsid w:val="000F3BD7"/>
    <w:rsid w:val="00134651"/>
    <w:rsid w:val="001374D3"/>
    <w:rsid w:val="00144B2A"/>
    <w:rsid w:val="0015222F"/>
    <w:rsid w:val="00156927"/>
    <w:rsid w:val="00161DA2"/>
    <w:rsid w:val="00164343"/>
    <w:rsid w:val="00171A48"/>
    <w:rsid w:val="00172B82"/>
    <w:rsid w:val="0017673A"/>
    <w:rsid w:val="001873C2"/>
    <w:rsid w:val="0019265E"/>
    <w:rsid w:val="001939A1"/>
    <w:rsid w:val="00194F48"/>
    <w:rsid w:val="0019771A"/>
    <w:rsid w:val="001A2F74"/>
    <w:rsid w:val="001A35B1"/>
    <w:rsid w:val="001C239C"/>
    <w:rsid w:val="001C6112"/>
    <w:rsid w:val="001C7D65"/>
    <w:rsid w:val="001D710F"/>
    <w:rsid w:val="001E1F3D"/>
    <w:rsid w:val="001E2F96"/>
    <w:rsid w:val="001F0BFD"/>
    <w:rsid w:val="001F2A7C"/>
    <w:rsid w:val="001F3C75"/>
    <w:rsid w:val="001F4496"/>
    <w:rsid w:val="00205C6E"/>
    <w:rsid w:val="0020671D"/>
    <w:rsid w:val="002071DD"/>
    <w:rsid w:val="00213E4F"/>
    <w:rsid w:val="00214F95"/>
    <w:rsid w:val="00217314"/>
    <w:rsid w:val="00222A3C"/>
    <w:rsid w:val="00222C76"/>
    <w:rsid w:val="00225389"/>
    <w:rsid w:val="0022698C"/>
    <w:rsid w:val="00226B92"/>
    <w:rsid w:val="002319B3"/>
    <w:rsid w:val="00236AE3"/>
    <w:rsid w:val="00236C1A"/>
    <w:rsid w:val="00246C3E"/>
    <w:rsid w:val="00250F22"/>
    <w:rsid w:val="00254993"/>
    <w:rsid w:val="00255111"/>
    <w:rsid w:val="002558F5"/>
    <w:rsid w:val="0025725E"/>
    <w:rsid w:val="00267BBE"/>
    <w:rsid w:val="002729FC"/>
    <w:rsid w:val="00280EF9"/>
    <w:rsid w:val="002828E5"/>
    <w:rsid w:val="00283597"/>
    <w:rsid w:val="00294B98"/>
    <w:rsid w:val="00297447"/>
    <w:rsid w:val="002A5D47"/>
    <w:rsid w:val="002B5597"/>
    <w:rsid w:val="002B5B04"/>
    <w:rsid w:val="002C23D9"/>
    <w:rsid w:val="002C7F4D"/>
    <w:rsid w:val="002D209F"/>
    <w:rsid w:val="002D467B"/>
    <w:rsid w:val="002D5ED2"/>
    <w:rsid w:val="002E2AD8"/>
    <w:rsid w:val="002E2E98"/>
    <w:rsid w:val="002E335F"/>
    <w:rsid w:val="002E5CA3"/>
    <w:rsid w:val="002E75F2"/>
    <w:rsid w:val="002F4489"/>
    <w:rsid w:val="00300EB9"/>
    <w:rsid w:val="00307689"/>
    <w:rsid w:val="003119B7"/>
    <w:rsid w:val="00320643"/>
    <w:rsid w:val="00320BF2"/>
    <w:rsid w:val="003410E0"/>
    <w:rsid w:val="00341F3B"/>
    <w:rsid w:val="00343AFD"/>
    <w:rsid w:val="00343DF4"/>
    <w:rsid w:val="00351507"/>
    <w:rsid w:val="00353AE8"/>
    <w:rsid w:val="00354CD0"/>
    <w:rsid w:val="00362474"/>
    <w:rsid w:val="00371210"/>
    <w:rsid w:val="00371D7E"/>
    <w:rsid w:val="00375AE0"/>
    <w:rsid w:val="00377EC8"/>
    <w:rsid w:val="00385DD8"/>
    <w:rsid w:val="003912A3"/>
    <w:rsid w:val="0039499D"/>
    <w:rsid w:val="003A15C3"/>
    <w:rsid w:val="003A2C5A"/>
    <w:rsid w:val="003A4D87"/>
    <w:rsid w:val="003B205C"/>
    <w:rsid w:val="003B7C68"/>
    <w:rsid w:val="003C5C0D"/>
    <w:rsid w:val="003D34AD"/>
    <w:rsid w:val="003D4B25"/>
    <w:rsid w:val="003D6286"/>
    <w:rsid w:val="003E348E"/>
    <w:rsid w:val="003E3672"/>
    <w:rsid w:val="003E5411"/>
    <w:rsid w:val="003E7DB0"/>
    <w:rsid w:val="003F29ED"/>
    <w:rsid w:val="003F3811"/>
    <w:rsid w:val="00407A45"/>
    <w:rsid w:val="00410806"/>
    <w:rsid w:val="0042468F"/>
    <w:rsid w:val="00443B9A"/>
    <w:rsid w:val="00454A12"/>
    <w:rsid w:val="00455D81"/>
    <w:rsid w:val="00475009"/>
    <w:rsid w:val="00476829"/>
    <w:rsid w:val="0047774F"/>
    <w:rsid w:val="004873A8"/>
    <w:rsid w:val="004939CA"/>
    <w:rsid w:val="00495D6E"/>
    <w:rsid w:val="004A026C"/>
    <w:rsid w:val="004A1340"/>
    <w:rsid w:val="004A5FEA"/>
    <w:rsid w:val="004B2EE5"/>
    <w:rsid w:val="004B7086"/>
    <w:rsid w:val="004C26BA"/>
    <w:rsid w:val="004C4006"/>
    <w:rsid w:val="004C5993"/>
    <w:rsid w:val="004E0603"/>
    <w:rsid w:val="004E3ED6"/>
    <w:rsid w:val="004E4A27"/>
    <w:rsid w:val="004E4ED9"/>
    <w:rsid w:val="004E6053"/>
    <w:rsid w:val="004F025B"/>
    <w:rsid w:val="004F1E75"/>
    <w:rsid w:val="004F4A07"/>
    <w:rsid w:val="004F78D5"/>
    <w:rsid w:val="00500DD9"/>
    <w:rsid w:val="00504110"/>
    <w:rsid w:val="0051154E"/>
    <w:rsid w:val="0051597F"/>
    <w:rsid w:val="005175CE"/>
    <w:rsid w:val="00520A41"/>
    <w:rsid w:val="00521201"/>
    <w:rsid w:val="00526D5B"/>
    <w:rsid w:val="00527988"/>
    <w:rsid w:val="00541A13"/>
    <w:rsid w:val="005479E4"/>
    <w:rsid w:val="005520C5"/>
    <w:rsid w:val="00561BA9"/>
    <w:rsid w:val="00566515"/>
    <w:rsid w:val="005673E5"/>
    <w:rsid w:val="00567FF7"/>
    <w:rsid w:val="0057381D"/>
    <w:rsid w:val="00574283"/>
    <w:rsid w:val="00574AC2"/>
    <w:rsid w:val="00575FCC"/>
    <w:rsid w:val="0059021B"/>
    <w:rsid w:val="005A1BD7"/>
    <w:rsid w:val="005A2F9C"/>
    <w:rsid w:val="005A50CC"/>
    <w:rsid w:val="005A515F"/>
    <w:rsid w:val="005A670E"/>
    <w:rsid w:val="005A759B"/>
    <w:rsid w:val="005B134D"/>
    <w:rsid w:val="005B1AD6"/>
    <w:rsid w:val="005B2174"/>
    <w:rsid w:val="005B7037"/>
    <w:rsid w:val="005C2F56"/>
    <w:rsid w:val="005C3327"/>
    <w:rsid w:val="005C4E2D"/>
    <w:rsid w:val="005D4E04"/>
    <w:rsid w:val="005D7036"/>
    <w:rsid w:val="005D77B2"/>
    <w:rsid w:val="005E45E8"/>
    <w:rsid w:val="005E79E1"/>
    <w:rsid w:val="005F5D59"/>
    <w:rsid w:val="00601733"/>
    <w:rsid w:val="0060227E"/>
    <w:rsid w:val="00627BBA"/>
    <w:rsid w:val="00627F83"/>
    <w:rsid w:val="00637D23"/>
    <w:rsid w:val="0065334D"/>
    <w:rsid w:val="00665939"/>
    <w:rsid w:val="00667CCF"/>
    <w:rsid w:val="006744CD"/>
    <w:rsid w:val="0067512E"/>
    <w:rsid w:val="00682D37"/>
    <w:rsid w:val="006A3034"/>
    <w:rsid w:val="006A35F3"/>
    <w:rsid w:val="006A78E0"/>
    <w:rsid w:val="006B17A0"/>
    <w:rsid w:val="006C057D"/>
    <w:rsid w:val="006C1F97"/>
    <w:rsid w:val="006C5041"/>
    <w:rsid w:val="006D4342"/>
    <w:rsid w:val="006E78E6"/>
    <w:rsid w:val="006F3BF2"/>
    <w:rsid w:val="006F7E67"/>
    <w:rsid w:val="0070392C"/>
    <w:rsid w:val="00710749"/>
    <w:rsid w:val="007149D1"/>
    <w:rsid w:val="00722F13"/>
    <w:rsid w:val="00723475"/>
    <w:rsid w:val="00731A6C"/>
    <w:rsid w:val="007339DC"/>
    <w:rsid w:val="00733BEA"/>
    <w:rsid w:val="00733D66"/>
    <w:rsid w:val="007451B0"/>
    <w:rsid w:val="00746792"/>
    <w:rsid w:val="007514C2"/>
    <w:rsid w:val="00761785"/>
    <w:rsid w:val="00764C37"/>
    <w:rsid w:val="00774221"/>
    <w:rsid w:val="007772F6"/>
    <w:rsid w:val="00781C8C"/>
    <w:rsid w:val="0078512E"/>
    <w:rsid w:val="00785F59"/>
    <w:rsid w:val="00792592"/>
    <w:rsid w:val="007A4988"/>
    <w:rsid w:val="007A5F7F"/>
    <w:rsid w:val="007A7466"/>
    <w:rsid w:val="007B0F88"/>
    <w:rsid w:val="007B1325"/>
    <w:rsid w:val="007B2C6C"/>
    <w:rsid w:val="007B774C"/>
    <w:rsid w:val="007B7888"/>
    <w:rsid w:val="007D0DE0"/>
    <w:rsid w:val="007D2AC5"/>
    <w:rsid w:val="007D57BE"/>
    <w:rsid w:val="007D6D16"/>
    <w:rsid w:val="007E0705"/>
    <w:rsid w:val="007E0EC5"/>
    <w:rsid w:val="007E1BD8"/>
    <w:rsid w:val="007E261A"/>
    <w:rsid w:val="007E40F5"/>
    <w:rsid w:val="00803316"/>
    <w:rsid w:val="0080735A"/>
    <w:rsid w:val="00821A25"/>
    <w:rsid w:val="00822022"/>
    <w:rsid w:val="00822932"/>
    <w:rsid w:val="00840028"/>
    <w:rsid w:val="00840156"/>
    <w:rsid w:val="00841EE9"/>
    <w:rsid w:val="00843CBC"/>
    <w:rsid w:val="00846D58"/>
    <w:rsid w:val="0085031C"/>
    <w:rsid w:val="00852DFF"/>
    <w:rsid w:val="00857079"/>
    <w:rsid w:val="00857C9A"/>
    <w:rsid w:val="008601B4"/>
    <w:rsid w:val="0087095B"/>
    <w:rsid w:val="0087288B"/>
    <w:rsid w:val="00880856"/>
    <w:rsid w:val="008862E6"/>
    <w:rsid w:val="008917C2"/>
    <w:rsid w:val="00894C25"/>
    <w:rsid w:val="008A1A24"/>
    <w:rsid w:val="008A2FF0"/>
    <w:rsid w:val="008A5CFC"/>
    <w:rsid w:val="008A7A52"/>
    <w:rsid w:val="008B01C5"/>
    <w:rsid w:val="008C3308"/>
    <w:rsid w:val="008D7A98"/>
    <w:rsid w:val="008E26AD"/>
    <w:rsid w:val="008E34E1"/>
    <w:rsid w:val="008F1324"/>
    <w:rsid w:val="008F53D8"/>
    <w:rsid w:val="008F7213"/>
    <w:rsid w:val="00902C18"/>
    <w:rsid w:val="0090515A"/>
    <w:rsid w:val="00905487"/>
    <w:rsid w:val="00912224"/>
    <w:rsid w:val="009124BB"/>
    <w:rsid w:val="00917BFD"/>
    <w:rsid w:val="0092651C"/>
    <w:rsid w:val="0093239C"/>
    <w:rsid w:val="0093758B"/>
    <w:rsid w:val="00937AAB"/>
    <w:rsid w:val="00947C6E"/>
    <w:rsid w:val="00961841"/>
    <w:rsid w:val="0096636C"/>
    <w:rsid w:val="009813BA"/>
    <w:rsid w:val="00985F7C"/>
    <w:rsid w:val="00990FBE"/>
    <w:rsid w:val="00997848"/>
    <w:rsid w:val="009B443A"/>
    <w:rsid w:val="009B4F7D"/>
    <w:rsid w:val="009B6062"/>
    <w:rsid w:val="009B643B"/>
    <w:rsid w:val="009B6845"/>
    <w:rsid w:val="009C0305"/>
    <w:rsid w:val="009D19BB"/>
    <w:rsid w:val="009E351D"/>
    <w:rsid w:val="009E70B3"/>
    <w:rsid w:val="009F01C3"/>
    <w:rsid w:val="009F1CFF"/>
    <w:rsid w:val="009F2154"/>
    <w:rsid w:val="009F3A33"/>
    <w:rsid w:val="009F5056"/>
    <w:rsid w:val="00A01CB8"/>
    <w:rsid w:val="00A10DAA"/>
    <w:rsid w:val="00A11EC7"/>
    <w:rsid w:val="00A16C66"/>
    <w:rsid w:val="00A249FA"/>
    <w:rsid w:val="00A26844"/>
    <w:rsid w:val="00A347BA"/>
    <w:rsid w:val="00A41D3C"/>
    <w:rsid w:val="00A422BF"/>
    <w:rsid w:val="00A57609"/>
    <w:rsid w:val="00A60986"/>
    <w:rsid w:val="00A67A01"/>
    <w:rsid w:val="00A72800"/>
    <w:rsid w:val="00A948E2"/>
    <w:rsid w:val="00AA01D7"/>
    <w:rsid w:val="00AA327C"/>
    <w:rsid w:val="00AA36CD"/>
    <w:rsid w:val="00AB2521"/>
    <w:rsid w:val="00AB6D81"/>
    <w:rsid w:val="00AC0C64"/>
    <w:rsid w:val="00AC654C"/>
    <w:rsid w:val="00AC6819"/>
    <w:rsid w:val="00AD0FB4"/>
    <w:rsid w:val="00AD735E"/>
    <w:rsid w:val="00AE282F"/>
    <w:rsid w:val="00AE33B8"/>
    <w:rsid w:val="00B00613"/>
    <w:rsid w:val="00B054FA"/>
    <w:rsid w:val="00B1557C"/>
    <w:rsid w:val="00B242DE"/>
    <w:rsid w:val="00B264EB"/>
    <w:rsid w:val="00B322D6"/>
    <w:rsid w:val="00B35F5F"/>
    <w:rsid w:val="00B44C8B"/>
    <w:rsid w:val="00B47658"/>
    <w:rsid w:val="00B5782C"/>
    <w:rsid w:val="00B6272E"/>
    <w:rsid w:val="00B63D0B"/>
    <w:rsid w:val="00B64702"/>
    <w:rsid w:val="00B70E3D"/>
    <w:rsid w:val="00B730C3"/>
    <w:rsid w:val="00B734B3"/>
    <w:rsid w:val="00B9313C"/>
    <w:rsid w:val="00B9341E"/>
    <w:rsid w:val="00BA6005"/>
    <w:rsid w:val="00BB171B"/>
    <w:rsid w:val="00BB222D"/>
    <w:rsid w:val="00BD4D76"/>
    <w:rsid w:val="00BD59DD"/>
    <w:rsid w:val="00BE0207"/>
    <w:rsid w:val="00BE32DF"/>
    <w:rsid w:val="00BE4A2D"/>
    <w:rsid w:val="00C01A5B"/>
    <w:rsid w:val="00C055B7"/>
    <w:rsid w:val="00C055C6"/>
    <w:rsid w:val="00C14AB5"/>
    <w:rsid w:val="00C243A6"/>
    <w:rsid w:val="00C25199"/>
    <w:rsid w:val="00C309B9"/>
    <w:rsid w:val="00C31742"/>
    <w:rsid w:val="00C32A26"/>
    <w:rsid w:val="00C344BE"/>
    <w:rsid w:val="00C34FCA"/>
    <w:rsid w:val="00C3760F"/>
    <w:rsid w:val="00C41648"/>
    <w:rsid w:val="00C53A80"/>
    <w:rsid w:val="00C611FF"/>
    <w:rsid w:val="00C62257"/>
    <w:rsid w:val="00C642CD"/>
    <w:rsid w:val="00C65415"/>
    <w:rsid w:val="00C7192F"/>
    <w:rsid w:val="00C80518"/>
    <w:rsid w:val="00C83BAF"/>
    <w:rsid w:val="00C86DA1"/>
    <w:rsid w:val="00C87883"/>
    <w:rsid w:val="00C87886"/>
    <w:rsid w:val="00C8788B"/>
    <w:rsid w:val="00C90E60"/>
    <w:rsid w:val="00C94810"/>
    <w:rsid w:val="00C97DB7"/>
    <w:rsid w:val="00CA2C8B"/>
    <w:rsid w:val="00CA53E5"/>
    <w:rsid w:val="00CA6DEC"/>
    <w:rsid w:val="00CB1FA0"/>
    <w:rsid w:val="00CB2483"/>
    <w:rsid w:val="00CB29DE"/>
    <w:rsid w:val="00CB5E86"/>
    <w:rsid w:val="00CC0822"/>
    <w:rsid w:val="00CC0AD5"/>
    <w:rsid w:val="00CC33DB"/>
    <w:rsid w:val="00CC4B30"/>
    <w:rsid w:val="00CC7E28"/>
    <w:rsid w:val="00CD17F6"/>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5607D"/>
    <w:rsid w:val="00D73511"/>
    <w:rsid w:val="00D735E3"/>
    <w:rsid w:val="00D766E3"/>
    <w:rsid w:val="00D77D75"/>
    <w:rsid w:val="00D808E5"/>
    <w:rsid w:val="00D829B4"/>
    <w:rsid w:val="00D85505"/>
    <w:rsid w:val="00D8729E"/>
    <w:rsid w:val="00D925D7"/>
    <w:rsid w:val="00DB243F"/>
    <w:rsid w:val="00DB5000"/>
    <w:rsid w:val="00DB6E28"/>
    <w:rsid w:val="00DC1ACE"/>
    <w:rsid w:val="00DC2413"/>
    <w:rsid w:val="00DD0B07"/>
    <w:rsid w:val="00DD42AE"/>
    <w:rsid w:val="00DE324C"/>
    <w:rsid w:val="00DF16D7"/>
    <w:rsid w:val="00DF2DC0"/>
    <w:rsid w:val="00E04204"/>
    <w:rsid w:val="00E13381"/>
    <w:rsid w:val="00E16790"/>
    <w:rsid w:val="00E20055"/>
    <w:rsid w:val="00E227C5"/>
    <w:rsid w:val="00E23C93"/>
    <w:rsid w:val="00E26A2F"/>
    <w:rsid w:val="00E2785D"/>
    <w:rsid w:val="00E336B3"/>
    <w:rsid w:val="00E36AFA"/>
    <w:rsid w:val="00E42352"/>
    <w:rsid w:val="00E46B1C"/>
    <w:rsid w:val="00E60722"/>
    <w:rsid w:val="00E60E45"/>
    <w:rsid w:val="00E647FE"/>
    <w:rsid w:val="00E65C8A"/>
    <w:rsid w:val="00E66810"/>
    <w:rsid w:val="00E73E33"/>
    <w:rsid w:val="00E821AC"/>
    <w:rsid w:val="00E924B3"/>
    <w:rsid w:val="00E97B25"/>
    <w:rsid w:val="00EA1041"/>
    <w:rsid w:val="00EA1C53"/>
    <w:rsid w:val="00EA6245"/>
    <w:rsid w:val="00EB244D"/>
    <w:rsid w:val="00EC1596"/>
    <w:rsid w:val="00ED19E2"/>
    <w:rsid w:val="00ED668A"/>
    <w:rsid w:val="00EE2107"/>
    <w:rsid w:val="00EE38DE"/>
    <w:rsid w:val="00EF1CA6"/>
    <w:rsid w:val="00EF5269"/>
    <w:rsid w:val="00F00BFD"/>
    <w:rsid w:val="00F017D8"/>
    <w:rsid w:val="00F03383"/>
    <w:rsid w:val="00F039E8"/>
    <w:rsid w:val="00F10B49"/>
    <w:rsid w:val="00F114B1"/>
    <w:rsid w:val="00F15082"/>
    <w:rsid w:val="00F1666C"/>
    <w:rsid w:val="00F174EF"/>
    <w:rsid w:val="00F21999"/>
    <w:rsid w:val="00F26C4B"/>
    <w:rsid w:val="00F329F7"/>
    <w:rsid w:val="00F50A6C"/>
    <w:rsid w:val="00F524DA"/>
    <w:rsid w:val="00F57EEB"/>
    <w:rsid w:val="00F6463C"/>
    <w:rsid w:val="00F7532F"/>
    <w:rsid w:val="00F77D1D"/>
    <w:rsid w:val="00F83465"/>
    <w:rsid w:val="00F91D20"/>
    <w:rsid w:val="00F9561D"/>
    <w:rsid w:val="00FA1A84"/>
    <w:rsid w:val="00FA2AA2"/>
    <w:rsid w:val="00FA4E2D"/>
    <w:rsid w:val="00FB253B"/>
    <w:rsid w:val="00FB417A"/>
    <w:rsid w:val="00FB6179"/>
    <w:rsid w:val="00FB7BFE"/>
    <w:rsid w:val="00FD31EB"/>
    <w:rsid w:val="00FD3CFA"/>
    <w:rsid w:val="00FF19BF"/>
    <w:rsid w:val="00FF68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6AFA"/>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paragraph" w:styleId="af3">
    <w:name w:val="endnote text"/>
    <w:basedOn w:val="a"/>
    <w:link w:val="af4"/>
    <w:uiPriority w:val="99"/>
    <w:unhideWhenUsed/>
    <w:qFormat/>
    <w:rsid w:val="00214F95"/>
    <w:pPr>
      <w:snapToGrid w:val="0"/>
      <w:spacing w:line="240" w:lineRule="atLeast"/>
      <w:jc w:val="left"/>
    </w:pPr>
    <w:rPr>
      <w:rFonts w:eastAsia="微软雅黑"/>
      <w:sz w:val="21"/>
      <w:szCs w:val="22"/>
    </w:rPr>
  </w:style>
  <w:style w:type="character" w:customStyle="1" w:styleId="af4">
    <w:name w:val="尾注文本 字符"/>
    <w:basedOn w:val="a0"/>
    <w:link w:val="af3"/>
    <w:uiPriority w:val="99"/>
    <w:qFormat/>
    <w:rsid w:val="00214F95"/>
    <w:rPr>
      <w:rFonts w:ascii="Times New Roman" w:eastAsia="微软雅黑" w:hAnsi="Times New Roman"/>
      <w:szCs w:val="22"/>
    </w:rPr>
  </w:style>
  <w:style w:type="character" w:styleId="af5">
    <w:name w:val="endnote reference"/>
    <w:basedOn w:val="a0"/>
    <w:uiPriority w:val="99"/>
    <w:unhideWhenUsed/>
    <w:qFormat/>
    <w:rsid w:val="00214F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587345115">
      <w:bodyDiv w:val="1"/>
      <w:marLeft w:val="0"/>
      <w:marRight w:val="0"/>
      <w:marTop w:val="0"/>
      <w:marBottom w:val="0"/>
      <w:divBdr>
        <w:top w:val="none" w:sz="0" w:space="0" w:color="auto"/>
        <w:left w:val="none" w:sz="0" w:space="0" w:color="auto"/>
        <w:bottom w:val="none" w:sz="0" w:space="0" w:color="auto"/>
        <w:right w:val="none" w:sz="0" w:space="0" w:color="auto"/>
      </w:divBdr>
      <w:divsChild>
        <w:div w:id="1737511131">
          <w:marLeft w:val="0"/>
          <w:marRight w:val="0"/>
          <w:marTop w:val="0"/>
          <w:marBottom w:val="0"/>
          <w:divBdr>
            <w:top w:val="none" w:sz="0" w:space="0" w:color="auto"/>
            <w:left w:val="none" w:sz="0" w:space="0" w:color="auto"/>
            <w:bottom w:val="none" w:sz="0" w:space="0" w:color="auto"/>
            <w:right w:val="none" w:sz="0" w:space="0" w:color="auto"/>
          </w:divBdr>
        </w:div>
        <w:div w:id="125974729">
          <w:marLeft w:val="0"/>
          <w:marRight w:val="0"/>
          <w:marTop w:val="0"/>
          <w:marBottom w:val="0"/>
          <w:divBdr>
            <w:top w:val="none" w:sz="0" w:space="0" w:color="auto"/>
            <w:left w:val="none" w:sz="0" w:space="0" w:color="auto"/>
            <w:bottom w:val="none" w:sz="0" w:space="0" w:color="auto"/>
            <w:right w:val="none" w:sz="0" w:space="0" w:color="auto"/>
          </w:divBdr>
        </w:div>
        <w:div w:id="482239795">
          <w:marLeft w:val="0"/>
          <w:marRight w:val="0"/>
          <w:marTop w:val="0"/>
          <w:marBottom w:val="0"/>
          <w:divBdr>
            <w:top w:val="none" w:sz="0" w:space="0" w:color="auto"/>
            <w:left w:val="none" w:sz="0" w:space="0" w:color="auto"/>
            <w:bottom w:val="none" w:sz="0" w:space="0" w:color="auto"/>
            <w:right w:val="none" w:sz="0" w:space="0" w:color="auto"/>
          </w:divBdr>
        </w:div>
      </w:divsChild>
    </w:div>
    <w:div w:id="621347130">
      <w:bodyDiv w:val="1"/>
      <w:marLeft w:val="0"/>
      <w:marRight w:val="0"/>
      <w:marTop w:val="0"/>
      <w:marBottom w:val="0"/>
      <w:divBdr>
        <w:top w:val="none" w:sz="0" w:space="0" w:color="auto"/>
        <w:left w:val="none" w:sz="0" w:space="0" w:color="auto"/>
        <w:bottom w:val="none" w:sz="0" w:space="0" w:color="auto"/>
        <w:right w:val="none" w:sz="0" w:space="0" w:color="auto"/>
      </w:divBdr>
      <w:divsChild>
        <w:div w:id="902957692">
          <w:marLeft w:val="0"/>
          <w:marRight w:val="0"/>
          <w:marTop w:val="0"/>
          <w:marBottom w:val="0"/>
          <w:divBdr>
            <w:top w:val="none" w:sz="0" w:space="0" w:color="auto"/>
            <w:left w:val="none" w:sz="0" w:space="0" w:color="auto"/>
            <w:bottom w:val="none" w:sz="0" w:space="0" w:color="auto"/>
            <w:right w:val="none" w:sz="0" w:space="0" w:color="auto"/>
          </w:divBdr>
        </w:div>
      </w:divsChild>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675765890">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46149147">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099643074">
      <w:bodyDiv w:val="1"/>
      <w:marLeft w:val="0"/>
      <w:marRight w:val="0"/>
      <w:marTop w:val="0"/>
      <w:marBottom w:val="0"/>
      <w:divBdr>
        <w:top w:val="none" w:sz="0" w:space="0" w:color="auto"/>
        <w:left w:val="none" w:sz="0" w:space="0" w:color="auto"/>
        <w:bottom w:val="none" w:sz="0" w:space="0" w:color="auto"/>
        <w:right w:val="none" w:sz="0" w:space="0" w:color="auto"/>
      </w:divBdr>
      <w:divsChild>
        <w:div w:id="1630551437">
          <w:marLeft w:val="0"/>
          <w:marRight w:val="0"/>
          <w:marTop w:val="0"/>
          <w:marBottom w:val="0"/>
          <w:divBdr>
            <w:top w:val="none" w:sz="0" w:space="0" w:color="auto"/>
            <w:left w:val="none" w:sz="0" w:space="0" w:color="auto"/>
            <w:bottom w:val="none" w:sz="0" w:space="0" w:color="auto"/>
            <w:right w:val="none" w:sz="0" w:space="0" w:color="auto"/>
          </w:divBdr>
        </w:div>
      </w:divsChild>
    </w:div>
    <w:div w:id="1111163577">
      <w:bodyDiv w:val="1"/>
      <w:marLeft w:val="0"/>
      <w:marRight w:val="0"/>
      <w:marTop w:val="0"/>
      <w:marBottom w:val="0"/>
      <w:divBdr>
        <w:top w:val="none" w:sz="0" w:space="0" w:color="auto"/>
        <w:left w:val="none" w:sz="0" w:space="0" w:color="auto"/>
        <w:bottom w:val="none" w:sz="0" w:space="0" w:color="auto"/>
        <w:right w:val="none" w:sz="0" w:space="0" w:color="auto"/>
      </w:divBdr>
      <w:divsChild>
        <w:div w:id="110133210">
          <w:marLeft w:val="0"/>
          <w:marRight w:val="0"/>
          <w:marTop w:val="0"/>
          <w:marBottom w:val="0"/>
          <w:divBdr>
            <w:top w:val="none" w:sz="0" w:space="0" w:color="auto"/>
            <w:left w:val="none" w:sz="0" w:space="0" w:color="auto"/>
            <w:bottom w:val="none" w:sz="0" w:space="0" w:color="auto"/>
            <w:right w:val="none" w:sz="0" w:space="0" w:color="auto"/>
          </w:divBdr>
        </w:div>
      </w:divsChild>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52674748">
      <w:bodyDiv w:val="1"/>
      <w:marLeft w:val="0"/>
      <w:marRight w:val="0"/>
      <w:marTop w:val="0"/>
      <w:marBottom w:val="0"/>
      <w:divBdr>
        <w:top w:val="none" w:sz="0" w:space="0" w:color="auto"/>
        <w:left w:val="none" w:sz="0" w:space="0" w:color="auto"/>
        <w:bottom w:val="none" w:sz="0" w:space="0" w:color="auto"/>
        <w:right w:val="none" w:sz="0" w:space="0" w:color="auto"/>
      </w:divBdr>
      <w:divsChild>
        <w:div w:id="1459448789">
          <w:marLeft w:val="0"/>
          <w:marRight w:val="0"/>
          <w:marTop w:val="0"/>
          <w:marBottom w:val="0"/>
          <w:divBdr>
            <w:top w:val="none" w:sz="0" w:space="0" w:color="auto"/>
            <w:left w:val="none" w:sz="0" w:space="0" w:color="auto"/>
            <w:bottom w:val="none" w:sz="0" w:space="0" w:color="auto"/>
            <w:right w:val="none" w:sz="0" w:space="0" w:color="auto"/>
          </w:divBdr>
        </w:div>
        <w:div w:id="24992322">
          <w:marLeft w:val="0"/>
          <w:marRight w:val="0"/>
          <w:marTop w:val="0"/>
          <w:marBottom w:val="0"/>
          <w:divBdr>
            <w:top w:val="none" w:sz="0" w:space="0" w:color="auto"/>
            <w:left w:val="none" w:sz="0" w:space="0" w:color="auto"/>
            <w:bottom w:val="none" w:sz="0" w:space="0" w:color="auto"/>
            <w:right w:val="none" w:sz="0" w:space="0" w:color="auto"/>
          </w:divBdr>
        </w:div>
      </w:divsChild>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6309738">
      <w:bodyDiv w:val="1"/>
      <w:marLeft w:val="0"/>
      <w:marRight w:val="0"/>
      <w:marTop w:val="0"/>
      <w:marBottom w:val="0"/>
      <w:divBdr>
        <w:top w:val="none" w:sz="0" w:space="0" w:color="auto"/>
        <w:left w:val="none" w:sz="0" w:space="0" w:color="auto"/>
        <w:bottom w:val="none" w:sz="0" w:space="0" w:color="auto"/>
        <w:right w:val="none" w:sz="0" w:space="0" w:color="auto"/>
      </w:divBdr>
      <w:divsChild>
        <w:div w:id="1330868116">
          <w:marLeft w:val="0"/>
          <w:marRight w:val="0"/>
          <w:marTop w:val="0"/>
          <w:marBottom w:val="0"/>
          <w:divBdr>
            <w:top w:val="none" w:sz="0" w:space="0" w:color="auto"/>
            <w:left w:val="none" w:sz="0" w:space="0" w:color="auto"/>
            <w:bottom w:val="none" w:sz="0" w:space="0" w:color="auto"/>
            <w:right w:val="none" w:sz="0" w:space="0" w:color="auto"/>
          </w:divBdr>
        </w:div>
      </w:divsChild>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264530970">
      <w:bodyDiv w:val="1"/>
      <w:marLeft w:val="0"/>
      <w:marRight w:val="0"/>
      <w:marTop w:val="0"/>
      <w:marBottom w:val="0"/>
      <w:divBdr>
        <w:top w:val="none" w:sz="0" w:space="0" w:color="auto"/>
        <w:left w:val="none" w:sz="0" w:space="0" w:color="auto"/>
        <w:bottom w:val="none" w:sz="0" w:space="0" w:color="auto"/>
        <w:right w:val="none" w:sz="0" w:space="0" w:color="auto"/>
      </w:divBdr>
      <w:divsChild>
        <w:div w:id="1846432698">
          <w:marLeft w:val="0"/>
          <w:marRight w:val="0"/>
          <w:marTop w:val="0"/>
          <w:marBottom w:val="0"/>
          <w:divBdr>
            <w:top w:val="none" w:sz="0" w:space="0" w:color="auto"/>
            <w:left w:val="none" w:sz="0" w:space="0" w:color="auto"/>
            <w:bottom w:val="none" w:sz="0" w:space="0" w:color="auto"/>
            <w:right w:val="none" w:sz="0" w:space="0" w:color="auto"/>
          </w:divBdr>
        </w:div>
        <w:div w:id="404453019">
          <w:marLeft w:val="0"/>
          <w:marRight w:val="0"/>
          <w:marTop w:val="0"/>
          <w:marBottom w:val="0"/>
          <w:divBdr>
            <w:top w:val="none" w:sz="0" w:space="0" w:color="auto"/>
            <w:left w:val="none" w:sz="0" w:space="0" w:color="auto"/>
            <w:bottom w:val="none" w:sz="0" w:space="0" w:color="auto"/>
            <w:right w:val="none" w:sz="0" w:space="0" w:color="auto"/>
          </w:divBdr>
        </w:div>
        <w:div w:id="1388724451">
          <w:marLeft w:val="0"/>
          <w:marRight w:val="0"/>
          <w:marTop w:val="0"/>
          <w:marBottom w:val="0"/>
          <w:divBdr>
            <w:top w:val="none" w:sz="0" w:space="0" w:color="auto"/>
            <w:left w:val="none" w:sz="0" w:space="0" w:color="auto"/>
            <w:bottom w:val="none" w:sz="0" w:space="0" w:color="auto"/>
            <w:right w:val="none" w:sz="0" w:space="0" w:color="auto"/>
          </w:divBdr>
        </w:div>
      </w:divsChild>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38981871">
      <w:bodyDiv w:val="1"/>
      <w:marLeft w:val="0"/>
      <w:marRight w:val="0"/>
      <w:marTop w:val="0"/>
      <w:marBottom w:val="0"/>
      <w:divBdr>
        <w:top w:val="none" w:sz="0" w:space="0" w:color="auto"/>
        <w:left w:val="none" w:sz="0" w:space="0" w:color="auto"/>
        <w:bottom w:val="none" w:sz="0" w:space="0" w:color="auto"/>
        <w:right w:val="none" w:sz="0" w:space="0" w:color="auto"/>
      </w:divBdr>
      <w:divsChild>
        <w:div w:id="107898091">
          <w:marLeft w:val="0"/>
          <w:marRight w:val="0"/>
          <w:marTop w:val="0"/>
          <w:marBottom w:val="0"/>
          <w:divBdr>
            <w:top w:val="none" w:sz="0" w:space="0" w:color="auto"/>
            <w:left w:val="none" w:sz="0" w:space="0" w:color="auto"/>
            <w:bottom w:val="none" w:sz="0" w:space="0" w:color="auto"/>
            <w:right w:val="none" w:sz="0" w:space="0" w:color="auto"/>
          </w:divBdr>
        </w:div>
        <w:div w:id="808668182">
          <w:marLeft w:val="0"/>
          <w:marRight w:val="0"/>
          <w:marTop w:val="0"/>
          <w:marBottom w:val="0"/>
          <w:divBdr>
            <w:top w:val="none" w:sz="0" w:space="0" w:color="auto"/>
            <w:left w:val="none" w:sz="0" w:space="0" w:color="auto"/>
            <w:bottom w:val="none" w:sz="0" w:space="0" w:color="auto"/>
            <w:right w:val="none" w:sz="0" w:space="0" w:color="auto"/>
          </w:divBdr>
        </w:div>
        <w:div w:id="236987640">
          <w:marLeft w:val="0"/>
          <w:marRight w:val="0"/>
          <w:marTop w:val="0"/>
          <w:marBottom w:val="0"/>
          <w:divBdr>
            <w:top w:val="none" w:sz="0" w:space="0" w:color="auto"/>
            <w:left w:val="none" w:sz="0" w:space="0" w:color="auto"/>
            <w:bottom w:val="none" w:sz="0" w:space="0" w:color="auto"/>
            <w:right w:val="none" w:sz="0" w:space="0" w:color="auto"/>
          </w:divBdr>
        </w:div>
      </w:divsChild>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1993217091">
      <w:bodyDiv w:val="1"/>
      <w:marLeft w:val="0"/>
      <w:marRight w:val="0"/>
      <w:marTop w:val="0"/>
      <w:marBottom w:val="0"/>
      <w:divBdr>
        <w:top w:val="none" w:sz="0" w:space="0" w:color="auto"/>
        <w:left w:val="none" w:sz="0" w:space="0" w:color="auto"/>
        <w:bottom w:val="none" w:sz="0" w:space="0" w:color="auto"/>
        <w:right w:val="none" w:sz="0" w:space="0" w:color="auto"/>
      </w:divBdr>
      <w:divsChild>
        <w:div w:id="1083381269">
          <w:marLeft w:val="0"/>
          <w:marRight w:val="0"/>
          <w:marTop w:val="0"/>
          <w:marBottom w:val="0"/>
          <w:divBdr>
            <w:top w:val="none" w:sz="0" w:space="0" w:color="auto"/>
            <w:left w:val="none" w:sz="0" w:space="0" w:color="auto"/>
            <w:bottom w:val="none" w:sz="0" w:space="0" w:color="auto"/>
            <w:right w:val="none" w:sz="0" w:space="0" w:color="auto"/>
          </w:divBdr>
        </w:div>
        <w:div w:id="523708283">
          <w:marLeft w:val="0"/>
          <w:marRight w:val="0"/>
          <w:marTop w:val="0"/>
          <w:marBottom w:val="0"/>
          <w:divBdr>
            <w:top w:val="none" w:sz="0" w:space="0" w:color="auto"/>
            <w:left w:val="none" w:sz="0" w:space="0" w:color="auto"/>
            <w:bottom w:val="none" w:sz="0" w:space="0" w:color="auto"/>
            <w:right w:val="none" w:sz="0" w:space="0" w:color="auto"/>
          </w:divBdr>
        </w:div>
        <w:div w:id="476142701">
          <w:marLeft w:val="0"/>
          <w:marRight w:val="0"/>
          <w:marTop w:val="0"/>
          <w:marBottom w:val="0"/>
          <w:divBdr>
            <w:top w:val="none" w:sz="0" w:space="0" w:color="auto"/>
            <w:left w:val="none" w:sz="0" w:space="0" w:color="auto"/>
            <w:bottom w:val="none" w:sz="0" w:space="0" w:color="auto"/>
            <w:right w:val="none" w:sz="0" w:space="0" w:color="auto"/>
          </w:divBdr>
        </w:div>
        <w:div w:id="1407999154">
          <w:marLeft w:val="0"/>
          <w:marRight w:val="0"/>
          <w:marTop w:val="0"/>
          <w:marBottom w:val="0"/>
          <w:divBdr>
            <w:top w:val="none" w:sz="0" w:space="0" w:color="auto"/>
            <w:left w:val="none" w:sz="0" w:space="0" w:color="auto"/>
            <w:bottom w:val="none" w:sz="0" w:space="0" w:color="auto"/>
            <w:right w:val="none" w:sz="0" w:space="0" w:color="auto"/>
          </w:divBdr>
        </w:div>
        <w:div w:id="1267230083">
          <w:marLeft w:val="0"/>
          <w:marRight w:val="0"/>
          <w:marTop w:val="0"/>
          <w:marBottom w:val="0"/>
          <w:divBdr>
            <w:top w:val="none" w:sz="0" w:space="0" w:color="auto"/>
            <w:left w:val="none" w:sz="0" w:space="0" w:color="auto"/>
            <w:bottom w:val="none" w:sz="0" w:space="0" w:color="auto"/>
            <w:right w:val="none" w:sz="0" w:space="0" w:color="auto"/>
          </w:divBdr>
        </w:div>
        <w:div w:id="1808741420">
          <w:marLeft w:val="0"/>
          <w:marRight w:val="0"/>
          <w:marTop w:val="0"/>
          <w:marBottom w:val="0"/>
          <w:divBdr>
            <w:top w:val="none" w:sz="0" w:space="0" w:color="auto"/>
            <w:left w:val="none" w:sz="0" w:space="0" w:color="auto"/>
            <w:bottom w:val="none" w:sz="0" w:space="0" w:color="auto"/>
            <w:right w:val="none" w:sz="0" w:space="0" w:color="auto"/>
          </w:divBdr>
        </w:div>
      </w:divsChild>
    </w:div>
    <w:div w:id="2022002565">
      <w:bodyDiv w:val="1"/>
      <w:marLeft w:val="0"/>
      <w:marRight w:val="0"/>
      <w:marTop w:val="0"/>
      <w:marBottom w:val="0"/>
      <w:divBdr>
        <w:top w:val="none" w:sz="0" w:space="0" w:color="auto"/>
        <w:left w:val="none" w:sz="0" w:space="0" w:color="auto"/>
        <w:bottom w:val="none" w:sz="0" w:space="0" w:color="auto"/>
        <w:right w:val="none" w:sz="0" w:space="0" w:color="auto"/>
      </w:divBdr>
      <w:divsChild>
        <w:div w:id="1477143619">
          <w:marLeft w:val="0"/>
          <w:marRight w:val="0"/>
          <w:marTop w:val="0"/>
          <w:marBottom w:val="0"/>
          <w:divBdr>
            <w:top w:val="none" w:sz="0" w:space="0" w:color="auto"/>
            <w:left w:val="none" w:sz="0" w:space="0" w:color="auto"/>
            <w:bottom w:val="none" w:sz="0" w:space="0" w:color="auto"/>
            <w:right w:val="none" w:sz="0" w:space="0" w:color="auto"/>
          </w:divBdr>
        </w:div>
        <w:div w:id="1761295985">
          <w:marLeft w:val="0"/>
          <w:marRight w:val="0"/>
          <w:marTop w:val="0"/>
          <w:marBottom w:val="0"/>
          <w:divBdr>
            <w:top w:val="none" w:sz="0" w:space="0" w:color="auto"/>
            <w:left w:val="none" w:sz="0" w:space="0" w:color="auto"/>
            <w:bottom w:val="none" w:sz="0" w:space="0" w:color="auto"/>
            <w:right w:val="none" w:sz="0" w:space="0" w:color="auto"/>
          </w:divBdr>
        </w:div>
        <w:div w:id="402408562">
          <w:marLeft w:val="0"/>
          <w:marRight w:val="0"/>
          <w:marTop w:val="0"/>
          <w:marBottom w:val="0"/>
          <w:divBdr>
            <w:top w:val="none" w:sz="0" w:space="0" w:color="auto"/>
            <w:left w:val="none" w:sz="0" w:space="0" w:color="auto"/>
            <w:bottom w:val="none" w:sz="0" w:space="0" w:color="auto"/>
            <w:right w:val="none" w:sz="0" w:space="0" w:color="auto"/>
          </w:divBdr>
        </w:div>
      </w:divsChild>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75733993">
      <w:bodyDiv w:val="1"/>
      <w:marLeft w:val="0"/>
      <w:marRight w:val="0"/>
      <w:marTop w:val="0"/>
      <w:marBottom w:val="0"/>
      <w:divBdr>
        <w:top w:val="none" w:sz="0" w:space="0" w:color="auto"/>
        <w:left w:val="none" w:sz="0" w:space="0" w:color="auto"/>
        <w:bottom w:val="none" w:sz="0" w:space="0" w:color="auto"/>
        <w:right w:val="none" w:sz="0" w:space="0" w:color="auto"/>
      </w:divBdr>
      <w:divsChild>
        <w:div w:id="413478731">
          <w:marLeft w:val="0"/>
          <w:marRight w:val="0"/>
          <w:marTop w:val="0"/>
          <w:marBottom w:val="0"/>
          <w:divBdr>
            <w:top w:val="none" w:sz="0" w:space="0" w:color="auto"/>
            <w:left w:val="none" w:sz="0" w:space="0" w:color="auto"/>
            <w:bottom w:val="none" w:sz="0" w:space="0" w:color="auto"/>
            <w:right w:val="none" w:sz="0" w:space="0" w:color="auto"/>
          </w:divBdr>
        </w:div>
        <w:div w:id="1614483870">
          <w:marLeft w:val="0"/>
          <w:marRight w:val="0"/>
          <w:marTop w:val="0"/>
          <w:marBottom w:val="0"/>
          <w:divBdr>
            <w:top w:val="none" w:sz="0" w:space="0" w:color="auto"/>
            <w:left w:val="none" w:sz="0" w:space="0" w:color="auto"/>
            <w:bottom w:val="none" w:sz="0" w:space="0" w:color="auto"/>
            <w:right w:val="none" w:sz="0" w:space="0" w:color="auto"/>
          </w:divBdr>
        </w:div>
        <w:div w:id="1740202873">
          <w:marLeft w:val="0"/>
          <w:marRight w:val="0"/>
          <w:marTop w:val="0"/>
          <w:marBottom w:val="0"/>
          <w:divBdr>
            <w:top w:val="none" w:sz="0" w:space="0" w:color="auto"/>
            <w:left w:val="none" w:sz="0" w:space="0" w:color="auto"/>
            <w:bottom w:val="none" w:sz="0" w:space="0" w:color="auto"/>
            <w:right w:val="none" w:sz="0" w:space="0" w:color="auto"/>
          </w:divBdr>
        </w:div>
        <w:div w:id="876430779">
          <w:marLeft w:val="0"/>
          <w:marRight w:val="0"/>
          <w:marTop w:val="0"/>
          <w:marBottom w:val="0"/>
          <w:divBdr>
            <w:top w:val="none" w:sz="0" w:space="0" w:color="auto"/>
            <w:left w:val="none" w:sz="0" w:space="0" w:color="auto"/>
            <w:bottom w:val="none" w:sz="0" w:space="0" w:color="auto"/>
            <w:right w:val="none" w:sz="0" w:space="0" w:color="auto"/>
          </w:divBdr>
        </w:div>
        <w:div w:id="742724724">
          <w:marLeft w:val="0"/>
          <w:marRight w:val="0"/>
          <w:marTop w:val="0"/>
          <w:marBottom w:val="0"/>
          <w:divBdr>
            <w:top w:val="none" w:sz="0" w:space="0" w:color="auto"/>
            <w:left w:val="none" w:sz="0" w:space="0" w:color="auto"/>
            <w:bottom w:val="none" w:sz="0" w:space="0" w:color="auto"/>
            <w:right w:val="none" w:sz="0" w:space="0" w:color="auto"/>
          </w:divBdr>
        </w:div>
        <w:div w:id="703873093">
          <w:marLeft w:val="0"/>
          <w:marRight w:val="0"/>
          <w:marTop w:val="0"/>
          <w:marBottom w:val="0"/>
          <w:divBdr>
            <w:top w:val="none" w:sz="0" w:space="0" w:color="auto"/>
            <w:left w:val="none" w:sz="0" w:space="0" w:color="auto"/>
            <w:bottom w:val="none" w:sz="0" w:space="0" w:color="auto"/>
            <w:right w:val="none" w:sz="0" w:space="0" w:color="auto"/>
          </w:divBdr>
        </w:div>
        <w:div w:id="546993773">
          <w:marLeft w:val="0"/>
          <w:marRight w:val="0"/>
          <w:marTop w:val="0"/>
          <w:marBottom w:val="0"/>
          <w:divBdr>
            <w:top w:val="none" w:sz="0" w:space="0" w:color="auto"/>
            <w:left w:val="none" w:sz="0" w:space="0" w:color="auto"/>
            <w:bottom w:val="none" w:sz="0" w:space="0" w:color="auto"/>
            <w:right w:val="none" w:sz="0" w:space="0" w:color="auto"/>
          </w:divBdr>
        </w:div>
        <w:div w:id="1368916098">
          <w:marLeft w:val="0"/>
          <w:marRight w:val="0"/>
          <w:marTop w:val="0"/>
          <w:marBottom w:val="0"/>
          <w:divBdr>
            <w:top w:val="none" w:sz="0" w:space="0" w:color="auto"/>
            <w:left w:val="none" w:sz="0" w:space="0" w:color="auto"/>
            <w:bottom w:val="none" w:sz="0" w:space="0" w:color="auto"/>
            <w:right w:val="none" w:sz="0" w:space="0" w:color="auto"/>
          </w:divBdr>
        </w:div>
        <w:div w:id="130948003">
          <w:marLeft w:val="0"/>
          <w:marRight w:val="0"/>
          <w:marTop w:val="0"/>
          <w:marBottom w:val="0"/>
          <w:divBdr>
            <w:top w:val="none" w:sz="0" w:space="0" w:color="auto"/>
            <w:left w:val="none" w:sz="0" w:space="0" w:color="auto"/>
            <w:bottom w:val="none" w:sz="0" w:space="0" w:color="auto"/>
            <w:right w:val="none" w:sz="0" w:space="0" w:color="auto"/>
          </w:divBdr>
        </w:div>
        <w:div w:id="1159619979">
          <w:marLeft w:val="0"/>
          <w:marRight w:val="0"/>
          <w:marTop w:val="0"/>
          <w:marBottom w:val="0"/>
          <w:divBdr>
            <w:top w:val="none" w:sz="0" w:space="0" w:color="auto"/>
            <w:left w:val="none" w:sz="0" w:space="0" w:color="auto"/>
            <w:bottom w:val="none" w:sz="0" w:space="0" w:color="auto"/>
            <w:right w:val="none" w:sz="0" w:space="0" w:color="auto"/>
          </w:divBdr>
        </w:div>
        <w:div w:id="635138318">
          <w:marLeft w:val="0"/>
          <w:marRight w:val="0"/>
          <w:marTop w:val="0"/>
          <w:marBottom w:val="0"/>
          <w:divBdr>
            <w:top w:val="none" w:sz="0" w:space="0" w:color="auto"/>
            <w:left w:val="none" w:sz="0" w:space="0" w:color="auto"/>
            <w:bottom w:val="none" w:sz="0" w:space="0" w:color="auto"/>
            <w:right w:val="none" w:sz="0" w:space="0" w:color="auto"/>
          </w:divBdr>
        </w:div>
        <w:div w:id="1083407040">
          <w:marLeft w:val="0"/>
          <w:marRight w:val="0"/>
          <w:marTop w:val="0"/>
          <w:marBottom w:val="0"/>
          <w:divBdr>
            <w:top w:val="none" w:sz="0" w:space="0" w:color="auto"/>
            <w:left w:val="none" w:sz="0" w:space="0" w:color="auto"/>
            <w:bottom w:val="none" w:sz="0" w:space="0" w:color="auto"/>
            <w:right w:val="none" w:sz="0" w:space="0" w:color="auto"/>
          </w:divBdr>
        </w:div>
        <w:div w:id="1295407870">
          <w:marLeft w:val="0"/>
          <w:marRight w:val="0"/>
          <w:marTop w:val="0"/>
          <w:marBottom w:val="0"/>
          <w:divBdr>
            <w:top w:val="none" w:sz="0" w:space="0" w:color="auto"/>
            <w:left w:val="none" w:sz="0" w:space="0" w:color="auto"/>
            <w:bottom w:val="none" w:sz="0" w:space="0" w:color="auto"/>
            <w:right w:val="none" w:sz="0" w:space="0" w:color="auto"/>
          </w:divBdr>
        </w:div>
      </w:divsChild>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wmf"/><Relationship Id="rId26" Type="http://schemas.openxmlformats.org/officeDocument/2006/relationships/image" Target="media/image8.wmf"/><Relationship Id="rId39" Type="http://schemas.openxmlformats.org/officeDocument/2006/relationships/image" Target="media/image14.wmf"/><Relationship Id="rId21" Type="http://schemas.openxmlformats.org/officeDocument/2006/relationships/oleObject" Target="embeddings/oleObject3.bin"/><Relationship Id="rId34" Type="http://schemas.openxmlformats.org/officeDocument/2006/relationships/oleObject" Target="embeddings/oleObject10.bin"/><Relationship Id="rId42" Type="http://schemas.openxmlformats.org/officeDocument/2006/relationships/image" Target="media/image16.wmf"/><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wmf"/><Relationship Id="rId29" Type="http://schemas.openxmlformats.org/officeDocument/2006/relationships/image" Target="media/image9.wmf"/><Relationship Id="rId11" Type="http://schemas.openxmlformats.org/officeDocument/2006/relationships/footer" Target="footer2.xml"/><Relationship Id="rId24" Type="http://schemas.openxmlformats.org/officeDocument/2006/relationships/image" Target="media/image7.wmf"/><Relationship Id="rId32" Type="http://schemas.openxmlformats.org/officeDocument/2006/relationships/oleObject" Target="embeddings/oleObject9.bin"/><Relationship Id="rId37" Type="http://schemas.openxmlformats.org/officeDocument/2006/relationships/image" Target="media/image13.wmf"/><Relationship Id="rId40" Type="http://schemas.openxmlformats.org/officeDocument/2006/relationships/oleObject" Target="embeddings/oleObject13.bin"/><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oleObject" Target="embeddings/oleObject4.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header" Target="header4.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0.wmf"/><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6.wmf"/><Relationship Id="rId27" Type="http://schemas.openxmlformats.org/officeDocument/2006/relationships/oleObject" Target="embeddings/oleObject6.bin"/><Relationship Id="rId30" Type="http://schemas.openxmlformats.org/officeDocument/2006/relationships/oleObject" Target="embeddings/oleObject8.bin"/><Relationship Id="rId35" Type="http://schemas.openxmlformats.org/officeDocument/2006/relationships/image" Target="media/image12.wmf"/><Relationship Id="rId43" Type="http://schemas.openxmlformats.org/officeDocument/2006/relationships/oleObject" Target="embeddings/oleObject14.bin"/><Relationship Id="rId48" Type="http://schemas.openxmlformats.org/officeDocument/2006/relationships/hyperlink" Target="https://www.bilibili.com/video/BV1Na411w7c2/"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1.wmf"/><Relationship Id="rId38" Type="http://schemas.openxmlformats.org/officeDocument/2006/relationships/oleObject" Target="embeddings/oleObject12.bin"/><Relationship Id="rId46" Type="http://schemas.openxmlformats.org/officeDocument/2006/relationships/image" Target="media/image19.png"/><Relationship Id="rId20" Type="http://schemas.openxmlformats.org/officeDocument/2006/relationships/image" Target="media/image5.wm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_rels/endnotes.xml.rels><?xml version="1.0" encoding="UTF-8" standalone="yes"?>
<Relationships xmlns="http://schemas.openxmlformats.org/package/2006/relationships"><Relationship Id="rId1" Type="http://schemas.openxmlformats.org/officeDocument/2006/relationships/hyperlink" Target="https://link.springer.com/article/10.1007/s10479-021-04464-8"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8E4E0169-29F7-4DD3-973D-4AABD8CFD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12</Pages>
  <Words>1049</Words>
  <Characters>5983</Characters>
  <Application>Microsoft Office Word</Application>
  <DocSecurity>0</DocSecurity>
  <Lines>49</Lines>
  <Paragraphs>14</Paragraphs>
  <ScaleCrop>false</ScaleCrop>
  <Company/>
  <LinksUpToDate>false</LinksUpToDate>
  <CharactersWithSpaces>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旭 胡</cp:lastModifiedBy>
  <cp:revision>5</cp:revision>
  <cp:lastPrinted>2020-11-30T03:40:00Z</cp:lastPrinted>
  <dcterms:created xsi:type="dcterms:W3CDTF">2023-02-18T14:53:00Z</dcterms:created>
  <dcterms:modified xsi:type="dcterms:W3CDTF">2023-05-24T13:35:00Z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GrammarlyDocumentId">
    <vt:lpwstr>5fa5e1fa9719ea1312d833804b7a650b98b71c2309cc810512dba03dbe8addda</vt:lpwstr>
  </property>
</Properties>
</file>