
<file path=[Content_Types].xml><?xml version="1.0" encoding="utf-8"?>
<Types xmlns="http://schemas.openxmlformats.org/package/2006/content-types">
  <Default Extension="bin" ContentType="application/vnd.openxmlformats-officedocument.oleObject"/>
  <Default Extension="jpeg" ContentType="image/jpeg"/>
  <Default Extension="odttf" ContentType="application/vnd.openxmlformats-officedocument.obfuscatedFon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f0"/>
        <w:tblpPr w:leftFromText="180" w:rightFromText="180" w:vertAnchor="text" w:horzAnchor="margin" w:tblpY="-920"/>
        <w:tblOverlap w:val="never"/>
        <w:tblW w:w="933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139"/>
        <w:gridCol w:w="3092"/>
        <w:gridCol w:w="3107"/>
      </w:tblGrid>
      <w:tr w:rsidR="005D01D3" w14:paraId="3BF2A63B" w14:textId="77777777">
        <w:trPr>
          <w:trHeight w:val="993"/>
        </w:trPr>
        <w:tc>
          <w:tcPr>
            <w:tcW w:w="3139" w:type="dxa"/>
          </w:tcPr>
          <w:p w14:paraId="77BC16F2" w14:textId="77777777" w:rsidR="005D01D3" w:rsidRDefault="005E377A">
            <w:pPr>
              <w:ind w:firstLineChars="0" w:firstLine="0"/>
              <w:jc w:val="center"/>
              <w:rPr>
                <w:rFonts w:cs="Times New Roman"/>
              </w:rPr>
            </w:pPr>
            <w:r>
              <w:rPr>
                <w:rFonts w:cs="Times New Roman"/>
                <w:b/>
                <w:szCs w:val="24"/>
              </w:rPr>
              <w:t>Problem Chosen</w:t>
            </w:r>
            <w:r>
              <w:rPr>
                <w:rFonts w:cs="Times New Roman"/>
                <w:b/>
              </w:rPr>
              <w:br/>
            </w:r>
            <w:r>
              <w:rPr>
                <w:rFonts w:cs="Times New Roman"/>
                <w:sz w:val="40"/>
                <w:szCs w:val="40"/>
              </w:rPr>
              <w:t>D</w:t>
            </w:r>
          </w:p>
        </w:tc>
        <w:tc>
          <w:tcPr>
            <w:tcW w:w="3092" w:type="dxa"/>
          </w:tcPr>
          <w:p w14:paraId="05C935D5" w14:textId="77777777" w:rsidR="005D01D3" w:rsidRDefault="005E377A">
            <w:pPr>
              <w:ind w:firstLineChars="0" w:firstLine="0"/>
              <w:jc w:val="center"/>
              <w:rPr>
                <w:rFonts w:cs="Times New Roman"/>
              </w:rPr>
            </w:pPr>
            <w:r>
              <w:rPr>
                <w:rFonts w:cs="Times New Roman"/>
                <w:b/>
                <w:bCs/>
                <w:szCs w:val="24"/>
              </w:rPr>
              <w:t>2023</w:t>
            </w:r>
            <w:r>
              <w:rPr>
                <w:rFonts w:cs="Times New Roman"/>
                <w:b/>
                <w:bCs/>
                <w:szCs w:val="24"/>
              </w:rPr>
              <w:br/>
              <w:t>MCM/</w:t>
            </w:r>
            <w:proofErr w:type="spellStart"/>
            <w:r>
              <w:rPr>
                <w:rFonts w:cs="Times New Roman"/>
                <w:b/>
                <w:bCs/>
                <w:szCs w:val="24"/>
              </w:rPr>
              <w:t>ICM</w:t>
            </w:r>
            <w:proofErr w:type="spellEnd"/>
            <w:r>
              <w:rPr>
                <w:rFonts w:cs="Times New Roman"/>
                <w:b/>
                <w:bCs/>
                <w:szCs w:val="24"/>
              </w:rPr>
              <w:br/>
              <w:t>Summary Sheet</w:t>
            </w:r>
          </w:p>
        </w:tc>
        <w:tc>
          <w:tcPr>
            <w:tcW w:w="3107" w:type="dxa"/>
          </w:tcPr>
          <w:p w14:paraId="1322DFDC" w14:textId="77777777" w:rsidR="005D01D3" w:rsidRDefault="005E377A">
            <w:pPr>
              <w:ind w:firstLineChars="0" w:firstLine="0"/>
              <w:jc w:val="center"/>
              <w:rPr>
                <w:rFonts w:cs="Times New Roman"/>
              </w:rPr>
            </w:pPr>
            <w:r>
              <w:rPr>
                <w:rFonts w:cs="Times New Roman"/>
                <w:b/>
                <w:szCs w:val="24"/>
              </w:rPr>
              <w:t>Team Control Number</w:t>
            </w:r>
            <w:r>
              <w:rPr>
                <w:rFonts w:cs="Times New Roman"/>
                <w:b/>
              </w:rPr>
              <w:br/>
            </w:r>
            <w:r>
              <w:rPr>
                <w:rFonts w:cs="Times New Roman"/>
                <w:sz w:val="40"/>
                <w:szCs w:val="40"/>
              </w:rPr>
              <w:t>2304611</w:t>
            </w:r>
          </w:p>
        </w:tc>
      </w:tr>
    </w:tbl>
    <w:p w14:paraId="66DFFED2" w14:textId="77777777" w:rsidR="005D01D3" w:rsidRDefault="00000000">
      <w:pPr>
        <w:ind w:firstLineChars="0" w:firstLine="0"/>
        <w:jc w:val="center"/>
        <w:rPr>
          <w:b/>
          <w:bCs/>
          <w:sz w:val="32"/>
          <w:szCs w:val="28"/>
        </w:rPr>
      </w:pPr>
      <w:r>
        <w:rPr>
          <w:rFonts w:cs="Times New Roman"/>
        </w:rPr>
        <w:pict w14:anchorId="268A1A40">
          <v:rect id="_x0000_i1025" style="width:468pt;height:1.5pt" o:hralign="center" o:hrstd="t" o:hrnoshade="t" o:hr="t" fillcolor="black" stroked="f"/>
        </w:pict>
      </w:r>
    </w:p>
    <w:p w14:paraId="3A3FB2E1" w14:textId="77777777" w:rsidR="005D01D3" w:rsidRDefault="005E377A">
      <w:pPr>
        <w:ind w:firstLineChars="0" w:firstLine="0"/>
        <w:jc w:val="center"/>
        <w:rPr>
          <w:b/>
          <w:bCs/>
          <w:sz w:val="28"/>
          <w:szCs w:val="24"/>
        </w:rPr>
      </w:pPr>
      <w:r>
        <w:rPr>
          <w:b/>
          <w:bCs/>
          <w:sz w:val="28"/>
          <w:szCs w:val="24"/>
        </w:rPr>
        <w:t>Summary</w:t>
      </w:r>
    </w:p>
    <w:p w14:paraId="38BE2D7E" w14:textId="77777777" w:rsidR="005D01D3" w:rsidRDefault="005E377A">
      <w:pPr>
        <w:widowControl/>
        <w:spacing w:before="100" w:beforeAutospacing="1" w:after="100" w:afterAutospacing="1"/>
        <w:ind w:firstLineChars="0" w:firstLine="0"/>
        <w:jc w:val="left"/>
        <w:rPr>
          <w:rFonts w:cs="Times New Roman"/>
          <w:kern w:val="0"/>
        </w:rPr>
      </w:pPr>
      <w:r>
        <w:rPr>
          <w:rFonts w:cs="Times New Roman"/>
          <w:kern w:val="0"/>
        </w:rPr>
        <w:t>The United Nations has set 17 sustainable development goals, which are interconnected and interdependent, forming a complex network system. Achieving these goals will benefit the sustainable development of all humanity. However, these goals are often seen as vague and difficult to quantify. This paper proposes a set of network, evaluation, and prediction models to provide theoretical support for the United Nations and governments in achieving sustainable development goals in the present and the next decade, as well as helping other companies or organizations with goal prioritization management.</w:t>
      </w:r>
    </w:p>
    <w:p w14:paraId="72E406BF" w14:textId="77777777" w:rsidR="005D01D3" w:rsidRDefault="005E377A">
      <w:pPr>
        <w:widowControl/>
        <w:spacing w:before="100" w:beforeAutospacing="1" w:after="100" w:afterAutospacing="1"/>
        <w:ind w:firstLineChars="0" w:firstLine="0"/>
        <w:jc w:val="left"/>
        <w:rPr>
          <w:rFonts w:cs="Times New Roman"/>
          <w:kern w:val="0"/>
        </w:rPr>
      </w:pPr>
      <w:r>
        <w:rPr>
          <w:rFonts w:cs="Times New Roman"/>
          <w:kern w:val="0"/>
        </w:rPr>
        <w:t xml:space="preserve">In Model 1, we created a relationship network that covers all sustainable development goals and visualized the relationships between the 17 goals while considering the development situation in different regions. Firstly, based on the fact that different backgrounds have different goal priorities, we divided the world into three types of economies - developed countries, upper-middle-income developing countries, and lower-middle-income developing countries. Three representative countries were selected from each economic entity. Then for a single country, we conducted a typical correlation analysis on every two goals among the 17 SDGs. </w:t>
      </w:r>
      <w:r>
        <w:t>Finally, we averaged the data based on population proportions to obtain the world typical correlation coefficient matrix.</w:t>
      </w:r>
      <w:r>
        <w:rPr>
          <w:rFonts w:cs="Times New Roman"/>
          <w:kern w:val="0"/>
        </w:rPr>
        <w:t xml:space="preserve"> We used each SDG as a node, calculated the correlations between each SDG as weights, and constructed three network graphs based on the three types of economies and a global average network graph.</w:t>
      </w:r>
    </w:p>
    <w:p w14:paraId="30E3D4A2" w14:textId="77777777" w:rsidR="005D01D3" w:rsidRDefault="005E377A">
      <w:pPr>
        <w:widowControl/>
        <w:spacing w:before="100" w:beforeAutospacing="1" w:after="100" w:afterAutospacing="1"/>
        <w:ind w:firstLineChars="0" w:firstLine="0"/>
        <w:jc w:val="left"/>
        <w:rPr>
          <w:rFonts w:cs="Times New Roman"/>
          <w:kern w:val="0"/>
        </w:rPr>
      </w:pPr>
      <w:r>
        <w:rPr>
          <w:rFonts w:cs="Times New Roman"/>
          <w:kern w:val="0"/>
        </w:rPr>
        <w:t>In Model 2, we determined the development priority of each goal from a global perspective. We used three dimensions, namely, eigenvector centrality, completion rate, and adjustment parameters based on different economies to obtain priorities and predicted the goals that could be reasonably achieved in the next ten years using LSTM. Firstly, using the typical correlation coefficient in Model 1 as the edge weight, we calculated the eigenvector centrality of the node to measure its long-term influence. Then, based on the UN database, we obtained the global completion rate weighted by the population proportion. In addition, we set adjustment parameters for different economies based on the experience of expert groups. Finally, we obtained the global average goal priority and the goal priority of three economies. We found that our priorities are in line with the current situation in typical countries, indicating that our priority evaluation is effective. In short, the higher the centrality and the lower the completion rate of a goal, the greater its impact and urgency, and the higher its priority. Among them, SDG-3, SDG-9, and SDG-0 are the common vision for the long-term development of all humanity. After the priority items are launched, by predicting the data for each year in the future and iteratively improving the LSTM, the accuracy of the prediction is continuously improved. To conclude, the completion rate of each goal shows a steady upward trend from 2023 to 2032, and the probability of achieving goals that have a higher initial priority is greater after ten years.</w:t>
      </w:r>
    </w:p>
    <w:p w14:paraId="2F611F72" w14:textId="77777777" w:rsidR="005D01D3" w:rsidRDefault="005E377A">
      <w:pPr>
        <w:ind w:firstLineChars="0" w:firstLine="0"/>
        <w:rPr>
          <w:rFonts w:cs="Times New Roman"/>
          <w:sz w:val="24"/>
          <w:szCs w:val="24"/>
        </w:rPr>
      </w:pPr>
      <w:r>
        <w:rPr>
          <w:color w:val="000000"/>
        </w:rPr>
        <w:br/>
        <w:t xml:space="preserve">Keywords: </w:t>
      </w:r>
      <w:proofErr w:type="gramStart"/>
      <w:r>
        <w:rPr>
          <w:color w:val="000000"/>
        </w:rPr>
        <w:t>SDGs ;</w:t>
      </w:r>
      <w:proofErr w:type="gramEnd"/>
      <w:r>
        <w:rPr>
          <w:color w:val="000000"/>
        </w:rPr>
        <w:t xml:space="preserve"> Canonical correlation analysis ; Centrality of eigenvectors ; LSTM ; Newey West</w:t>
      </w:r>
    </w:p>
    <w:p w14:paraId="3C003507" w14:textId="77777777" w:rsidR="005D01D3" w:rsidRDefault="005D01D3">
      <w:pPr>
        <w:pStyle w:val="32"/>
        <w:spacing w:after="260" w:line="240" w:lineRule="auto"/>
        <w:ind w:firstLine="0"/>
        <w:jc w:val="both"/>
        <w:rPr>
          <w:color w:val="000000"/>
          <w:sz w:val="24"/>
          <w:szCs w:val="22"/>
        </w:rPr>
      </w:pPr>
    </w:p>
    <w:p w14:paraId="6EFF147F" w14:textId="77777777" w:rsidR="005D01D3" w:rsidRDefault="005D01D3">
      <w:pPr>
        <w:pStyle w:val="32"/>
        <w:spacing w:after="260" w:line="240" w:lineRule="auto"/>
        <w:ind w:firstLine="0"/>
        <w:jc w:val="both"/>
        <w:rPr>
          <w:rFonts w:eastAsiaTheme="minorEastAsia"/>
          <w:color w:val="000000"/>
          <w:sz w:val="24"/>
          <w:szCs w:val="22"/>
        </w:rPr>
      </w:pPr>
    </w:p>
    <w:p w14:paraId="4AC24CDD" w14:textId="77777777" w:rsidR="005D01D3" w:rsidRDefault="005D01D3">
      <w:pPr>
        <w:pStyle w:val="32"/>
        <w:spacing w:after="260" w:line="240" w:lineRule="auto"/>
        <w:ind w:firstLine="0"/>
        <w:jc w:val="both"/>
        <w:rPr>
          <w:rFonts w:eastAsiaTheme="minorEastAsia"/>
          <w:color w:val="000000"/>
          <w:sz w:val="24"/>
          <w:szCs w:val="22"/>
        </w:rPr>
        <w:sectPr w:rsidR="005D01D3">
          <w:headerReference w:type="even" r:id="rId9"/>
          <w:headerReference w:type="default" r:id="rId10"/>
          <w:footerReference w:type="even" r:id="rId11"/>
          <w:footerReference w:type="default" r:id="rId12"/>
          <w:headerReference w:type="first" r:id="rId13"/>
          <w:footerReference w:type="first" r:id="rId14"/>
          <w:type w:val="continuous"/>
          <w:pgSz w:w="11906" w:h="16838"/>
          <w:pgMar w:top="1440" w:right="1440" w:bottom="1440" w:left="1440" w:header="851" w:footer="992" w:gutter="0"/>
          <w:cols w:space="425"/>
          <w:titlePg/>
          <w:docGrid w:type="lines" w:linePitch="326"/>
        </w:sectPr>
      </w:pPr>
    </w:p>
    <w:sdt>
      <w:sdtPr>
        <w:rPr>
          <w:b w:val="0"/>
          <w:sz w:val="32"/>
          <w:szCs w:val="24"/>
          <w:lang w:val="zh-CN"/>
        </w:rPr>
        <w:id w:val="-1687361599"/>
        <w:docPartObj>
          <w:docPartGallery w:val="Table of Contents"/>
          <w:docPartUnique/>
        </w:docPartObj>
      </w:sdtPr>
      <w:sdtEndPr>
        <w:rPr>
          <w:bCs/>
          <w:sz w:val="21"/>
          <w:szCs w:val="21"/>
        </w:rPr>
      </w:sdtEndPr>
      <w:sdtContent>
        <w:p w14:paraId="1B0B9686" w14:textId="77777777" w:rsidR="005D01D3" w:rsidRDefault="005E377A">
          <w:pPr>
            <w:pStyle w:val="af5"/>
            <w:rPr>
              <w:sz w:val="32"/>
              <w:szCs w:val="24"/>
            </w:rPr>
          </w:pPr>
          <w:r>
            <w:rPr>
              <w:rFonts w:hint="eastAsia"/>
              <w:sz w:val="32"/>
              <w:szCs w:val="24"/>
            </w:rPr>
            <w:t>Contents</w:t>
          </w:r>
        </w:p>
        <w:p w14:paraId="718CB0E1" w14:textId="23ED3736" w:rsidR="00EB6170" w:rsidRDefault="005E377A">
          <w:pPr>
            <w:pStyle w:val="TOC1"/>
            <w:tabs>
              <w:tab w:val="right" w:leader="dot" w:pos="10456"/>
            </w:tabs>
            <w:rPr>
              <w:rFonts w:asciiTheme="minorHAnsi" w:eastAsiaTheme="minorEastAsia" w:hAnsiTheme="minorHAnsi"/>
              <w:b w:val="0"/>
              <w:bCs w:val="0"/>
              <w:iCs w:val="0"/>
              <w:noProof/>
              <w:sz w:val="21"/>
              <w:szCs w:val="22"/>
            </w:rPr>
          </w:pPr>
          <w:r>
            <w:fldChar w:fldCharType="begin"/>
          </w:r>
          <w:r>
            <w:instrText xml:space="preserve"> TOC \o "1-3" \h \z \u </w:instrText>
          </w:r>
          <w:r>
            <w:fldChar w:fldCharType="separate"/>
          </w:r>
          <w:hyperlink w:anchor="_Toc127854394" w:history="1">
            <w:r w:rsidR="00EB6170" w:rsidRPr="002F352A">
              <w:rPr>
                <w:rStyle w:val="af2"/>
                <w:noProof/>
              </w:rPr>
              <w:t>1 Introduction</w:t>
            </w:r>
            <w:r w:rsidR="00EB6170">
              <w:rPr>
                <w:noProof/>
                <w:webHidden/>
              </w:rPr>
              <w:tab/>
            </w:r>
            <w:r w:rsidR="00EB6170">
              <w:rPr>
                <w:noProof/>
                <w:webHidden/>
              </w:rPr>
              <w:fldChar w:fldCharType="begin"/>
            </w:r>
            <w:r w:rsidR="00EB6170">
              <w:rPr>
                <w:noProof/>
                <w:webHidden/>
              </w:rPr>
              <w:instrText xml:space="preserve"> PAGEREF _Toc127854394 \h </w:instrText>
            </w:r>
            <w:r w:rsidR="00EB6170">
              <w:rPr>
                <w:noProof/>
                <w:webHidden/>
              </w:rPr>
            </w:r>
            <w:r w:rsidR="00EB6170">
              <w:rPr>
                <w:noProof/>
                <w:webHidden/>
              </w:rPr>
              <w:fldChar w:fldCharType="separate"/>
            </w:r>
            <w:r w:rsidR="00EB6170">
              <w:rPr>
                <w:noProof/>
                <w:webHidden/>
              </w:rPr>
              <w:t>4</w:t>
            </w:r>
            <w:r w:rsidR="00EB6170">
              <w:rPr>
                <w:noProof/>
                <w:webHidden/>
              </w:rPr>
              <w:fldChar w:fldCharType="end"/>
            </w:r>
          </w:hyperlink>
        </w:p>
        <w:p w14:paraId="3D6A9F40" w14:textId="6C85832A" w:rsidR="00EB6170" w:rsidRDefault="00EB6170">
          <w:pPr>
            <w:pStyle w:val="TOC2"/>
            <w:rPr>
              <w:rFonts w:asciiTheme="minorHAnsi" w:eastAsiaTheme="minorEastAsia" w:hAnsiTheme="minorHAnsi"/>
              <w:bCs w:val="0"/>
              <w:noProof/>
            </w:rPr>
          </w:pPr>
          <w:hyperlink w:anchor="_Toc127854395" w:history="1">
            <w:r w:rsidRPr="002F352A">
              <w:rPr>
                <w:rStyle w:val="af2"/>
                <w:noProof/>
              </w:rPr>
              <w:t>1.1 Problem background</w:t>
            </w:r>
            <w:r>
              <w:rPr>
                <w:noProof/>
                <w:webHidden/>
              </w:rPr>
              <w:tab/>
            </w:r>
            <w:r>
              <w:rPr>
                <w:noProof/>
                <w:webHidden/>
              </w:rPr>
              <w:fldChar w:fldCharType="begin"/>
            </w:r>
            <w:r>
              <w:rPr>
                <w:noProof/>
                <w:webHidden/>
              </w:rPr>
              <w:instrText xml:space="preserve"> PAGEREF _Toc127854395 \h </w:instrText>
            </w:r>
            <w:r>
              <w:rPr>
                <w:noProof/>
                <w:webHidden/>
              </w:rPr>
            </w:r>
            <w:r>
              <w:rPr>
                <w:noProof/>
                <w:webHidden/>
              </w:rPr>
              <w:fldChar w:fldCharType="separate"/>
            </w:r>
            <w:r>
              <w:rPr>
                <w:noProof/>
                <w:webHidden/>
              </w:rPr>
              <w:t>4</w:t>
            </w:r>
            <w:r>
              <w:rPr>
                <w:noProof/>
                <w:webHidden/>
              </w:rPr>
              <w:fldChar w:fldCharType="end"/>
            </w:r>
          </w:hyperlink>
        </w:p>
        <w:p w14:paraId="3E6C294D" w14:textId="756FD96B" w:rsidR="00EB6170" w:rsidRDefault="00EB6170">
          <w:pPr>
            <w:pStyle w:val="TOC2"/>
            <w:rPr>
              <w:rFonts w:asciiTheme="minorHAnsi" w:eastAsiaTheme="minorEastAsia" w:hAnsiTheme="minorHAnsi"/>
              <w:bCs w:val="0"/>
              <w:noProof/>
            </w:rPr>
          </w:pPr>
          <w:hyperlink w:anchor="_Toc127854396" w:history="1">
            <w:r w:rsidRPr="002F352A">
              <w:rPr>
                <w:rStyle w:val="af2"/>
                <w:noProof/>
              </w:rPr>
              <w:t>1.2 Restatement of the Problem</w:t>
            </w:r>
            <w:r>
              <w:rPr>
                <w:noProof/>
                <w:webHidden/>
              </w:rPr>
              <w:tab/>
            </w:r>
            <w:r>
              <w:rPr>
                <w:noProof/>
                <w:webHidden/>
              </w:rPr>
              <w:fldChar w:fldCharType="begin"/>
            </w:r>
            <w:r>
              <w:rPr>
                <w:noProof/>
                <w:webHidden/>
              </w:rPr>
              <w:instrText xml:space="preserve"> PAGEREF _Toc127854396 \h </w:instrText>
            </w:r>
            <w:r>
              <w:rPr>
                <w:noProof/>
                <w:webHidden/>
              </w:rPr>
            </w:r>
            <w:r>
              <w:rPr>
                <w:noProof/>
                <w:webHidden/>
              </w:rPr>
              <w:fldChar w:fldCharType="separate"/>
            </w:r>
            <w:r>
              <w:rPr>
                <w:noProof/>
                <w:webHidden/>
              </w:rPr>
              <w:t>4</w:t>
            </w:r>
            <w:r>
              <w:rPr>
                <w:noProof/>
                <w:webHidden/>
              </w:rPr>
              <w:fldChar w:fldCharType="end"/>
            </w:r>
          </w:hyperlink>
        </w:p>
        <w:p w14:paraId="56793AA6" w14:textId="67043BC7" w:rsidR="00EB6170" w:rsidRDefault="00EB6170">
          <w:pPr>
            <w:pStyle w:val="TOC2"/>
            <w:rPr>
              <w:rFonts w:asciiTheme="minorHAnsi" w:eastAsiaTheme="minorEastAsia" w:hAnsiTheme="minorHAnsi"/>
              <w:bCs w:val="0"/>
              <w:noProof/>
            </w:rPr>
          </w:pPr>
          <w:hyperlink w:anchor="_Toc127854397" w:history="1">
            <w:r w:rsidRPr="002F352A">
              <w:rPr>
                <w:rStyle w:val="af2"/>
                <w:noProof/>
              </w:rPr>
              <w:t>1.3 Our Work</w:t>
            </w:r>
            <w:r>
              <w:rPr>
                <w:noProof/>
                <w:webHidden/>
              </w:rPr>
              <w:tab/>
            </w:r>
            <w:r>
              <w:rPr>
                <w:noProof/>
                <w:webHidden/>
              </w:rPr>
              <w:fldChar w:fldCharType="begin"/>
            </w:r>
            <w:r>
              <w:rPr>
                <w:noProof/>
                <w:webHidden/>
              </w:rPr>
              <w:instrText xml:space="preserve"> PAGEREF _Toc127854397 \h </w:instrText>
            </w:r>
            <w:r>
              <w:rPr>
                <w:noProof/>
                <w:webHidden/>
              </w:rPr>
            </w:r>
            <w:r>
              <w:rPr>
                <w:noProof/>
                <w:webHidden/>
              </w:rPr>
              <w:fldChar w:fldCharType="separate"/>
            </w:r>
            <w:r>
              <w:rPr>
                <w:noProof/>
                <w:webHidden/>
              </w:rPr>
              <w:t>5</w:t>
            </w:r>
            <w:r>
              <w:rPr>
                <w:noProof/>
                <w:webHidden/>
              </w:rPr>
              <w:fldChar w:fldCharType="end"/>
            </w:r>
          </w:hyperlink>
        </w:p>
        <w:p w14:paraId="03CBDDAE" w14:textId="1D2A5AF3" w:rsidR="00EB6170" w:rsidRDefault="00EB6170">
          <w:pPr>
            <w:pStyle w:val="TOC1"/>
            <w:tabs>
              <w:tab w:val="right" w:leader="dot" w:pos="10456"/>
            </w:tabs>
            <w:rPr>
              <w:rFonts w:asciiTheme="minorHAnsi" w:eastAsiaTheme="minorEastAsia" w:hAnsiTheme="minorHAnsi"/>
              <w:b w:val="0"/>
              <w:bCs w:val="0"/>
              <w:iCs w:val="0"/>
              <w:noProof/>
              <w:sz w:val="21"/>
              <w:szCs w:val="22"/>
            </w:rPr>
          </w:pPr>
          <w:hyperlink w:anchor="_Toc127854398" w:history="1">
            <w:r w:rsidRPr="002F352A">
              <w:rPr>
                <w:rStyle w:val="af2"/>
                <w:noProof/>
              </w:rPr>
              <w:t>2 Assumptions</w:t>
            </w:r>
            <w:r>
              <w:rPr>
                <w:noProof/>
                <w:webHidden/>
              </w:rPr>
              <w:tab/>
            </w:r>
            <w:r>
              <w:rPr>
                <w:noProof/>
                <w:webHidden/>
              </w:rPr>
              <w:fldChar w:fldCharType="begin"/>
            </w:r>
            <w:r>
              <w:rPr>
                <w:noProof/>
                <w:webHidden/>
              </w:rPr>
              <w:instrText xml:space="preserve"> PAGEREF _Toc127854398 \h </w:instrText>
            </w:r>
            <w:r>
              <w:rPr>
                <w:noProof/>
                <w:webHidden/>
              </w:rPr>
            </w:r>
            <w:r>
              <w:rPr>
                <w:noProof/>
                <w:webHidden/>
              </w:rPr>
              <w:fldChar w:fldCharType="separate"/>
            </w:r>
            <w:r>
              <w:rPr>
                <w:noProof/>
                <w:webHidden/>
              </w:rPr>
              <w:t>5</w:t>
            </w:r>
            <w:r>
              <w:rPr>
                <w:noProof/>
                <w:webHidden/>
              </w:rPr>
              <w:fldChar w:fldCharType="end"/>
            </w:r>
          </w:hyperlink>
        </w:p>
        <w:p w14:paraId="3F041ADA" w14:textId="04E30B54" w:rsidR="00EB6170" w:rsidRDefault="00EB6170">
          <w:pPr>
            <w:pStyle w:val="TOC1"/>
            <w:tabs>
              <w:tab w:val="right" w:leader="dot" w:pos="10456"/>
            </w:tabs>
            <w:rPr>
              <w:rFonts w:asciiTheme="minorHAnsi" w:eastAsiaTheme="minorEastAsia" w:hAnsiTheme="minorHAnsi"/>
              <w:b w:val="0"/>
              <w:bCs w:val="0"/>
              <w:iCs w:val="0"/>
              <w:noProof/>
              <w:sz w:val="21"/>
              <w:szCs w:val="22"/>
            </w:rPr>
          </w:pPr>
          <w:hyperlink w:anchor="_Toc127854399" w:history="1">
            <w:r w:rsidRPr="002F352A">
              <w:rPr>
                <w:rStyle w:val="af2"/>
                <w:noProof/>
              </w:rPr>
              <w:t>3 Notations</w:t>
            </w:r>
            <w:r>
              <w:rPr>
                <w:noProof/>
                <w:webHidden/>
              </w:rPr>
              <w:tab/>
            </w:r>
            <w:r>
              <w:rPr>
                <w:noProof/>
                <w:webHidden/>
              </w:rPr>
              <w:fldChar w:fldCharType="begin"/>
            </w:r>
            <w:r>
              <w:rPr>
                <w:noProof/>
                <w:webHidden/>
              </w:rPr>
              <w:instrText xml:space="preserve"> PAGEREF _Toc127854399 \h </w:instrText>
            </w:r>
            <w:r>
              <w:rPr>
                <w:noProof/>
                <w:webHidden/>
              </w:rPr>
            </w:r>
            <w:r>
              <w:rPr>
                <w:noProof/>
                <w:webHidden/>
              </w:rPr>
              <w:fldChar w:fldCharType="separate"/>
            </w:r>
            <w:r>
              <w:rPr>
                <w:noProof/>
                <w:webHidden/>
              </w:rPr>
              <w:t>5</w:t>
            </w:r>
            <w:r>
              <w:rPr>
                <w:noProof/>
                <w:webHidden/>
              </w:rPr>
              <w:fldChar w:fldCharType="end"/>
            </w:r>
          </w:hyperlink>
        </w:p>
        <w:p w14:paraId="1B86F158" w14:textId="7743D337" w:rsidR="00EB6170" w:rsidRDefault="00EB6170">
          <w:pPr>
            <w:pStyle w:val="TOC1"/>
            <w:tabs>
              <w:tab w:val="right" w:leader="dot" w:pos="10456"/>
            </w:tabs>
            <w:rPr>
              <w:rFonts w:asciiTheme="minorHAnsi" w:eastAsiaTheme="minorEastAsia" w:hAnsiTheme="minorHAnsi"/>
              <w:b w:val="0"/>
              <w:bCs w:val="0"/>
              <w:iCs w:val="0"/>
              <w:noProof/>
              <w:sz w:val="21"/>
              <w:szCs w:val="22"/>
            </w:rPr>
          </w:pPr>
          <w:hyperlink w:anchor="_Toc127854400" w:history="1">
            <w:r w:rsidRPr="002F352A">
              <w:rPr>
                <w:rStyle w:val="af2"/>
                <w:noProof/>
              </w:rPr>
              <w:t>4 Model 1 : Network of 17 SDGs</w:t>
            </w:r>
            <w:r>
              <w:rPr>
                <w:noProof/>
                <w:webHidden/>
              </w:rPr>
              <w:tab/>
            </w:r>
            <w:r>
              <w:rPr>
                <w:noProof/>
                <w:webHidden/>
              </w:rPr>
              <w:fldChar w:fldCharType="begin"/>
            </w:r>
            <w:r>
              <w:rPr>
                <w:noProof/>
                <w:webHidden/>
              </w:rPr>
              <w:instrText xml:space="preserve"> PAGEREF _Toc127854400 \h </w:instrText>
            </w:r>
            <w:r>
              <w:rPr>
                <w:noProof/>
                <w:webHidden/>
              </w:rPr>
            </w:r>
            <w:r>
              <w:rPr>
                <w:noProof/>
                <w:webHidden/>
              </w:rPr>
              <w:fldChar w:fldCharType="separate"/>
            </w:r>
            <w:r>
              <w:rPr>
                <w:noProof/>
                <w:webHidden/>
              </w:rPr>
              <w:t>6</w:t>
            </w:r>
            <w:r>
              <w:rPr>
                <w:noProof/>
                <w:webHidden/>
              </w:rPr>
              <w:fldChar w:fldCharType="end"/>
            </w:r>
          </w:hyperlink>
        </w:p>
        <w:p w14:paraId="22E56FC6" w14:textId="0BC3B937" w:rsidR="00EB6170" w:rsidRDefault="00EB6170">
          <w:pPr>
            <w:pStyle w:val="TOC2"/>
            <w:rPr>
              <w:rFonts w:asciiTheme="minorHAnsi" w:eastAsiaTheme="minorEastAsia" w:hAnsiTheme="minorHAnsi"/>
              <w:bCs w:val="0"/>
              <w:noProof/>
            </w:rPr>
          </w:pPr>
          <w:hyperlink w:anchor="_Toc127854401" w:history="1">
            <w:r w:rsidRPr="002F352A">
              <w:rPr>
                <w:rStyle w:val="af2"/>
                <w:noProof/>
              </w:rPr>
              <w:t>4.1 Analysis of problem</w:t>
            </w:r>
            <w:r>
              <w:rPr>
                <w:noProof/>
                <w:webHidden/>
              </w:rPr>
              <w:tab/>
            </w:r>
            <w:r>
              <w:rPr>
                <w:noProof/>
                <w:webHidden/>
              </w:rPr>
              <w:fldChar w:fldCharType="begin"/>
            </w:r>
            <w:r>
              <w:rPr>
                <w:noProof/>
                <w:webHidden/>
              </w:rPr>
              <w:instrText xml:space="preserve"> PAGEREF _Toc127854401 \h </w:instrText>
            </w:r>
            <w:r>
              <w:rPr>
                <w:noProof/>
                <w:webHidden/>
              </w:rPr>
            </w:r>
            <w:r>
              <w:rPr>
                <w:noProof/>
                <w:webHidden/>
              </w:rPr>
              <w:fldChar w:fldCharType="separate"/>
            </w:r>
            <w:r>
              <w:rPr>
                <w:noProof/>
                <w:webHidden/>
              </w:rPr>
              <w:t>6</w:t>
            </w:r>
            <w:r>
              <w:rPr>
                <w:noProof/>
                <w:webHidden/>
              </w:rPr>
              <w:fldChar w:fldCharType="end"/>
            </w:r>
          </w:hyperlink>
        </w:p>
        <w:p w14:paraId="56FDB840" w14:textId="2AFBD0C3" w:rsidR="00EB6170" w:rsidRDefault="00EB6170">
          <w:pPr>
            <w:pStyle w:val="TOC2"/>
            <w:rPr>
              <w:rFonts w:asciiTheme="minorHAnsi" w:eastAsiaTheme="minorEastAsia" w:hAnsiTheme="minorHAnsi"/>
              <w:bCs w:val="0"/>
              <w:noProof/>
            </w:rPr>
          </w:pPr>
          <w:hyperlink w:anchor="_Toc127854402" w:history="1">
            <w:r w:rsidRPr="002F352A">
              <w:rPr>
                <w:rStyle w:val="af2"/>
                <w:noProof/>
              </w:rPr>
              <w:t>4.2 Processing of data</w:t>
            </w:r>
            <w:r>
              <w:rPr>
                <w:noProof/>
                <w:webHidden/>
              </w:rPr>
              <w:tab/>
            </w:r>
            <w:r>
              <w:rPr>
                <w:noProof/>
                <w:webHidden/>
              </w:rPr>
              <w:fldChar w:fldCharType="begin"/>
            </w:r>
            <w:r>
              <w:rPr>
                <w:noProof/>
                <w:webHidden/>
              </w:rPr>
              <w:instrText xml:space="preserve"> PAGEREF _Toc127854402 \h </w:instrText>
            </w:r>
            <w:r>
              <w:rPr>
                <w:noProof/>
                <w:webHidden/>
              </w:rPr>
            </w:r>
            <w:r>
              <w:rPr>
                <w:noProof/>
                <w:webHidden/>
              </w:rPr>
              <w:fldChar w:fldCharType="separate"/>
            </w:r>
            <w:r>
              <w:rPr>
                <w:noProof/>
                <w:webHidden/>
              </w:rPr>
              <w:t>6</w:t>
            </w:r>
            <w:r>
              <w:rPr>
                <w:noProof/>
                <w:webHidden/>
              </w:rPr>
              <w:fldChar w:fldCharType="end"/>
            </w:r>
          </w:hyperlink>
        </w:p>
        <w:p w14:paraId="5E92475D" w14:textId="306B047A" w:rsidR="00EB6170" w:rsidRDefault="00EB6170">
          <w:pPr>
            <w:pStyle w:val="TOC2"/>
            <w:rPr>
              <w:rFonts w:asciiTheme="minorHAnsi" w:eastAsiaTheme="minorEastAsia" w:hAnsiTheme="minorHAnsi"/>
              <w:bCs w:val="0"/>
              <w:noProof/>
            </w:rPr>
          </w:pPr>
          <w:hyperlink w:anchor="_Toc127854403" w:history="1">
            <w:r w:rsidRPr="002F352A">
              <w:rPr>
                <w:rStyle w:val="af2"/>
                <w:noProof/>
              </w:rPr>
              <w:t>4.3 Establishment of Model 1</w:t>
            </w:r>
            <w:r>
              <w:rPr>
                <w:noProof/>
                <w:webHidden/>
              </w:rPr>
              <w:tab/>
            </w:r>
            <w:r>
              <w:rPr>
                <w:noProof/>
                <w:webHidden/>
              </w:rPr>
              <w:fldChar w:fldCharType="begin"/>
            </w:r>
            <w:r>
              <w:rPr>
                <w:noProof/>
                <w:webHidden/>
              </w:rPr>
              <w:instrText xml:space="preserve"> PAGEREF _Toc127854403 \h </w:instrText>
            </w:r>
            <w:r>
              <w:rPr>
                <w:noProof/>
                <w:webHidden/>
              </w:rPr>
            </w:r>
            <w:r>
              <w:rPr>
                <w:noProof/>
                <w:webHidden/>
              </w:rPr>
              <w:fldChar w:fldCharType="separate"/>
            </w:r>
            <w:r>
              <w:rPr>
                <w:noProof/>
                <w:webHidden/>
              </w:rPr>
              <w:t>7</w:t>
            </w:r>
            <w:r>
              <w:rPr>
                <w:noProof/>
                <w:webHidden/>
              </w:rPr>
              <w:fldChar w:fldCharType="end"/>
            </w:r>
          </w:hyperlink>
        </w:p>
        <w:p w14:paraId="2CC8AC01" w14:textId="1949FDEF" w:rsidR="00EB6170" w:rsidRDefault="00EB6170">
          <w:pPr>
            <w:pStyle w:val="TOC2"/>
            <w:rPr>
              <w:rFonts w:asciiTheme="minorHAnsi" w:eastAsiaTheme="minorEastAsia" w:hAnsiTheme="minorHAnsi"/>
              <w:bCs w:val="0"/>
              <w:noProof/>
            </w:rPr>
          </w:pPr>
          <w:hyperlink w:anchor="_Toc127854404" w:history="1">
            <w:r w:rsidRPr="002F352A">
              <w:rPr>
                <w:rStyle w:val="af2"/>
                <w:noProof/>
              </w:rPr>
              <w:t>4.4 Solutions of Model 1 and visualization</w:t>
            </w:r>
            <w:r>
              <w:rPr>
                <w:noProof/>
                <w:webHidden/>
              </w:rPr>
              <w:tab/>
            </w:r>
            <w:r>
              <w:rPr>
                <w:noProof/>
                <w:webHidden/>
              </w:rPr>
              <w:fldChar w:fldCharType="begin"/>
            </w:r>
            <w:r>
              <w:rPr>
                <w:noProof/>
                <w:webHidden/>
              </w:rPr>
              <w:instrText xml:space="preserve"> PAGEREF _Toc127854404 \h </w:instrText>
            </w:r>
            <w:r>
              <w:rPr>
                <w:noProof/>
                <w:webHidden/>
              </w:rPr>
            </w:r>
            <w:r>
              <w:rPr>
                <w:noProof/>
                <w:webHidden/>
              </w:rPr>
              <w:fldChar w:fldCharType="separate"/>
            </w:r>
            <w:r>
              <w:rPr>
                <w:noProof/>
                <w:webHidden/>
              </w:rPr>
              <w:t>7</w:t>
            </w:r>
            <w:r>
              <w:rPr>
                <w:noProof/>
                <w:webHidden/>
              </w:rPr>
              <w:fldChar w:fldCharType="end"/>
            </w:r>
          </w:hyperlink>
        </w:p>
        <w:p w14:paraId="297B6773" w14:textId="28F1CFAD" w:rsidR="00EB6170" w:rsidRDefault="00EB6170">
          <w:pPr>
            <w:pStyle w:val="TOC3"/>
            <w:tabs>
              <w:tab w:val="right" w:leader="dot" w:pos="10456"/>
            </w:tabs>
            <w:rPr>
              <w:rFonts w:asciiTheme="minorHAnsi" w:eastAsiaTheme="minorEastAsia" w:hAnsiTheme="minorHAnsi"/>
              <w:noProof/>
              <w:szCs w:val="22"/>
            </w:rPr>
          </w:pPr>
          <w:hyperlink w:anchor="_Toc127854405" w:history="1">
            <w:r w:rsidRPr="002F352A">
              <w:rPr>
                <w:rStyle w:val="af2"/>
                <w:noProof/>
              </w:rPr>
              <w:t>4.4.1 Take Australia as an example</w:t>
            </w:r>
            <w:r>
              <w:rPr>
                <w:noProof/>
                <w:webHidden/>
              </w:rPr>
              <w:tab/>
            </w:r>
            <w:r>
              <w:rPr>
                <w:noProof/>
                <w:webHidden/>
              </w:rPr>
              <w:fldChar w:fldCharType="begin"/>
            </w:r>
            <w:r>
              <w:rPr>
                <w:noProof/>
                <w:webHidden/>
              </w:rPr>
              <w:instrText xml:space="preserve"> PAGEREF _Toc127854405 \h </w:instrText>
            </w:r>
            <w:r>
              <w:rPr>
                <w:noProof/>
                <w:webHidden/>
              </w:rPr>
            </w:r>
            <w:r>
              <w:rPr>
                <w:noProof/>
                <w:webHidden/>
              </w:rPr>
              <w:fldChar w:fldCharType="separate"/>
            </w:r>
            <w:r>
              <w:rPr>
                <w:noProof/>
                <w:webHidden/>
              </w:rPr>
              <w:t>7</w:t>
            </w:r>
            <w:r>
              <w:rPr>
                <w:noProof/>
                <w:webHidden/>
              </w:rPr>
              <w:fldChar w:fldCharType="end"/>
            </w:r>
          </w:hyperlink>
        </w:p>
        <w:p w14:paraId="7E3C6C62" w14:textId="474D186D" w:rsidR="00EB6170" w:rsidRDefault="00EB6170">
          <w:pPr>
            <w:pStyle w:val="TOC3"/>
            <w:tabs>
              <w:tab w:val="right" w:leader="dot" w:pos="10456"/>
            </w:tabs>
            <w:rPr>
              <w:rFonts w:asciiTheme="minorHAnsi" w:eastAsiaTheme="minorEastAsia" w:hAnsiTheme="minorHAnsi"/>
              <w:noProof/>
              <w:szCs w:val="22"/>
            </w:rPr>
          </w:pPr>
          <w:hyperlink w:anchor="_Toc127854406" w:history="1">
            <w:r w:rsidRPr="002F352A">
              <w:rPr>
                <w:rStyle w:val="af2"/>
                <w:noProof/>
              </w:rPr>
              <w:t>4.4.2 Calculate the matrixes of canonical correlation coefficient</w:t>
            </w:r>
            <w:r>
              <w:rPr>
                <w:noProof/>
                <w:webHidden/>
              </w:rPr>
              <w:tab/>
            </w:r>
            <w:r>
              <w:rPr>
                <w:noProof/>
                <w:webHidden/>
              </w:rPr>
              <w:fldChar w:fldCharType="begin"/>
            </w:r>
            <w:r>
              <w:rPr>
                <w:noProof/>
                <w:webHidden/>
              </w:rPr>
              <w:instrText xml:space="preserve"> PAGEREF _Toc127854406 \h </w:instrText>
            </w:r>
            <w:r>
              <w:rPr>
                <w:noProof/>
                <w:webHidden/>
              </w:rPr>
            </w:r>
            <w:r>
              <w:rPr>
                <w:noProof/>
                <w:webHidden/>
              </w:rPr>
              <w:fldChar w:fldCharType="separate"/>
            </w:r>
            <w:r>
              <w:rPr>
                <w:noProof/>
                <w:webHidden/>
              </w:rPr>
              <w:t>8</w:t>
            </w:r>
            <w:r>
              <w:rPr>
                <w:noProof/>
                <w:webHidden/>
              </w:rPr>
              <w:fldChar w:fldCharType="end"/>
            </w:r>
          </w:hyperlink>
        </w:p>
        <w:p w14:paraId="6F16E1FC" w14:textId="025B00B7" w:rsidR="00EB6170" w:rsidRDefault="00EB6170">
          <w:pPr>
            <w:pStyle w:val="TOC1"/>
            <w:tabs>
              <w:tab w:val="right" w:leader="dot" w:pos="10456"/>
            </w:tabs>
            <w:rPr>
              <w:rFonts w:asciiTheme="minorHAnsi" w:eastAsiaTheme="minorEastAsia" w:hAnsiTheme="minorHAnsi"/>
              <w:b w:val="0"/>
              <w:bCs w:val="0"/>
              <w:iCs w:val="0"/>
              <w:noProof/>
              <w:sz w:val="21"/>
              <w:szCs w:val="22"/>
            </w:rPr>
          </w:pPr>
          <w:hyperlink w:anchor="_Toc127854407" w:history="1">
            <w:r w:rsidRPr="002F352A">
              <w:rPr>
                <w:rStyle w:val="af2"/>
                <w:noProof/>
              </w:rPr>
              <w:t>5 Model 2 : Evaluating priorities of goals and forecasting</w:t>
            </w:r>
            <w:r>
              <w:rPr>
                <w:noProof/>
                <w:webHidden/>
              </w:rPr>
              <w:tab/>
            </w:r>
            <w:r>
              <w:rPr>
                <w:noProof/>
                <w:webHidden/>
              </w:rPr>
              <w:fldChar w:fldCharType="begin"/>
            </w:r>
            <w:r>
              <w:rPr>
                <w:noProof/>
                <w:webHidden/>
              </w:rPr>
              <w:instrText xml:space="preserve"> PAGEREF _Toc127854407 \h </w:instrText>
            </w:r>
            <w:r>
              <w:rPr>
                <w:noProof/>
                <w:webHidden/>
              </w:rPr>
            </w:r>
            <w:r>
              <w:rPr>
                <w:noProof/>
                <w:webHidden/>
              </w:rPr>
              <w:fldChar w:fldCharType="separate"/>
            </w:r>
            <w:r>
              <w:rPr>
                <w:noProof/>
                <w:webHidden/>
              </w:rPr>
              <w:t>9</w:t>
            </w:r>
            <w:r>
              <w:rPr>
                <w:noProof/>
                <w:webHidden/>
              </w:rPr>
              <w:fldChar w:fldCharType="end"/>
            </w:r>
          </w:hyperlink>
        </w:p>
        <w:p w14:paraId="5BE88073" w14:textId="2A1EFF29" w:rsidR="00EB6170" w:rsidRDefault="00EB6170">
          <w:pPr>
            <w:pStyle w:val="TOC2"/>
            <w:rPr>
              <w:rFonts w:asciiTheme="minorHAnsi" w:eastAsiaTheme="minorEastAsia" w:hAnsiTheme="minorHAnsi"/>
              <w:bCs w:val="0"/>
              <w:noProof/>
            </w:rPr>
          </w:pPr>
          <w:hyperlink w:anchor="_Toc127854408" w:history="1">
            <w:r w:rsidRPr="002F352A">
              <w:rPr>
                <w:rStyle w:val="af2"/>
                <w:noProof/>
              </w:rPr>
              <w:t>5.1 Analysis of problem</w:t>
            </w:r>
            <w:r>
              <w:rPr>
                <w:noProof/>
                <w:webHidden/>
              </w:rPr>
              <w:tab/>
            </w:r>
            <w:r>
              <w:rPr>
                <w:noProof/>
                <w:webHidden/>
              </w:rPr>
              <w:fldChar w:fldCharType="begin"/>
            </w:r>
            <w:r>
              <w:rPr>
                <w:noProof/>
                <w:webHidden/>
              </w:rPr>
              <w:instrText xml:space="preserve"> PAGEREF _Toc127854408 \h </w:instrText>
            </w:r>
            <w:r>
              <w:rPr>
                <w:noProof/>
                <w:webHidden/>
              </w:rPr>
            </w:r>
            <w:r>
              <w:rPr>
                <w:noProof/>
                <w:webHidden/>
              </w:rPr>
              <w:fldChar w:fldCharType="separate"/>
            </w:r>
            <w:r>
              <w:rPr>
                <w:noProof/>
                <w:webHidden/>
              </w:rPr>
              <w:t>9</w:t>
            </w:r>
            <w:r>
              <w:rPr>
                <w:noProof/>
                <w:webHidden/>
              </w:rPr>
              <w:fldChar w:fldCharType="end"/>
            </w:r>
          </w:hyperlink>
        </w:p>
        <w:p w14:paraId="01949805" w14:textId="3A334C2D" w:rsidR="00EB6170" w:rsidRDefault="00EB6170">
          <w:pPr>
            <w:pStyle w:val="TOC2"/>
            <w:rPr>
              <w:rFonts w:asciiTheme="minorHAnsi" w:eastAsiaTheme="minorEastAsia" w:hAnsiTheme="minorHAnsi"/>
              <w:bCs w:val="0"/>
              <w:noProof/>
            </w:rPr>
          </w:pPr>
          <w:hyperlink w:anchor="_Toc127854409" w:history="1">
            <w:r w:rsidRPr="002F352A">
              <w:rPr>
                <w:rStyle w:val="af2"/>
                <w:noProof/>
              </w:rPr>
              <w:t>5.2 Evaluating priorities</w:t>
            </w:r>
            <w:r>
              <w:rPr>
                <w:noProof/>
                <w:webHidden/>
              </w:rPr>
              <w:tab/>
            </w:r>
            <w:r>
              <w:rPr>
                <w:noProof/>
                <w:webHidden/>
              </w:rPr>
              <w:fldChar w:fldCharType="begin"/>
            </w:r>
            <w:r>
              <w:rPr>
                <w:noProof/>
                <w:webHidden/>
              </w:rPr>
              <w:instrText xml:space="preserve"> PAGEREF _Toc127854409 \h </w:instrText>
            </w:r>
            <w:r>
              <w:rPr>
                <w:noProof/>
                <w:webHidden/>
              </w:rPr>
            </w:r>
            <w:r>
              <w:rPr>
                <w:noProof/>
                <w:webHidden/>
              </w:rPr>
              <w:fldChar w:fldCharType="separate"/>
            </w:r>
            <w:r>
              <w:rPr>
                <w:noProof/>
                <w:webHidden/>
              </w:rPr>
              <w:t>10</w:t>
            </w:r>
            <w:r>
              <w:rPr>
                <w:noProof/>
                <w:webHidden/>
              </w:rPr>
              <w:fldChar w:fldCharType="end"/>
            </w:r>
          </w:hyperlink>
        </w:p>
        <w:p w14:paraId="3C989BEF" w14:textId="2B3EDF5D" w:rsidR="00EB6170" w:rsidRDefault="00EB6170">
          <w:pPr>
            <w:pStyle w:val="TOC3"/>
            <w:tabs>
              <w:tab w:val="right" w:leader="dot" w:pos="10456"/>
            </w:tabs>
            <w:rPr>
              <w:rFonts w:asciiTheme="minorHAnsi" w:eastAsiaTheme="minorEastAsia" w:hAnsiTheme="minorHAnsi"/>
              <w:noProof/>
              <w:szCs w:val="22"/>
            </w:rPr>
          </w:pPr>
          <w:hyperlink w:anchor="_Toc127854410" w:history="1">
            <w:r w:rsidRPr="002F352A">
              <w:rPr>
                <w:rStyle w:val="af2"/>
                <w:noProof/>
              </w:rPr>
              <w:t>5.2.1 Feature vector centrality: measuring the impact of a single goal in a network</w:t>
            </w:r>
            <w:r>
              <w:rPr>
                <w:noProof/>
                <w:webHidden/>
              </w:rPr>
              <w:tab/>
            </w:r>
            <w:r>
              <w:rPr>
                <w:noProof/>
                <w:webHidden/>
              </w:rPr>
              <w:fldChar w:fldCharType="begin"/>
            </w:r>
            <w:r>
              <w:rPr>
                <w:noProof/>
                <w:webHidden/>
              </w:rPr>
              <w:instrText xml:space="preserve"> PAGEREF _Toc127854410 \h </w:instrText>
            </w:r>
            <w:r>
              <w:rPr>
                <w:noProof/>
                <w:webHidden/>
              </w:rPr>
            </w:r>
            <w:r>
              <w:rPr>
                <w:noProof/>
                <w:webHidden/>
              </w:rPr>
              <w:fldChar w:fldCharType="separate"/>
            </w:r>
            <w:r>
              <w:rPr>
                <w:noProof/>
                <w:webHidden/>
              </w:rPr>
              <w:t>10</w:t>
            </w:r>
            <w:r>
              <w:rPr>
                <w:noProof/>
                <w:webHidden/>
              </w:rPr>
              <w:fldChar w:fldCharType="end"/>
            </w:r>
          </w:hyperlink>
        </w:p>
        <w:p w14:paraId="45A2E86E" w14:textId="73CF1D82" w:rsidR="00EB6170" w:rsidRDefault="00EB6170">
          <w:pPr>
            <w:pStyle w:val="TOC3"/>
            <w:tabs>
              <w:tab w:val="right" w:leader="dot" w:pos="10456"/>
            </w:tabs>
            <w:rPr>
              <w:rFonts w:asciiTheme="minorHAnsi" w:eastAsiaTheme="minorEastAsia" w:hAnsiTheme="minorHAnsi"/>
              <w:noProof/>
              <w:szCs w:val="22"/>
            </w:rPr>
          </w:pPr>
          <w:hyperlink w:anchor="_Toc127854411" w:history="1">
            <w:r w:rsidRPr="002F352A">
              <w:rPr>
                <w:rStyle w:val="af2"/>
                <w:noProof/>
              </w:rPr>
              <w:t xml:space="preserve">5.2.2 Statistical the degree of SDGs completion </w:t>
            </w:r>
            <w:r>
              <w:rPr>
                <w:noProof/>
                <w:position w:val="-12"/>
              </w:rPr>
              <w:object w:dxaOrig="231" w:dyaOrig="353" w14:anchorId="4082B5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8" type="#_x0000_t75" style="width:11.45pt;height:17.8pt" o:ole="">
                  <v:imagedata r:id="rId15" o:title=""/>
                </v:shape>
                <o:OLEObject Type="Embed" ProgID="Equation.AxMath" ShapeID="_x0000_i1158" DrawAspect="Content" ObjectID="_1738471271" r:id="rId16"/>
              </w:object>
            </w:r>
            <w:r>
              <w:rPr>
                <w:noProof/>
                <w:webHidden/>
              </w:rPr>
              <w:tab/>
            </w:r>
            <w:r>
              <w:rPr>
                <w:noProof/>
                <w:webHidden/>
              </w:rPr>
              <w:fldChar w:fldCharType="begin"/>
            </w:r>
            <w:r>
              <w:rPr>
                <w:noProof/>
                <w:webHidden/>
              </w:rPr>
              <w:instrText xml:space="preserve"> PAGEREF _Toc127854411 \h </w:instrText>
            </w:r>
            <w:r>
              <w:rPr>
                <w:noProof/>
                <w:webHidden/>
              </w:rPr>
            </w:r>
            <w:r>
              <w:rPr>
                <w:noProof/>
                <w:webHidden/>
              </w:rPr>
              <w:fldChar w:fldCharType="separate"/>
            </w:r>
            <w:r>
              <w:rPr>
                <w:noProof/>
                <w:webHidden/>
              </w:rPr>
              <w:t>11</w:t>
            </w:r>
            <w:r>
              <w:rPr>
                <w:noProof/>
                <w:webHidden/>
              </w:rPr>
              <w:fldChar w:fldCharType="end"/>
            </w:r>
          </w:hyperlink>
        </w:p>
        <w:p w14:paraId="15BBA9A4" w14:textId="4DC7AB35" w:rsidR="00EB6170" w:rsidRDefault="00EB6170">
          <w:pPr>
            <w:pStyle w:val="TOC3"/>
            <w:tabs>
              <w:tab w:val="right" w:leader="dot" w:pos="10456"/>
            </w:tabs>
            <w:rPr>
              <w:rFonts w:asciiTheme="minorHAnsi" w:eastAsiaTheme="minorEastAsia" w:hAnsiTheme="minorHAnsi"/>
              <w:noProof/>
              <w:szCs w:val="22"/>
            </w:rPr>
          </w:pPr>
          <w:hyperlink w:anchor="_Toc127854412" w:history="1">
            <w:r w:rsidRPr="002F352A">
              <w:rPr>
                <w:rStyle w:val="af2"/>
                <w:noProof/>
              </w:rPr>
              <w:t>5.2.3 Regional differences: setting adjustment parameters c</w:t>
            </w:r>
            <w:r>
              <w:rPr>
                <w:noProof/>
                <w:webHidden/>
              </w:rPr>
              <w:tab/>
            </w:r>
            <w:r>
              <w:rPr>
                <w:noProof/>
                <w:webHidden/>
              </w:rPr>
              <w:fldChar w:fldCharType="begin"/>
            </w:r>
            <w:r>
              <w:rPr>
                <w:noProof/>
                <w:webHidden/>
              </w:rPr>
              <w:instrText xml:space="preserve"> PAGEREF _Toc127854412 \h </w:instrText>
            </w:r>
            <w:r>
              <w:rPr>
                <w:noProof/>
                <w:webHidden/>
              </w:rPr>
            </w:r>
            <w:r>
              <w:rPr>
                <w:noProof/>
                <w:webHidden/>
              </w:rPr>
              <w:fldChar w:fldCharType="separate"/>
            </w:r>
            <w:r>
              <w:rPr>
                <w:noProof/>
                <w:webHidden/>
              </w:rPr>
              <w:t>12</w:t>
            </w:r>
            <w:r>
              <w:rPr>
                <w:noProof/>
                <w:webHidden/>
              </w:rPr>
              <w:fldChar w:fldCharType="end"/>
            </w:r>
          </w:hyperlink>
        </w:p>
        <w:p w14:paraId="5B67BEB6" w14:textId="0A7BCAC2" w:rsidR="00EB6170" w:rsidRDefault="00EB6170">
          <w:pPr>
            <w:pStyle w:val="TOC3"/>
            <w:tabs>
              <w:tab w:val="right" w:leader="dot" w:pos="10456"/>
            </w:tabs>
            <w:rPr>
              <w:rFonts w:asciiTheme="minorHAnsi" w:eastAsiaTheme="minorEastAsia" w:hAnsiTheme="minorHAnsi"/>
              <w:noProof/>
              <w:szCs w:val="22"/>
            </w:rPr>
          </w:pPr>
          <w:hyperlink w:anchor="_Toc127854413" w:history="1">
            <w:r w:rsidRPr="002F352A">
              <w:rPr>
                <w:rStyle w:val="af2"/>
                <w:noProof/>
              </w:rPr>
              <w:t>5.2.4 Calculate the final target priority value w</w:t>
            </w:r>
            <w:r>
              <w:rPr>
                <w:noProof/>
                <w:webHidden/>
              </w:rPr>
              <w:tab/>
            </w:r>
            <w:r>
              <w:rPr>
                <w:noProof/>
                <w:webHidden/>
              </w:rPr>
              <w:fldChar w:fldCharType="begin"/>
            </w:r>
            <w:r>
              <w:rPr>
                <w:noProof/>
                <w:webHidden/>
              </w:rPr>
              <w:instrText xml:space="preserve"> PAGEREF _Toc127854413 \h </w:instrText>
            </w:r>
            <w:r>
              <w:rPr>
                <w:noProof/>
                <w:webHidden/>
              </w:rPr>
            </w:r>
            <w:r>
              <w:rPr>
                <w:noProof/>
                <w:webHidden/>
              </w:rPr>
              <w:fldChar w:fldCharType="separate"/>
            </w:r>
            <w:r>
              <w:rPr>
                <w:noProof/>
                <w:webHidden/>
              </w:rPr>
              <w:t>12</w:t>
            </w:r>
            <w:r>
              <w:rPr>
                <w:noProof/>
                <w:webHidden/>
              </w:rPr>
              <w:fldChar w:fldCharType="end"/>
            </w:r>
          </w:hyperlink>
        </w:p>
        <w:p w14:paraId="360C268E" w14:textId="48477700" w:rsidR="00EB6170" w:rsidRDefault="00EB6170">
          <w:pPr>
            <w:pStyle w:val="TOC2"/>
            <w:rPr>
              <w:rFonts w:asciiTheme="minorHAnsi" w:eastAsiaTheme="minorEastAsia" w:hAnsiTheme="minorHAnsi"/>
              <w:bCs w:val="0"/>
              <w:noProof/>
            </w:rPr>
          </w:pPr>
          <w:hyperlink w:anchor="_Toc127854414" w:history="1">
            <w:r w:rsidRPr="002F352A">
              <w:rPr>
                <w:rStyle w:val="af2"/>
                <w:noProof/>
              </w:rPr>
              <w:t>5.3 Projection of what can reasonably be achieved in the next decade</w:t>
            </w:r>
            <w:r>
              <w:rPr>
                <w:noProof/>
                <w:webHidden/>
              </w:rPr>
              <w:tab/>
            </w:r>
            <w:r>
              <w:rPr>
                <w:noProof/>
                <w:webHidden/>
              </w:rPr>
              <w:fldChar w:fldCharType="begin"/>
            </w:r>
            <w:r>
              <w:rPr>
                <w:noProof/>
                <w:webHidden/>
              </w:rPr>
              <w:instrText xml:space="preserve"> PAGEREF _Toc127854414 \h </w:instrText>
            </w:r>
            <w:r>
              <w:rPr>
                <w:noProof/>
                <w:webHidden/>
              </w:rPr>
            </w:r>
            <w:r>
              <w:rPr>
                <w:noProof/>
                <w:webHidden/>
              </w:rPr>
              <w:fldChar w:fldCharType="separate"/>
            </w:r>
            <w:r>
              <w:rPr>
                <w:noProof/>
                <w:webHidden/>
              </w:rPr>
              <w:t>13</w:t>
            </w:r>
            <w:r>
              <w:rPr>
                <w:noProof/>
                <w:webHidden/>
              </w:rPr>
              <w:fldChar w:fldCharType="end"/>
            </w:r>
          </w:hyperlink>
        </w:p>
        <w:p w14:paraId="0B2FF8A5" w14:textId="6F7A05BF" w:rsidR="00EB6170" w:rsidRDefault="00EB6170">
          <w:pPr>
            <w:pStyle w:val="TOC3"/>
            <w:tabs>
              <w:tab w:val="right" w:leader="dot" w:pos="10456"/>
            </w:tabs>
            <w:rPr>
              <w:rFonts w:asciiTheme="minorHAnsi" w:eastAsiaTheme="minorEastAsia" w:hAnsiTheme="minorHAnsi"/>
              <w:noProof/>
              <w:szCs w:val="22"/>
            </w:rPr>
          </w:pPr>
          <w:hyperlink w:anchor="_Toc127854415" w:history="1">
            <w:r w:rsidRPr="002F352A">
              <w:rPr>
                <w:rStyle w:val="af2"/>
                <w:noProof/>
              </w:rPr>
              <w:t>5.3.1 Analysis of problem</w:t>
            </w:r>
            <w:r>
              <w:rPr>
                <w:noProof/>
                <w:webHidden/>
              </w:rPr>
              <w:tab/>
            </w:r>
            <w:r>
              <w:rPr>
                <w:noProof/>
                <w:webHidden/>
              </w:rPr>
              <w:fldChar w:fldCharType="begin"/>
            </w:r>
            <w:r>
              <w:rPr>
                <w:noProof/>
                <w:webHidden/>
              </w:rPr>
              <w:instrText xml:space="preserve"> PAGEREF _Toc127854415 \h </w:instrText>
            </w:r>
            <w:r>
              <w:rPr>
                <w:noProof/>
                <w:webHidden/>
              </w:rPr>
            </w:r>
            <w:r>
              <w:rPr>
                <w:noProof/>
                <w:webHidden/>
              </w:rPr>
              <w:fldChar w:fldCharType="separate"/>
            </w:r>
            <w:r>
              <w:rPr>
                <w:noProof/>
                <w:webHidden/>
              </w:rPr>
              <w:t>13</w:t>
            </w:r>
            <w:r>
              <w:rPr>
                <w:noProof/>
                <w:webHidden/>
              </w:rPr>
              <w:fldChar w:fldCharType="end"/>
            </w:r>
          </w:hyperlink>
        </w:p>
        <w:p w14:paraId="4162E302" w14:textId="45CEC11C" w:rsidR="00EB6170" w:rsidRDefault="00EB6170">
          <w:pPr>
            <w:pStyle w:val="TOC3"/>
            <w:tabs>
              <w:tab w:val="right" w:leader="dot" w:pos="10456"/>
            </w:tabs>
            <w:rPr>
              <w:rFonts w:asciiTheme="minorHAnsi" w:eastAsiaTheme="minorEastAsia" w:hAnsiTheme="minorHAnsi"/>
              <w:noProof/>
              <w:szCs w:val="22"/>
            </w:rPr>
          </w:pPr>
          <w:r w:rsidRPr="00EB6170">
            <w:rPr>
              <w:rStyle w:val="af2"/>
              <w:noProof/>
              <w:color w:val="auto"/>
            </w:rPr>
            <w:t>5.3.2</w:t>
          </w:r>
          <w:hyperlink w:anchor="_Toc127854417" w:history="1">
            <w:r w:rsidRPr="002F352A">
              <w:rPr>
                <w:rStyle w:val="af2"/>
                <w:noProof/>
              </w:rPr>
              <w:t>Establishment of model</w:t>
            </w:r>
            <w:r>
              <w:rPr>
                <w:noProof/>
                <w:webHidden/>
              </w:rPr>
              <w:tab/>
            </w:r>
            <w:r>
              <w:rPr>
                <w:noProof/>
                <w:webHidden/>
              </w:rPr>
              <w:fldChar w:fldCharType="begin"/>
            </w:r>
            <w:r>
              <w:rPr>
                <w:noProof/>
                <w:webHidden/>
              </w:rPr>
              <w:instrText xml:space="preserve"> PAGEREF _Toc127854417 \h </w:instrText>
            </w:r>
            <w:r>
              <w:rPr>
                <w:noProof/>
                <w:webHidden/>
              </w:rPr>
            </w:r>
            <w:r>
              <w:rPr>
                <w:noProof/>
                <w:webHidden/>
              </w:rPr>
              <w:fldChar w:fldCharType="separate"/>
            </w:r>
            <w:r>
              <w:rPr>
                <w:noProof/>
                <w:webHidden/>
              </w:rPr>
              <w:t>13</w:t>
            </w:r>
            <w:r>
              <w:rPr>
                <w:noProof/>
                <w:webHidden/>
              </w:rPr>
              <w:fldChar w:fldCharType="end"/>
            </w:r>
          </w:hyperlink>
        </w:p>
        <w:p w14:paraId="09AB99AC" w14:textId="1CF96829" w:rsidR="00EB6170" w:rsidRDefault="00EB6170">
          <w:pPr>
            <w:pStyle w:val="TOC3"/>
            <w:tabs>
              <w:tab w:val="right" w:leader="dot" w:pos="10456"/>
            </w:tabs>
            <w:rPr>
              <w:rFonts w:asciiTheme="minorHAnsi" w:eastAsiaTheme="minorEastAsia" w:hAnsiTheme="minorHAnsi"/>
              <w:noProof/>
              <w:szCs w:val="22"/>
            </w:rPr>
          </w:pPr>
          <w:hyperlink w:anchor="_Toc127854418" w:history="1">
            <w:r w:rsidRPr="002F352A">
              <w:rPr>
                <w:rStyle w:val="af2"/>
                <w:noProof/>
              </w:rPr>
              <w:t>5.3.</w:t>
            </w:r>
            <w:r>
              <w:rPr>
                <w:rStyle w:val="af2"/>
                <w:noProof/>
              </w:rPr>
              <w:t>3</w:t>
            </w:r>
            <w:r w:rsidRPr="002F352A">
              <w:rPr>
                <w:rStyle w:val="af2"/>
                <w:noProof/>
              </w:rPr>
              <w:t xml:space="preserve"> Solutions and visualization</w:t>
            </w:r>
            <w:r>
              <w:rPr>
                <w:noProof/>
                <w:webHidden/>
              </w:rPr>
              <w:tab/>
            </w:r>
            <w:r>
              <w:rPr>
                <w:noProof/>
                <w:webHidden/>
              </w:rPr>
              <w:fldChar w:fldCharType="begin"/>
            </w:r>
            <w:r>
              <w:rPr>
                <w:noProof/>
                <w:webHidden/>
              </w:rPr>
              <w:instrText xml:space="preserve"> PAGEREF _Toc127854418 \h </w:instrText>
            </w:r>
            <w:r>
              <w:rPr>
                <w:noProof/>
                <w:webHidden/>
              </w:rPr>
            </w:r>
            <w:r>
              <w:rPr>
                <w:noProof/>
                <w:webHidden/>
              </w:rPr>
              <w:fldChar w:fldCharType="separate"/>
            </w:r>
            <w:r>
              <w:rPr>
                <w:noProof/>
                <w:webHidden/>
              </w:rPr>
              <w:t>14</w:t>
            </w:r>
            <w:r>
              <w:rPr>
                <w:noProof/>
                <w:webHidden/>
              </w:rPr>
              <w:fldChar w:fldCharType="end"/>
            </w:r>
          </w:hyperlink>
        </w:p>
        <w:p w14:paraId="17331C13" w14:textId="63F448A4" w:rsidR="00EB6170" w:rsidRDefault="00EB6170">
          <w:pPr>
            <w:pStyle w:val="TOC1"/>
            <w:tabs>
              <w:tab w:val="right" w:leader="dot" w:pos="10456"/>
            </w:tabs>
            <w:rPr>
              <w:rFonts w:asciiTheme="minorHAnsi" w:eastAsiaTheme="minorEastAsia" w:hAnsiTheme="minorHAnsi"/>
              <w:b w:val="0"/>
              <w:bCs w:val="0"/>
              <w:iCs w:val="0"/>
              <w:noProof/>
              <w:sz w:val="21"/>
              <w:szCs w:val="22"/>
            </w:rPr>
          </w:pPr>
          <w:hyperlink w:anchor="_Toc127854419" w:history="1">
            <w:r w:rsidRPr="002F352A">
              <w:rPr>
                <w:rStyle w:val="af2"/>
                <w:noProof/>
              </w:rPr>
              <w:t>6 Model 4 : changes of network and priority when one goal is achieved</w:t>
            </w:r>
            <w:r>
              <w:rPr>
                <w:noProof/>
                <w:webHidden/>
              </w:rPr>
              <w:tab/>
            </w:r>
            <w:r>
              <w:rPr>
                <w:noProof/>
                <w:webHidden/>
              </w:rPr>
              <w:fldChar w:fldCharType="begin"/>
            </w:r>
            <w:r>
              <w:rPr>
                <w:noProof/>
                <w:webHidden/>
              </w:rPr>
              <w:instrText xml:space="preserve"> PAGEREF _Toc127854419 \h </w:instrText>
            </w:r>
            <w:r>
              <w:rPr>
                <w:noProof/>
                <w:webHidden/>
              </w:rPr>
            </w:r>
            <w:r>
              <w:rPr>
                <w:noProof/>
                <w:webHidden/>
              </w:rPr>
              <w:fldChar w:fldCharType="separate"/>
            </w:r>
            <w:r>
              <w:rPr>
                <w:noProof/>
                <w:webHidden/>
              </w:rPr>
              <w:t>14</w:t>
            </w:r>
            <w:r>
              <w:rPr>
                <w:noProof/>
                <w:webHidden/>
              </w:rPr>
              <w:fldChar w:fldCharType="end"/>
            </w:r>
          </w:hyperlink>
        </w:p>
        <w:p w14:paraId="1EC8CE69" w14:textId="5E962D20" w:rsidR="00EB6170" w:rsidRDefault="00EB6170">
          <w:pPr>
            <w:pStyle w:val="TOC2"/>
            <w:rPr>
              <w:rFonts w:asciiTheme="minorHAnsi" w:eastAsiaTheme="minorEastAsia" w:hAnsiTheme="minorHAnsi"/>
              <w:bCs w:val="0"/>
              <w:noProof/>
            </w:rPr>
          </w:pPr>
          <w:hyperlink w:anchor="_Toc127854420" w:history="1">
            <w:r w:rsidRPr="002F352A">
              <w:rPr>
                <w:rStyle w:val="af2"/>
                <w:noProof/>
              </w:rPr>
              <w:t>6.1 Analysis of problem</w:t>
            </w:r>
            <w:r>
              <w:rPr>
                <w:noProof/>
                <w:webHidden/>
              </w:rPr>
              <w:tab/>
            </w:r>
            <w:r>
              <w:rPr>
                <w:noProof/>
                <w:webHidden/>
              </w:rPr>
              <w:fldChar w:fldCharType="begin"/>
            </w:r>
            <w:r>
              <w:rPr>
                <w:noProof/>
                <w:webHidden/>
              </w:rPr>
              <w:instrText xml:space="preserve"> PAGEREF _Toc127854420 \h </w:instrText>
            </w:r>
            <w:r>
              <w:rPr>
                <w:noProof/>
                <w:webHidden/>
              </w:rPr>
            </w:r>
            <w:r>
              <w:rPr>
                <w:noProof/>
                <w:webHidden/>
              </w:rPr>
              <w:fldChar w:fldCharType="separate"/>
            </w:r>
            <w:r>
              <w:rPr>
                <w:noProof/>
                <w:webHidden/>
              </w:rPr>
              <w:t>14</w:t>
            </w:r>
            <w:r>
              <w:rPr>
                <w:noProof/>
                <w:webHidden/>
              </w:rPr>
              <w:fldChar w:fldCharType="end"/>
            </w:r>
          </w:hyperlink>
        </w:p>
        <w:p w14:paraId="18A34CE4" w14:textId="71EFDF71" w:rsidR="00EB6170" w:rsidRDefault="00EB6170">
          <w:pPr>
            <w:pStyle w:val="TOC2"/>
            <w:rPr>
              <w:rFonts w:asciiTheme="minorHAnsi" w:eastAsiaTheme="minorEastAsia" w:hAnsiTheme="minorHAnsi"/>
              <w:bCs w:val="0"/>
              <w:noProof/>
            </w:rPr>
          </w:pPr>
          <w:hyperlink w:anchor="_Toc127854421" w:history="1">
            <w:r w:rsidRPr="002F352A">
              <w:rPr>
                <w:rStyle w:val="af2"/>
                <w:noProof/>
              </w:rPr>
              <w:t>6.2 Establishment of model</w:t>
            </w:r>
            <w:r>
              <w:rPr>
                <w:noProof/>
                <w:webHidden/>
              </w:rPr>
              <w:tab/>
            </w:r>
            <w:r>
              <w:rPr>
                <w:noProof/>
                <w:webHidden/>
              </w:rPr>
              <w:fldChar w:fldCharType="begin"/>
            </w:r>
            <w:r>
              <w:rPr>
                <w:noProof/>
                <w:webHidden/>
              </w:rPr>
              <w:instrText xml:space="preserve"> PAGEREF _Toc127854421 \h </w:instrText>
            </w:r>
            <w:r>
              <w:rPr>
                <w:noProof/>
                <w:webHidden/>
              </w:rPr>
            </w:r>
            <w:r>
              <w:rPr>
                <w:noProof/>
                <w:webHidden/>
              </w:rPr>
              <w:fldChar w:fldCharType="separate"/>
            </w:r>
            <w:r>
              <w:rPr>
                <w:noProof/>
                <w:webHidden/>
              </w:rPr>
              <w:t>15</w:t>
            </w:r>
            <w:r>
              <w:rPr>
                <w:noProof/>
                <w:webHidden/>
              </w:rPr>
              <w:fldChar w:fldCharType="end"/>
            </w:r>
          </w:hyperlink>
        </w:p>
        <w:p w14:paraId="4BC989E3" w14:textId="7557A67B" w:rsidR="00EB6170" w:rsidRDefault="00EB6170">
          <w:pPr>
            <w:pStyle w:val="TOC3"/>
            <w:tabs>
              <w:tab w:val="right" w:leader="dot" w:pos="10456"/>
            </w:tabs>
            <w:rPr>
              <w:rFonts w:asciiTheme="minorHAnsi" w:eastAsiaTheme="minorEastAsia" w:hAnsiTheme="minorHAnsi"/>
              <w:noProof/>
              <w:szCs w:val="22"/>
            </w:rPr>
          </w:pPr>
          <w:hyperlink w:anchor="_Toc127854422" w:history="1">
            <w:r w:rsidRPr="002F352A">
              <w:rPr>
                <w:rStyle w:val="af2"/>
                <w:noProof/>
              </w:rPr>
              <w:t>6.2.1 Comparison of networks before and after removing node V</w:t>
            </w:r>
            <w:r w:rsidRPr="002F352A">
              <w:rPr>
                <w:rStyle w:val="af2"/>
                <w:noProof/>
                <w:vertAlign w:val="subscript"/>
              </w:rPr>
              <w:t>1</w:t>
            </w:r>
            <w:r>
              <w:rPr>
                <w:noProof/>
                <w:webHidden/>
              </w:rPr>
              <w:tab/>
            </w:r>
            <w:r>
              <w:rPr>
                <w:noProof/>
                <w:webHidden/>
              </w:rPr>
              <w:fldChar w:fldCharType="begin"/>
            </w:r>
            <w:r>
              <w:rPr>
                <w:noProof/>
                <w:webHidden/>
              </w:rPr>
              <w:instrText xml:space="preserve"> PAGEREF _Toc127854422 \h </w:instrText>
            </w:r>
            <w:r>
              <w:rPr>
                <w:noProof/>
                <w:webHidden/>
              </w:rPr>
            </w:r>
            <w:r>
              <w:rPr>
                <w:noProof/>
                <w:webHidden/>
              </w:rPr>
              <w:fldChar w:fldCharType="separate"/>
            </w:r>
            <w:r>
              <w:rPr>
                <w:noProof/>
                <w:webHidden/>
              </w:rPr>
              <w:t>15</w:t>
            </w:r>
            <w:r>
              <w:rPr>
                <w:noProof/>
                <w:webHidden/>
              </w:rPr>
              <w:fldChar w:fldCharType="end"/>
            </w:r>
          </w:hyperlink>
        </w:p>
        <w:p w14:paraId="0DBBB91D" w14:textId="073482D4" w:rsidR="00EB6170" w:rsidRDefault="00EB6170">
          <w:pPr>
            <w:pStyle w:val="TOC3"/>
            <w:tabs>
              <w:tab w:val="right" w:leader="dot" w:pos="10456"/>
            </w:tabs>
            <w:rPr>
              <w:rFonts w:asciiTheme="minorHAnsi" w:eastAsiaTheme="minorEastAsia" w:hAnsiTheme="minorHAnsi"/>
              <w:noProof/>
              <w:szCs w:val="22"/>
            </w:rPr>
          </w:pPr>
          <w:hyperlink w:anchor="_Toc127854423" w:history="1">
            <w:r w:rsidRPr="002F352A">
              <w:rPr>
                <w:rStyle w:val="af2"/>
                <w:noProof/>
              </w:rPr>
              <w:t>6.2.2 Variation in the centrality of eigenvectors 16 nodes</w:t>
            </w:r>
            <w:r>
              <w:rPr>
                <w:noProof/>
                <w:webHidden/>
              </w:rPr>
              <w:tab/>
            </w:r>
            <w:r>
              <w:rPr>
                <w:noProof/>
                <w:webHidden/>
              </w:rPr>
              <w:fldChar w:fldCharType="begin"/>
            </w:r>
            <w:r>
              <w:rPr>
                <w:noProof/>
                <w:webHidden/>
              </w:rPr>
              <w:instrText xml:space="preserve"> PAGEREF _Toc127854423 \h </w:instrText>
            </w:r>
            <w:r>
              <w:rPr>
                <w:noProof/>
                <w:webHidden/>
              </w:rPr>
            </w:r>
            <w:r>
              <w:rPr>
                <w:noProof/>
                <w:webHidden/>
              </w:rPr>
              <w:fldChar w:fldCharType="separate"/>
            </w:r>
            <w:r>
              <w:rPr>
                <w:noProof/>
                <w:webHidden/>
              </w:rPr>
              <w:t>15</w:t>
            </w:r>
            <w:r>
              <w:rPr>
                <w:noProof/>
                <w:webHidden/>
              </w:rPr>
              <w:fldChar w:fldCharType="end"/>
            </w:r>
          </w:hyperlink>
        </w:p>
        <w:p w14:paraId="75B9335F" w14:textId="59FD06FB" w:rsidR="00EB6170" w:rsidRDefault="00EB6170">
          <w:pPr>
            <w:pStyle w:val="TOC3"/>
            <w:tabs>
              <w:tab w:val="right" w:leader="dot" w:pos="10456"/>
            </w:tabs>
            <w:rPr>
              <w:rFonts w:asciiTheme="minorHAnsi" w:eastAsiaTheme="minorEastAsia" w:hAnsiTheme="minorHAnsi"/>
              <w:noProof/>
              <w:szCs w:val="22"/>
            </w:rPr>
          </w:pPr>
          <w:hyperlink w:anchor="_Toc127854424" w:history="1">
            <w:r w:rsidRPr="002F352A">
              <w:rPr>
                <w:rStyle w:val="af2"/>
                <w:noProof/>
              </w:rPr>
              <w:t>6.2.3 Change in completion of strongly correlated nodes based on Newey West regression model</w:t>
            </w:r>
            <w:r>
              <w:rPr>
                <w:noProof/>
                <w:webHidden/>
              </w:rPr>
              <w:tab/>
            </w:r>
            <w:r>
              <w:rPr>
                <w:noProof/>
                <w:webHidden/>
              </w:rPr>
              <w:fldChar w:fldCharType="begin"/>
            </w:r>
            <w:r>
              <w:rPr>
                <w:noProof/>
                <w:webHidden/>
              </w:rPr>
              <w:instrText xml:space="preserve"> PAGEREF _Toc127854424 \h </w:instrText>
            </w:r>
            <w:r>
              <w:rPr>
                <w:noProof/>
                <w:webHidden/>
              </w:rPr>
            </w:r>
            <w:r>
              <w:rPr>
                <w:noProof/>
                <w:webHidden/>
              </w:rPr>
              <w:fldChar w:fldCharType="separate"/>
            </w:r>
            <w:r>
              <w:rPr>
                <w:noProof/>
                <w:webHidden/>
              </w:rPr>
              <w:t>15</w:t>
            </w:r>
            <w:r>
              <w:rPr>
                <w:noProof/>
                <w:webHidden/>
              </w:rPr>
              <w:fldChar w:fldCharType="end"/>
            </w:r>
          </w:hyperlink>
        </w:p>
        <w:p w14:paraId="33758721" w14:textId="020F9533" w:rsidR="00EB6170" w:rsidRDefault="00EB6170">
          <w:pPr>
            <w:pStyle w:val="TOC2"/>
            <w:rPr>
              <w:rFonts w:asciiTheme="minorHAnsi" w:eastAsiaTheme="minorEastAsia" w:hAnsiTheme="minorHAnsi"/>
              <w:bCs w:val="0"/>
              <w:noProof/>
            </w:rPr>
          </w:pPr>
          <w:hyperlink w:anchor="_Toc127854426" w:history="1">
            <w:r w:rsidRPr="002F352A">
              <w:rPr>
                <w:rStyle w:val="af2"/>
                <w:noProof/>
              </w:rPr>
              <w:t>6.3 Solutions and visualization</w:t>
            </w:r>
            <w:r>
              <w:rPr>
                <w:noProof/>
                <w:webHidden/>
              </w:rPr>
              <w:tab/>
            </w:r>
            <w:r>
              <w:rPr>
                <w:noProof/>
                <w:webHidden/>
              </w:rPr>
              <w:fldChar w:fldCharType="begin"/>
            </w:r>
            <w:r>
              <w:rPr>
                <w:noProof/>
                <w:webHidden/>
              </w:rPr>
              <w:instrText xml:space="preserve"> PAGEREF _Toc127854426 \h </w:instrText>
            </w:r>
            <w:r>
              <w:rPr>
                <w:noProof/>
                <w:webHidden/>
              </w:rPr>
            </w:r>
            <w:r>
              <w:rPr>
                <w:noProof/>
                <w:webHidden/>
              </w:rPr>
              <w:fldChar w:fldCharType="separate"/>
            </w:r>
            <w:r>
              <w:rPr>
                <w:noProof/>
                <w:webHidden/>
              </w:rPr>
              <w:t>16</w:t>
            </w:r>
            <w:r>
              <w:rPr>
                <w:noProof/>
                <w:webHidden/>
              </w:rPr>
              <w:fldChar w:fldCharType="end"/>
            </w:r>
          </w:hyperlink>
        </w:p>
        <w:p w14:paraId="3ECDD3C1" w14:textId="1A46D961" w:rsidR="00EB6170" w:rsidRDefault="00EB6170">
          <w:pPr>
            <w:pStyle w:val="TOC1"/>
            <w:tabs>
              <w:tab w:val="right" w:leader="dot" w:pos="10456"/>
            </w:tabs>
            <w:rPr>
              <w:rFonts w:asciiTheme="minorHAnsi" w:eastAsiaTheme="minorEastAsia" w:hAnsiTheme="minorHAnsi"/>
              <w:b w:val="0"/>
              <w:bCs w:val="0"/>
              <w:iCs w:val="0"/>
              <w:noProof/>
              <w:sz w:val="21"/>
              <w:szCs w:val="22"/>
            </w:rPr>
          </w:pPr>
          <w:hyperlink w:anchor="_Toc127854427" w:history="1">
            <w:r w:rsidRPr="002F352A">
              <w:rPr>
                <w:rStyle w:val="af2"/>
                <w:noProof/>
              </w:rPr>
              <w:t>7 Model extension</w:t>
            </w:r>
            <w:r>
              <w:rPr>
                <w:noProof/>
                <w:webHidden/>
              </w:rPr>
              <w:tab/>
            </w:r>
            <w:r>
              <w:rPr>
                <w:noProof/>
                <w:webHidden/>
              </w:rPr>
              <w:fldChar w:fldCharType="begin"/>
            </w:r>
            <w:r>
              <w:rPr>
                <w:noProof/>
                <w:webHidden/>
              </w:rPr>
              <w:instrText xml:space="preserve"> PAGEREF _Toc127854427 \h </w:instrText>
            </w:r>
            <w:r>
              <w:rPr>
                <w:noProof/>
                <w:webHidden/>
              </w:rPr>
            </w:r>
            <w:r>
              <w:rPr>
                <w:noProof/>
                <w:webHidden/>
              </w:rPr>
              <w:fldChar w:fldCharType="separate"/>
            </w:r>
            <w:r>
              <w:rPr>
                <w:noProof/>
                <w:webHidden/>
              </w:rPr>
              <w:t>17</w:t>
            </w:r>
            <w:r>
              <w:rPr>
                <w:noProof/>
                <w:webHidden/>
              </w:rPr>
              <w:fldChar w:fldCharType="end"/>
            </w:r>
          </w:hyperlink>
        </w:p>
        <w:p w14:paraId="794179FD" w14:textId="74744858" w:rsidR="00EB6170" w:rsidRDefault="00EB6170">
          <w:pPr>
            <w:pStyle w:val="TOC1"/>
            <w:tabs>
              <w:tab w:val="right" w:leader="dot" w:pos="10456"/>
            </w:tabs>
            <w:rPr>
              <w:rFonts w:asciiTheme="minorHAnsi" w:eastAsiaTheme="minorEastAsia" w:hAnsiTheme="minorHAnsi"/>
              <w:b w:val="0"/>
              <w:bCs w:val="0"/>
              <w:iCs w:val="0"/>
              <w:noProof/>
              <w:sz w:val="21"/>
              <w:szCs w:val="22"/>
            </w:rPr>
          </w:pPr>
          <w:hyperlink w:anchor="_Toc127854428" w:history="1">
            <w:r w:rsidRPr="002F352A">
              <w:rPr>
                <w:rStyle w:val="af2"/>
                <w:rFonts w:cs="Times New Roman"/>
                <w:noProof/>
              </w:rPr>
              <w:t>8</w:t>
            </w:r>
            <w:r w:rsidRPr="002F352A">
              <w:rPr>
                <w:rStyle w:val="af2"/>
                <w:noProof/>
              </w:rPr>
              <w:t xml:space="preserve"> How to respond to changes internationally</w:t>
            </w:r>
            <w:r>
              <w:rPr>
                <w:noProof/>
                <w:webHidden/>
              </w:rPr>
              <w:tab/>
            </w:r>
            <w:r>
              <w:rPr>
                <w:noProof/>
                <w:webHidden/>
              </w:rPr>
              <w:fldChar w:fldCharType="begin"/>
            </w:r>
            <w:r>
              <w:rPr>
                <w:noProof/>
                <w:webHidden/>
              </w:rPr>
              <w:instrText xml:space="preserve"> PAGEREF _Toc127854428 \h </w:instrText>
            </w:r>
            <w:r>
              <w:rPr>
                <w:noProof/>
                <w:webHidden/>
              </w:rPr>
            </w:r>
            <w:r>
              <w:rPr>
                <w:noProof/>
                <w:webHidden/>
              </w:rPr>
              <w:fldChar w:fldCharType="separate"/>
            </w:r>
            <w:r>
              <w:rPr>
                <w:noProof/>
                <w:webHidden/>
              </w:rPr>
              <w:t>18</w:t>
            </w:r>
            <w:r>
              <w:rPr>
                <w:noProof/>
                <w:webHidden/>
              </w:rPr>
              <w:fldChar w:fldCharType="end"/>
            </w:r>
          </w:hyperlink>
        </w:p>
        <w:p w14:paraId="5FF1C7CF" w14:textId="06DBED08" w:rsidR="00EB6170" w:rsidRDefault="00EB6170">
          <w:pPr>
            <w:pStyle w:val="TOC1"/>
            <w:tabs>
              <w:tab w:val="right" w:leader="dot" w:pos="10456"/>
            </w:tabs>
            <w:rPr>
              <w:rFonts w:asciiTheme="minorHAnsi" w:eastAsiaTheme="minorEastAsia" w:hAnsiTheme="minorHAnsi"/>
              <w:b w:val="0"/>
              <w:bCs w:val="0"/>
              <w:iCs w:val="0"/>
              <w:noProof/>
              <w:sz w:val="21"/>
              <w:szCs w:val="22"/>
            </w:rPr>
          </w:pPr>
          <w:hyperlink w:anchor="_Toc127854429" w:history="1">
            <w:r w:rsidRPr="002F352A">
              <w:rPr>
                <w:rStyle w:val="af2"/>
                <w:noProof/>
              </w:rPr>
              <w:t>9 Stability test</w:t>
            </w:r>
            <w:r>
              <w:rPr>
                <w:noProof/>
                <w:webHidden/>
              </w:rPr>
              <w:tab/>
            </w:r>
            <w:r>
              <w:rPr>
                <w:noProof/>
                <w:webHidden/>
              </w:rPr>
              <w:fldChar w:fldCharType="begin"/>
            </w:r>
            <w:r>
              <w:rPr>
                <w:noProof/>
                <w:webHidden/>
              </w:rPr>
              <w:instrText xml:space="preserve"> PAGEREF _Toc127854429 \h </w:instrText>
            </w:r>
            <w:r>
              <w:rPr>
                <w:noProof/>
                <w:webHidden/>
              </w:rPr>
            </w:r>
            <w:r>
              <w:rPr>
                <w:noProof/>
                <w:webHidden/>
              </w:rPr>
              <w:fldChar w:fldCharType="separate"/>
            </w:r>
            <w:r>
              <w:rPr>
                <w:noProof/>
                <w:webHidden/>
              </w:rPr>
              <w:t>19</w:t>
            </w:r>
            <w:r>
              <w:rPr>
                <w:noProof/>
                <w:webHidden/>
              </w:rPr>
              <w:fldChar w:fldCharType="end"/>
            </w:r>
          </w:hyperlink>
        </w:p>
        <w:p w14:paraId="598B356D" w14:textId="4D569717" w:rsidR="00EB6170" w:rsidRDefault="00EB6170">
          <w:pPr>
            <w:pStyle w:val="TOC1"/>
            <w:tabs>
              <w:tab w:val="right" w:leader="dot" w:pos="10456"/>
            </w:tabs>
            <w:rPr>
              <w:rFonts w:asciiTheme="minorHAnsi" w:eastAsiaTheme="minorEastAsia" w:hAnsiTheme="minorHAnsi"/>
              <w:b w:val="0"/>
              <w:bCs w:val="0"/>
              <w:iCs w:val="0"/>
              <w:noProof/>
              <w:sz w:val="21"/>
              <w:szCs w:val="22"/>
            </w:rPr>
          </w:pPr>
          <w:hyperlink w:anchor="_Toc127854430" w:history="1">
            <w:r w:rsidRPr="002F352A">
              <w:rPr>
                <w:rStyle w:val="af2"/>
                <w:noProof/>
              </w:rPr>
              <w:t>10 Model Evaluation and Further Discussion</w:t>
            </w:r>
            <w:r>
              <w:rPr>
                <w:noProof/>
                <w:webHidden/>
              </w:rPr>
              <w:tab/>
            </w:r>
            <w:r>
              <w:rPr>
                <w:noProof/>
                <w:webHidden/>
              </w:rPr>
              <w:fldChar w:fldCharType="begin"/>
            </w:r>
            <w:r>
              <w:rPr>
                <w:noProof/>
                <w:webHidden/>
              </w:rPr>
              <w:instrText xml:space="preserve"> PAGEREF _Toc127854430 \h </w:instrText>
            </w:r>
            <w:r>
              <w:rPr>
                <w:noProof/>
                <w:webHidden/>
              </w:rPr>
            </w:r>
            <w:r>
              <w:rPr>
                <w:noProof/>
                <w:webHidden/>
              </w:rPr>
              <w:fldChar w:fldCharType="separate"/>
            </w:r>
            <w:r>
              <w:rPr>
                <w:noProof/>
                <w:webHidden/>
              </w:rPr>
              <w:t>20</w:t>
            </w:r>
            <w:r>
              <w:rPr>
                <w:noProof/>
                <w:webHidden/>
              </w:rPr>
              <w:fldChar w:fldCharType="end"/>
            </w:r>
          </w:hyperlink>
        </w:p>
        <w:p w14:paraId="4C8D7FA6" w14:textId="4B625580" w:rsidR="00EB6170" w:rsidRDefault="00EB6170">
          <w:pPr>
            <w:pStyle w:val="TOC2"/>
            <w:rPr>
              <w:rFonts w:asciiTheme="minorHAnsi" w:eastAsiaTheme="minorEastAsia" w:hAnsiTheme="minorHAnsi"/>
              <w:bCs w:val="0"/>
              <w:noProof/>
            </w:rPr>
          </w:pPr>
          <w:hyperlink w:anchor="_Toc127854431" w:history="1">
            <w:r w:rsidRPr="002F352A">
              <w:rPr>
                <w:rStyle w:val="af2"/>
                <w:noProof/>
              </w:rPr>
              <w:t>10.1 Strengths</w:t>
            </w:r>
            <w:r>
              <w:rPr>
                <w:noProof/>
                <w:webHidden/>
              </w:rPr>
              <w:tab/>
            </w:r>
            <w:r>
              <w:rPr>
                <w:noProof/>
                <w:webHidden/>
              </w:rPr>
              <w:fldChar w:fldCharType="begin"/>
            </w:r>
            <w:r>
              <w:rPr>
                <w:noProof/>
                <w:webHidden/>
              </w:rPr>
              <w:instrText xml:space="preserve"> PAGEREF _Toc127854431 \h </w:instrText>
            </w:r>
            <w:r>
              <w:rPr>
                <w:noProof/>
                <w:webHidden/>
              </w:rPr>
            </w:r>
            <w:r>
              <w:rPr>
                <w:noProof/>
                <w:webHidden/>
              </w:rPr>
              <w:fldChar w:fldCharType="separate"/>
            </w:r>
            <w:r>
              <w:rPr>
                <w:noProof/>
                <w:webHidden/>
              </w:rPr>
              <w:t>20</w:t>
            </w:r>
            <w:r>
              <w:rPr>
                <w:noProof/>
                <w:webHidden/>
              </w:rPr>
              <w:fldChar w:fldCharType="end"/>
            </w:r>
          </w:hyperlink>
        </w:p>
        <w:p w14:paraId="6B66D01B" w14:textId="5EC8C9F0" w:rsidR="00EB6170" w:rsidRDefault="00EB6170">
          <w:pPr>
            <w:pStyle w:val="TOC2"/>
            <w:rPr>
              <w:rFonts w:asciiTheme="minorHAnsi" w:eastAsiaTheme="minorEastAsia" w:hAnsiTheme="minorHAnsi"/>
              <w:bCs w:val="0"/>
              <w:noProof/>
            </w:rPr>
          </w:pPr>
          <w:hyperlink w:anchor="_Toc127854432" w:history="1">
            <w:r w:rsidRPr="002F352A">
              <w:rPr>
                <w:rStyle w:val="af2"/>
                <w:noProof/>
              </w:rPr>
              <w:t>10.2 Weaknesses</w:t>
            </w:r>
            <w:r>
              <w:rPr>
                <w:noProof/>
                <w:webHidden/>
              </w:rPr>
              <w:tab/>
            </w:r>
            <w:r>
              <w:rPr>
                <w:noProof/>
                <w:webHidden/>
              </w:rPr>
              <w:fldChar w:fldCharType="begin"/>
            </w:r>
            <w:r>
              <w:rPr>
                <w:noProof/>
                <w:webHidden/>
              </w:rPr>
              <w:instrText xml:space="preserve"> PAGEREF _Toc127854432 \h </w:instrText>
            </w:r>
            <w:r>
              <w:rPr>
                <w:noProof/>
                <w:webHidden/>
              </w:rPr>
            </w:r>
            <w:r>
              <w:rPr>
                <w:noProof/>
                <w:webHidden/>
              </w:rPr>
              <w:fldChar w:fldCharType="separate"/>
            </w:r>
            <w:r>
              <w:rPr>
                <w:noProof/>
                <w:webHidden/>
              </w:rPr>
              <w:t>21</w:t>
            </w:r>
            <w:r>
              <w:rPr>
                <w:noProof/>
                <w:webHidden/>
              </w:rPr>
              <w:fldChar w:fldCharType="end"/>
            </w:r>
          </w:hyperlink>
        </w:p>
        <w:p w14:paraId="624A7C9D" w14:textId="618447F8" w:rsidR="00EB6170" w:rsidRDefault="00EB6170">
          <w:pPr>
            <w:pStyle w:val="TOC1"/>
            <w:tabs>
              <w:tab w:val="right" w:leader="dot" w:pos="10456"/>
            </w:tabs>
            <w:rPr>
              <w:rFonts w:asciiTheme="minorHAnsi" w:eastAsiaTheme="minorEastAsia" w:hAnsiTheme="minorHAnsi"/>
              <w:b w:val="0"/>
              <w:bCs w:val="0"/>
              <w:iCs w:val="0"/>
              <w:noProof/>
              <w:sz w:val="21"/>
              <w:szCs w:val="22"/>
            </w:rPr>
          </w:pPr>
          <w:hyperlink w:anchor="_Toc127854433" w:history="1">
            <w:r w:rsidRPr="002F352A">
              <w:rPr>
                <w:rStyle w:val="af2"/>
                <w:noProof/>
              </w:rPr>
              <w:t>11 Conclusion</w:t>
            </w:r>
            <w:r>
              <w:rPr>
                <w:noProof/>
                <w:webHidden/>
              </w:rPr>
              <w:tab/>
            </w:r>
            <w:r>
              <w:rPr>
                <w:noProof/>
                <w:webHidden/>
              </w:rPr>
              <w:fldChar w:fldCharType="begin"/>
            </w:r>
            <w:r>
              <w:rPr>
                <w:noProof/>
                <w:webHidden/>
              </w:rPr>
              <w:instrText xml:space="preserve"> PAGEREF _Toc127854433 \h </w:instrText>
            </w:r>
            <w:r>
              <w:rPr>
                <w:noProof/>
                <w:webHidden/>
              </w:rPr>
            </w:r>
            <w:r>
              <w:rPr>
                <w:noProof/>
                <w:webHidden/>
              </w:rPr>
              <w:fldChar w:fldCharType="separate"/>
            </w:r>
            <w:r>
              <w:rPr>
                <w:noProof/>
                <w:webHidden/>
              </w:rPr>
              <w:t>21</w:t>
            </w:r>
            <w:r>
              <w:rPr>
                <w:noProof/>
                <w:webHidden/>
              </w:rPr>
              <w:fldChar w:fldCharType="end"/>
            </w:r>
          </w:hyperlink>
        </w:p>
        <w:p w14:paraId="5E9B86F3" w14:textId="14382B77" w:rsidR="00EB6170" w:rsidRDefault="00EB6170">
          <w:pPr>
            <w:pStyle w:val="TOC1"/>
            <w:tabs>
              <w:tab w:val="right" w:leader="dot" w:pos="10456"/>
            </w:tabs>
            <w:rPr>
              <w:rFonts w:asciiTheme="minorHAnsi" w:eastAsiaTheme="minorEastAsia" w:hAnsiTheme="minorHAnsi"/>
              <w:b w:val="0"/>
              <w:bCs w:val="0"/>
              <w:iCs w:val="0"/>
              <w:noProof/>
              <w:sz w:val="21"/>
              <w:szCs w:val="22"/>
            </w:rPr>
          </w:pPr>
          <w:hyperlink w:anchor="_Toc127854434" w:history="1">
            <w:r w:rsidRPr="002F352A">
              <w:rPr>
                <w:rStyle w:val="af2"/>
                <w:noProof/>
              </w:rPr>
              <w:t>Reference</w:t>
            </w:r>
            <w:r>
              <w:rPr>
                <w:noProof/>
                <w:webHidden/>
              </w:rPr>
              <w:tab/>
            </w:r>
            <w:r>
              <w:rPr>
                <w:noProof/>
                <w:webHidden/>
              </w:rPr>
              <w:fldChar w:fldCharType="begin"/>
            </w:r>
            <w:r>
              <w:rPr>
                <w:noProof/>
                <w:webHidden/>
              </w:rPr>
              <w:instrText xml:space="preserve"> PAGEREF _Toc127854434 \h </w:instrText>
            </w:r>
            <w:r>
              <w:rPr>
                <w:noProof/>
                <w:webHidden/>
              </w:rPr>
            </w:r>
            <w:r>
              <w:rPr>
                <w:noProof/>
                <w:webHidden/>
              </w:rPr>
              <w:fldChar w:fldCharType="separate"/>
            </w:r>
            <w:r>
              <w:rPr>
                <w:noProof/>
                <w:webHidden/>
              </w:rPr>
              <w:t>21</w:t>
            </w:r>
            <w:r>
              <w:rPr>
                <w:noProof/>
                <w:webHidden/>
              </w:rPr>
              <w:fldChar w:fldCharType="end"/>
            </w:r>
          </w:hyperlink>
        </w:p>
        <w:p w14:paraId="0F94F20B" w14:textId="7C955F8F" w:rsidR="00EB6170" w:rsidRDefault="00EB6170">
          <w:pPr>
            <w:pStyle w:val="TOC1"/>
            <w:tabs>
              <w:tab w:val="right" w:leader="dot" w:pos="10456"/>
            </w:tabs>
            <w:rPr>
              <w:rFonts w:asciiTheme="minorHAnsi" w:eastAsiaTheme="minorEastAsia" w:hAnsiTheme="minorHAnsi"/>
              <w:b w:val="0"/>
              <w:bCs w:val="0"/>
              <w:iCs w:val="0"/>
              <w:noProof/>
              <w:sz w:val="21"/>
              <w:szCs w:val="22"/>
            </w:rPr>
          </w:pPr>
          <w:hyperlink w:anchor="_Toc127854435" w:history="1">
            <w:r w:rsidRPr="002F352A">
              <w:rPr>
                <w:rStyle w:val="af2"/>
                <w:noProof/>
              </w:rPr>
              <w:t>Appendices</w:t>
            </w:r>
            <w:r>
              <w:rPr>
                <w:noProof/>
                <w:webHidden/>
              </w:rPr>
              <w:tab/>
            </w:r>
            <w:r>
              <w:rPr>
                <w:noProof/>
                <w:webHidden/>
              </w:rPr>
              <w:fldChar w:fldCharType="begin"/>
            </w:r>
            <w:r>
              <w:rPr>
                <w:noProof/>
                <w:webHidden/>
              </w:rPr>
              <w:instrText xml:space="preserve"> PAGEREF _Toc127854435 \h </w:instrText>
            </w:r>
            <w:r>
              <w:rPr>
                <w:noProof/>
                <w:webHidden/>
              </w:rPr>
            </w:r>
            <w:r>
              <w:rPr>
                <w:noProof/>
                <w:webHidden/>
              </w:rPr>
              <w:fldChar w:fldCharType="separate"/>
            </w:r>
            <w:r>
              <w:rPr>
                <w:noProof/>
                <w:webHidden/>
              </w:rPr>
              <w:t>23</w:t>
            </w:r>
            <w:r>
              <w:rPr>
                <w:noProof/>
                <w:webHidden/>
              </w:rPr>
              <w:fldChar w:fldCharType="end"/>
            </w:r>
          </w:hyperlink>
        </w:p>
        <w:p w14:paraId="44AE9F55" w14:textId="60165AB3" w:rsidR="005D01D3" w:rsidRDefault="005E377A">
          <w:pPr>
            <w:ind w:firstLine="420"/>
          </w:pPr>
          <w:r>
            <w:rPr>
              <w:bCs/>
              <w:lang w:val="zh-CN"/>
            </w:rPr>
            <w:fldChar w:fldCharType="end"/>
          </w:r>
        </w:p>
      </w:sdtContent>
    </w:sdt>
    <w:p w14:paraId="7A236268" w14:textId="77777777" w:rsidR="005D01D3" w:rsidRDefault="005D01D3">
      <w:pPr>
        <w:widowControl/>
        <w:ind w:firstLineChars="0" w:firstLine="0"/>
        <w:jc w:val="left"/>
      </w:pPr>
    </w:p>
    <w:p w14:paraId="3A832A84" w14:textId="77777777" w:rsidR="005D01D3" w:rsidRDefault="005E377A">
      <w:pPr>
        <w:widowControl/>
        <w:ind w:firstLineChars="0" w:firstLine="0"/>
        <w:jc w:val="left"/>
      </w:pPr>
      <w:r>
        <w:br w:type="page"/>
      </w:r>
    </w:p>
    <w:p w14:paraId="5502D1CF" w14:textId="77777777" w:rsidR="005D01D3" w:rsidRDefault="005E377A">
      <w:pPr>
        <w:pStyle w:val="1"/>
      </w:pPr>
      <w:bookmarkStart w:id="0" w:name="bookmark54"/>
      <w:bookmarkStart w:id="1" w:name="bookmark57"/>
      <w:bookmarkStart w:id="2" w:name="_Toc58505769"/>
      <w:bookmarkStart w:id="3" w:name="bookmark55"/>
      <w:bookmarkStart w:id="4" w:name="_Toc127854394"/>
      <w:r>
        <w:lastRenderedPageBreak/>
        <w:t>Introduction</w:t>
      </w:r>
      <w:bookmarkEnd w:id="0"/>
      <w:bookmarkEnd w:id="1"/>
      <w:bookmarkEnd w:id="2"/>
      <w:bookmarkEnd w:id="3"/>
      <w:bookmarkEnd w:id="4"/>
    </w:p>
    <w:p w14:paraId="6837D374" w14:textId="77777777" w:rsidR="005D01D3" w:rsidRDefault="005E377A">
      <w:pPr>
        <w:ind w:firstLineChars="0" w:firstLine="0"/>
      </w:pPr>
      <w:r>
        <w:t>“Fifty years after the first UN Conference on the human environment in Stockholm in 1972, the bedrock SDG principles of social inclusion, clean energy, responsible consumption, and universal access to public services are needed more than ever to respond to the major challenges of our time.”</w:t>
      </w:r>
      <w:r>
        <w:br/>
      </w:r>
      <w:r>
        <w:rPr>
          <w:rFonts w:hint="eastAsia"/>
        </w:rPr>
        <w:t xml:space="preserve"> </w:t>
      </w:r>
      <w:r>
        <w:t xml:space="preserve">                     </w:t>
      </w:r>
      <w:r>
        <w:rPr>
          <w:rFonts w:hint="eastAsia"/>
        </w:rPr>
        <w:t xml:space="preserve">            </w:t>
      </w:r>
      <w:r>
        <w:t xml:space="preserve"> </w:t>
      </w:r>
      <w:r>
        <w:rPr>
          <w:rFonts w:hint="eastAsia"/>
        </w:rPr>
        <w:t>——</w:t>
      </w:r>
      <w:r>
        <w:t xml:space="preserve">Prof. Jeffrey D. Sachs, President of the </w:t>
      </w:r>
      <w:proofErr w:type="spellStart"/>
      <w:r>
        <w:t>SDSN</w:t>
      </w:r>
      <w:proofErr w:type="spellEnd"/>
      <w:r>
        <w:t xml:space="preserve"> and first author of the report</w:t>
      </w:r>
    </w:p>
    <w:p w14:paraId="40B80080" w14:textId="77777777" w:rsidR="005D01D3" w:rsidRDefault="005E377A">
      <w:pPr>
        <w:pStyle w:val="af5"/>
      </w:pPr>
      <w:r>
        <w:rPr>
          <w:noProof/>
        </w:rPr>
        <w:drawing>
          <wp:inline distT="0" distB="0" distL="0" distR="0" wp14:anchorId="627B9399" wp14:editId="39DA3DB5">
            <wp:extent cx="4196143" cy="2163461"/>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211265" cy="2171258"/>
                    </a:xfrm>
                    <a:prstGeom prst="rect">
                      <a:avLst/>
                    </a:prstGeom>
                  </pic:spPr>
                </pic:pic>
              </a:graphicData>
            </a:graphic>
          </wp:inline>
        </w:drawing>
      </w:r>
      <w:r>
        <w:br/>
        <w:t>Fig.</w:t>
      </w:r>
      <w:r>
        <w:rPr>
          <w:rFonts w:hint="eastAsia"/>
        </w:rPr>
        <w:t xml:space="preserve"> </w:t>
      </w:r>
      <w:r>
        <w:t>1 17 Sustainable Development Goals</w:t>
      </w:r>
    </w:p>
    <w:p w14:paraId="6DF815E6" w14:textId="77777777" w:rsidR="005D01D3" w:rsidRDefault="005E377A">
      <w:pPr>
        <w:pStyle w:val="2"/>
        <w:spacing w:after="163"/>
      </w:pPr>
      <w:bookmarkStart w:id="5" w:name="_Toc58505770"/>
      <w:bookmarkStart w:id="6" w:name="_Toc127854395"/>
      <w:r>
        <w:t>Problem background</w:t>
      </w:r>
      <w:bookmarkEnd w:id="5"/>
      <w:bookmarkEnd w:id="6"/>
    </w:p>
    <w:p w14:paraId="616D0BDE" w14:textId="77777777" w:rsidR="005D01D3" w:rsidRDefault="005E377A">
      <w:pPr>
        <w:ind w:firstLineChars="0" w:firstLine="0"/>
      </w:pPr>
      <w:r>
        <w:t xml:space="preserve">The adoption of the 2030 Agenda for Sustainable Development at the United Nations Development Summit in 2015 set out a new and ambitious blueprint for international development cooperation by establishing the Sustainable Development Goals (SDGs). However, </w:t>
      </w:r>
      <w:r>
        <w:rPr>
          <w:b/>
          <w:bCs/>
        </w:rPr>
        <w:t>taken as a whole</w:t>
      </w:r>
      <w:r>
        <w:t>, the SDGs are a comprehensive and closely linked whole, universal goals that are interconnected in a complex web of interactions. Their universality means that no single SDG is prioritized, and the multidimensional nature of their integration leads to complex feedback among the SDGs. For example, progress on one goal may drive or hinder the achievement of other goals.</w:t>
      </w:r>
      <w:r>
        <w:rPr>
          <w:b/>
          <w:bCs/>
        </w:rPr>
        <w:t xml:space="preserve"> In terms of individual goals</w:t>
      </w:r>
      <w:r>
        <w:t>, the Sustainable Development Goals (SDGs) are difficult to measure and ambiguous. They are multidimensional structures of people planet prosperity peace partnership, and most studies discuss concepts and frameworks for the interconnectedness of the goals, but do not present potential theoretical models and analytical evidence.</w:t>
      </w:r>
    </w:p>
    <w:p w14:paraId="2F6D3278" w14:textId="77777777" w:rsidR="005D01D3" w:rsidRDefault="005D01D3">
      <w:pPr>
        <w:ind w:firstLine="420"/>
      </w:pPr>
    </w:p>
    <w:p w14:paraId="0B35F1E0" w14:textId="77777777" w:rsidR="005D01D3" w:rsidRDefault="005E377A">
      <w:pPr>
        <w:ind w:firstLineChars="0" w:firstLine="0"/>
      </w:pPr>
      <w:r>
        <w:rPr>
          <w:b/>
          <w:bCs/>
        </w:rPr>
        <w:t xml:space="preserve">One of the objectives </w:t>
      </w:r>
      <w:r>
        <w:t>of this paper is the appropriate method to construct a suitable network to study the interlinkages among goals to detect trade-offs (negative feedback) and synergistic effects (positive feedback) among SDGs with the aim of providing theoretical support for policy formulation for the implementation of SDGs in each country. In the temporal dimension, the dynamic network shows temporal variability to cope with the current multiple chain reactions and cross-crisis dominated by COVID-</w:t>
      </w:r>
      <w:proofErr w:type="gramStart"/>
      <w:r>
        <w:t>19 ,</w:t>
      </w:r>
      <w:proofErr w:type="gramEnd"/>
      <w:r>
        <w:t xml:space="preserve"> climate change and regional conflicts. In the spatial dimension, the diagram conveys a sense of unequally woven networks, with some goals linked to many others and others less connected to the rest of the network, based on consideration of different national and regional development contexts. We believe that further work on SDG interpretation will lead to greater scientific resonance in the future regarding performance measurement, operationalization, and interconnectedness of the SDGs.</w:t>
      </w:r>
      <w:r>
        <w:br/>
      </w:r>
    </w:p>
    <w:p w14:paraId="2F8CCE68" w14:textId="77777777" w:rsidR="005D01D3" w:rsidRDefault="005E377A">
      <w:pPr>
        <w:pStyle w:val="2"/>
        <w:spacing w:after="163"/>
      </w:pPr>
      <w:bookmarkStart w:id="7" w:name="_Toc58505771"/>
      <w:bookmarkStart w:id="8" w:name="_Hlk58235858"/>
      <w:bookmarkStart w:id="9" w:name="_Toc127854396"/>
      <w:r>
        <w:t>Restatement of the Problem</w:t>
      </w:r>
      <w:bookmarkEnd w:id="7"/>
      <w:bookmarkEnd w:id="9"/>
    </w:p>
    <w:p w14:paraId="47D72FD1" w14:textId="77777777" w:rsidR="005D01D3" w:rsidRDefault="005E377A">
      <w:pPr>
        <w:pStyle w:val="af4"/>
        <w:numPr>
          <w:ilvl w:val="0"/>
          <w:numId w:val="2"/>
        </w:numPr>
        <w:ind w:firstLineChars="0"/>
      </w:pPr>
      <w:r>
        <w:rPr>
          <w:b/>
          <w:bCs/>
        </w:rPr>
        <w:t>Problem 1</w:t>
      </w:r>
      <w:r>
        <w:t>: Create a network covering 17 SDG</w:t>
      </w:r>
      <w:r>
        <w:rPr>
          <w:rFonts w:hint="eastAsia"/>
        </w:rPr>
        <w:t>s.</w:t>
      </w:r>
    </w:p>
    <w:p w14:paraId="25523C12" w14:textId="77777777" w:rsidR="005D01D3" w:rsidRDefault="005E377A">
      <w:pPr>
        <w:pStyle w:val="af4"/>
        <w:numPr>
          <w:ilvl w:val="0"/>
          <w:numId w:val="2"/>
        </w:numPr>
        <w:ind w:firstLineChars="0"/>
      </w:pPr>
      <w:r>
        <w:rPr>
          <w:b/>
          <w:bCs/>
        </w:rPr>
        <w:t>Problem 2</w:t>
      </w:r>
      <w:r>
        <w:t>: Assess the priority of each goal from multiple perspectives and test the validity of the priorities by selecting data from a typical country or region.</w:t>
      </w:r>
    </w:p>
    <w:p w14:paraId="5ED73B87" w14:textId="77777777" w:rsidR="005D01D3" w:rsidRDefault="005E377A">
      <w:pPr>
        <w:pStyle w:val="af4"/>
        <w:numPr>
          <w:ilvl w:val="0"/>
          <w:numId w:val="2"/>
        </w:numPr>
        <w:ind w:firstLineChars="0"/>
      </w:pPr>
      <w:r>
        <w:rPr>
          <w:b/>
          <w:bCs/>
        </w:rPr>
        <w:lastRenderedPageBreak/>
        <w:t>Problem 3</w:t>
      </w:r>
      <w:r>
        <w:t>: When one of the goals is achieved, how should the network structure and goal priorities change? Should we also include other objectives?</w:t>
      </w:r>
    </w:p>
    <w:p w14:paraId="0213A4B4" w14:textId="77777777" w:rsidR="005D01D3" w:rsidRDefault="005E377A">
      <w:pPr>
        <w:pStyle w:val="af4"/>
        <w:numPr>
          <w:ilvl w:val="0"/>
          <w:numId w:val="2"/>
        </w:numPr>
        <w:ind w:firstLineChars="0"/>
      </w:pPr>
      <w:r>
        <w:rPr>
          <w:b/>
          <w:bCs/>
        </w:rPr>
        <w:t>Problem 4</w:t>
      </w:r>
      <w:r>
        <w:t>: Consider the impact of external international crises on the networks and goal priorities we have created, and how do external crises affect progress on the UN Sustainable Development Goals?</w:t>
      </w:r>
    </w:p>
    <w:p w14:paraId="46A24E21" w14:textId="77777777" w:rsidR="005D01D3" w:rsidRDefault="005E377A">
      <w:pPr>
        <w:pStyle w:val="af4"/>
        <w:numPr>
          <w:ilvl w:val="0"/>
          <w:numId w:val="2"/>
        </w:numPr>
        <w:ind w:firstLineChars="0"/>
      </w:pPr>
      <w:r>
        <w:rPr>
          <w:b/>
          <w:bCs/>
        </w:rPr>
        <w:t>Problem 5</w:t>
      </w:r>
      <w:r>
        <w:t>: Extend and transfer our network structure and prioritization model to other companies or organizations.</w:t>
      </w:r>
      <w:bookmarkEnd w:id="8"/>
    </w:p>
    <w:p w14:paraId="5B9C1F6E" w14:textId="77777777" w:rsidR="005E377A" w:rsidRDefault="005E377A" w:rsidP="005E377A">
      <w:pPr>
        <w:pStyle w:val="2"/>
        <w:spacing w:after="163"/>
      </w:pPr>
      <w:bookmarkStart w:id="10" w:name="_Toc58505773"/>
      <w:bookmarkStart w:id="11" w:name="_Toc127854397"/>
      <w:r>
        <w:rPr>
          <w:rFonts w:hint="eastAsia"/>
        </w:rPr>
        <w:t>O</w:t>
      </w:r>
      <w:r>
        <w:t>ur Work</w:t>
      </w:r>
      <w:bookmarkEnd w:id="10"/>
      <w:bookmarkEnd w:id="11"/>
    </w:p>
    <w:p w14:paraId="0F6EAED5" w14:textId="77777777" w:rsidR="005D01D3" w:rsidRDefault="005E377A" w:rsidP="005E377A">
      <w:pPr>
        <w:ind w:firstLineChars="1000" w:firstLine="2100"/>
      </w:pPr>
      <w:r>
        <w:rPr>
          <w:noProof/>
        </w:rPr>
        <w:drawing>
          <wp:inline distT="0" distB="0" distL="114300" distR="114300" wp14:anchorId="047E1C87" wp14:editId="75191D5D">
            <wp:extent cx="3921262" cy="2567834"/>
            <wp:effectExtent l="0" t="0" r="3175" b="4445"/>
            <wp:docPr id="29"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7"/>
                    <pic:cNvPicPr>
                      <a:picLocks noChangeAspect="1"/>
                    </pic:cNvPicPr>
                  </pic:nvPicPr>
                  <pic:blipFill rotWithShape="1">
                    <a:blip r:embed="rId18"/>
                    <a:srcRect t="3102"/>
                    <a:stretch/>
                  </pic:blipFill>
                  <pic:spPr bwMode="auto">
                    <a:xfrm>
                      <a:off x="0" y="0"/>
                      <a:ext cx="3941149" cy="2580857"/>
                    </a:xfrm>
                    <a:prstGeom prst="rect">
                      <a:avLst/>
                    </a:prstGeom>
                    <a:noFill/>
                    <a:ln>
                      <a:noFill/>
                    </a:ln>
                    <a:extLst>
                      <a:ext uri="{53640926-AAD7-44D8-BBD7-CCE9431645EC}">
                        <a14:shadowObscured xmlns:a14="http://schemas.microsoft.com/office/drawing/2010/main"/>
                      </a:ext>
                    </a:extLst>
                  </pic:spPr>
                </pic:pic>
              </a:graphicData>
            </a:graphic>
          </wp:inline>
        </w:drawing>
      </w:r>
    </w:p>
    <w:p w14:paraId="2435DC20" w14:textId="77777777" w:rsidR="005E377A" w:rsidRDefault="005E377A" w:rsidP="005E377A">
      <w:pPr>
        <w:pStyle w:val="af5"/>
      </w:pPr>
      <w:r>
        <w:rPr>
          <w:rFonts w:hint="eastAsia"/>
        </w:rPr>
        <w:t>Fig.</w:t>
      </w:r>
      <w:r>
        <w:t xml:space="preserve"> 2 Frame of our work</w:t>
      </w:r>
    </w:p>
    <w:p w14:paraId="414A7AB0" w14:textId="77777777" w:rsidR="005D01D3" w:rsidRDefault="005E377A">
      <w:pPr>
        <w:pStyle w:val="1"/>
      </w:pPr>
      <w:bookmarkStart w:id="12" w:name="_Toc58505774"/>
      <w:bookmarkStart w:id="13" w:name="_Toc127854398"/>
      <w:r>
        <w:t>Assumptions</w:t>
      </w:r>
      <w:bookmarkEnd w:id="13"/>
      <w:r>
        <w:t xml:space="preserve"> </w:t>
      </w:r>
      <w:bookmarkEnd w:id="12"/>
    </w:p>
    <w:p w14:paraId="61517B37" w14:textId="77777777" w:rsidR="005D01D3" w:rsidRDefault="005E377A">
      <w:pPr>
        <w:pStyle w:val="af4"/>
        <w:numPr>
          <w:ilvl w:val="0"/>
          <w:numId w:val="3"/>
        </w:numPr>
        <w:ind w:firstLineChars="0"/>
      </w:pPr>
      <w:bookmarkStart w:id="14" w:name="_Toc58505775"/>
      <w:r>
        <w:t>The 17 SDGs and their sub-goals remain virtually unchanged over the decade.</w:t>
      </w:r>
    </w:p>
    <w:p w14:paraId="0DF0DF8D" w14:textId="77777777" w:rsidR="005D01D3" w:rsidRDefault="005E377A">
      <w:pPr>
        <w:pStyle w:val="af4"/>
        <w:numPr>
          <w:ilvl w:val="0"/>
          <w:numId w:val="3"/>
        </w:numPr>
        <w:ind w:firstLineChars="0"/>
      </w:pPr>
      <w:r>
        <w:t>The literature reviewed is more comprehensive and scientific, and the analysis is consistent with facts.</w:t>
      </w:r>
    </w:p>
    <w:p w14:paraId="6CBCCD48" w14:textId="77777777" w:rsidR="005D01D3" w:rsidRDefault="005E377A">
      <w:pPr>
        <w:pStyle w:val="af4"/>
        <w:numPr>
          <w:ilvl w:val="0"/>
          <w:numId w:val="3"/>
        </w:numPr>
        <w:ind w:firstLineChars="0"/>
      </w:pPr>
      <w:r>
        <w:t>In problem 2, after the priorities have been set in motion and considering what is reasonably achievable in the next decade, we assume no shocks from the international crisis in the next decade.</w:t>
      </w:r>
    </w:p>
    <w:p w14:paraId="221C31AD" w14:textId="77777777" w:rsidR="00D34C97" w:rsidRDefault="00D34C97" w:rsidP="00D34C97">
      <w:pPr>
        <w:pStyle w:val="af4"/>
        <w:numPr>
          <w:ilvl w:val="0"/>
          <w:numId w:val="3"/>
        </w:numPr>
        <w:ind w:firstLineChars="0"/>
      </w:pPr>
      <w:r w:rsidRPr="00D34C97">
        <w:t>The serial numbers</w:t>
      </w:r>
      <w:r>
        <w:t xml:space="preserve"> </w:t>
      </w:r>
      <w:r w:rsidRPr="00D34C97">
        <w:t>target</w:t>
      </w:r>
      <w:r>
        <w:t>s</w:t>
      </w:r>
      <w:r w:rsidRPr="00D34C97">
        <w:t xml:space="preserve"> in this paper are consistent with those in the UN report</w:t>
      </w:r>
      <w:r>
        <w:t>.</w:t>
      </w:r>
    </w:p>
    <w:p w14:paraId="2EAA90B1" w14:textId="77777777" w:rsidR="005D01D3" w:rsidRDefault="005E377A">
      <w:pPr>
        <w:pStyle w:val="1"/>
      </w:pPr>
      <w:bookmarkStart w:id="15" w:name="_Toc127854399"/>
      <w:r>
        <w:t>Notations</w:t>
      </w:r>
      <w:bookmarkEnd w:id="14"/>
      <w:bookmarkEnd w:id="15"/>
    </w:p>
    <w:p w14:paraId="607D9DC8" w14:textId="77777777" w:rsidR="005D01D3" w:rsidRDefault="005E377A">
      <w:pPr>
        <w:pStyle w:val="af5"/>
      </w:pPr>
      <w:r>
        <w:rPr>
          <w:rFonts w:hint="eastAsia"/>
        </w:rPr>
        <w:t>T</w:t>
      </w:r>
      <w:r>
        <w:t>able 1: Notations used in this paper</w:t>
      </w:r>
    </w:p>
    <w:tbl>
      <w:tblPr>
        <w:tblStyle w:val="af6"/>
        <w:tblW w:w="0" w:type="auto"/>
        <w:tblLook w:val="04A0" w:firstRow="1" w:lastRow="0" w:firstColumn="1" w:lastColumn="0" w:noHBand="0" w:noVBand="1"/>
      </w:tblPr>
      <w:tblGrid>
        <w:gridCol w:w="1619"/>
        <w:gridCol w:w="6996"/>
      </w:tblGrid>
      <w:tr w:rsidR="005D01D3" w14:paraId="1FE10AA1" w14:textId="77777777" w:rsidTr="005D01D3">
        <w:trPr>
          <w:cnfStyle w:val="100000000000" w:firstRow="1" w:lastRow="0" w:firstColumn="0" w:lastColumn="0" w:oddVBand="0" w:evenVBand="0" w:oddHBand="0" w:evenHBand="0" w:firstRowFirstColumn="0" w:firstRowLastColumn="0" w:lastRowFirstColumn="0" w:lastRowLastColumn="0"/>
          <w:trHeight w:val="445"/>
        </w:trPr>
        <w:tc>
          <w:tcPr>
            <w:tcW w:w="1619" w:type="dxa"/>
          </w:tcPr>
          <w:p w14:paraId="4E1AE66F" w14:textId="77777777" w:rsidR="005D01D3" w:rsidRDefault="005E377A">
            <w:pPr>
              <w:ind w:firstLineChars="0" w:firstLine="0"/>
              <w:jc w:val="center"/>
              <w:rPr>
                <w:b/>
                <w:bCs/>
              </w:rPr>
            </w:pPr>
            <w:r>
              <w:rPr>
                <w:b/>
                <w:bCs/>
              </w:rPr>
              <w:t>Symbol</w:t>
            </w:r>
          </w:p>
        </w:tc>
        <w:tc>
          <w:tcPr>
            <w:tcW w:w="6996" w:type="dxa"/>
          </w:tcPr>
          <w:p w14:paraId="790715EC" w14:textId="77777777" w:rsidR="005D01D3" w:rsidRDefault="005E377A">
            <w:pPr>
              <w:ind w:firstLineChars="0" w:firstLine="0"/>
              <w:jc w:val="center"/>
              <w:rPr>
                <w:b/>
                <w:bCs/>
              </w:rPr>
            </w:pPr>
            <w:r>
              <w:rPr>
                <w:b/>
                <w:bCs/>
              </w:rPr>
              <w:t>Description</w:t>
            </w:r>
          </w:p>
        </w:tc>
      </w:tr>
      <w:tr w:rsidR="005D01D3" w14:paraId="0D54FFD0" w14:textId="77777777" w:rsidTr="005D01D3">
        <w:trPr>
          <w:trHeight w:val="501"/>
        </w:trPr>
        <w:tc>
          <w:tcPr>
            <w:tcW w:w="1619" w:type="dxa"/>
          </w:tcPr>
          <w:p w14:paraId="17617AC3" w14:textId="77777777" w:rsidR="005D01D3" w:rsidRDefault="005E377A">
            <w:pPr>
              <w:adjustRightInd w:val="0"/>
              <w:snapToGrid w:val="0"/>
              <w:ind w:firstLineChars="0" w:firstLine="0"/>
              <w:jc w:val="center"/>
            </w:pPr>
            <w:r>
              <w:rPr>
                <w:position w:val="-12"/>
              </w:rPr>
              <w:object w:dxaOrig="272" w:dyaOrig="353" w14:anchorId="5F886D12">
                <v:shape id="_x0000_i1027" type="#_x0000_t75" style="width:13.55pt;height:17.8pt" o:ole="">
                  <v:imagedata r:id="rId19" o:title=""/>
                </v:shape>
                <o:OLEObject Type="Embed" ProgID="Equation.AxMath" ShapeID="_x0000_i1027" DrawAspect="Content" ObjectID="_1738471272" r:id="rId20"/>
              </w:object>
            </w:r>
          </w:p>
        </w:tc>
        <w:tc>
          <w:tcPr>
            <w:tcW w:w="6996" w:type="dxa"/>
          </w:tcPr>
          <w:p w14:paraId="11AF4E21" w14:textId="77777777" w:rsidR="005D01D3" w:rsidRDefault="005E377A">
            <w:pPr>
              <w:adjustRightInd w:val="0"/>
              <w:snapToGrid w:val="0"/>
              <w:ind w:firstLineChars="0" w:firstLine="0"/>
              <w:jc w:val="center"/>
            </w:pPr>
            <w:r>
              <w:rPr>
                <w:rFonts w:hint="eastAsia"/>
              </w:rPr>
              <w:t>N</w:t>
            </w:r>
            <w:r>
              <w:t>ode</w:t>
            </w:r>
          </w:p>
        </w:tc>
      </w:tr>
      <w:tr w:rsidR="005D01D3" w14:paraId="13AA48B0" w14:textId="77777777" w:rsidTr="005D01D3">
        <w:trPr>
          <w:trHeight w:val="501"/>
        </w:trPr>
        <w:tc>
          <w:tcPr>
            <w:tcW w:w="1619" w:type="dxa"/>
          </w:tcPr>
          <w:p w14:paraId="10E68E68" w14:textId="77777777" w:rsidR="005D01D3" w:rsidRDefault="005E377A">
            <w:pPr>
              <w:adjustRightInd w:val="0"/>
              <w:snapToGrid w:val="0"/>
              <w:ind w:firstLineChars="0" w:firstLine="0"/>
              <w:jc w:val="center"/>
            </w:pPr>
            <w:r>
              <w:rPr>
                <w:position w:val="-12"/>
              </w:rPr>
              <w:object w:dxaOrig="1195" w:dyaOrig="380" w14:anchorId="0FCD4826">
                <v:shape id="_x0000_i1028" type="#_x0000_t75" style="width:59.7pt;height:18.65pt" o:ole="">
                  <v:imagedata r:id="rId21" o:title=""/>
                </v:shape>
                <o:OLEObject Type="Embed" ProgID="Equation.AxMath" ShapeID="_x0000_i1028" DrawAspect="Content" ObjectID="_1738471273" r:id="rId22"/>
              </w:object>
            </w:r>
          </w:p>
        </w:tc>
        <w:tc>
          <w:tcPr>
            <w:tcW w:w="6996" w:type="dxa"/>
          </w:tcPr>
          <w:p w14:paraId="77F1D5F6" w14:textId="77777777" w:rsidR="005D01D3" w:rsidRDefault="005E377A">
            <w:pPr>
              <w:adjustRightInd w:val="0"/>
              <w:snapToGrid w:val="0"/>
              <w:ind w:firstLineChars="0" w:firstLine="0"/>
              <w:jc w:val="center"/>
            </w:pPr>
            <w:r>
              <w:t>Matrix of typical correlation coefficient</w:t>
            </w:r>
          </w:p>
        </w:tc>
      </w:tr>
      <w:tr w:rsidR="005D01D3" w14:paraId="3D83A39B" w14:textId="77777777" w:rsidTr="005D01D3">
        <w:trPr>
          <w:trHeight w:val="519"/>
        </w:trPr>
        <w:tc>
          <w:tcPr>
            <w:tcW w:w="1619" w:type="dxa"/>
          </w:tcPr>
          <w:p w14:paraId="06B34768" w14:textId="77777777" w:rsidR="005D01D3" w:rsidRDefault="005E377A">
            <w:pPr>
              <w:adjustRightInd w:val="0"/>
              <w:snapToGrid w:val="0"/>
              <w:ind w:firstLineChars="0" w:firstLine="0"/>
              <w:jc w:val="center"/>
            </w:pPr>
            <w:r>
              <w:rPr>
                <w:position w:val="-12"/>
              </w:rPr>
              <w:object w:dxaOrig="1263" w:dyaOrig="380" w14:anchorId="51558FE7">
                <v:shape id="_x0000_i1029" type="#_x0000_t75" style="width:63.55pt;height:18.65pt" o:ole="">
                  <v:imagedata r:id="rId23" o:title=""/>
                </v:shape>
                <o:OLEObject Type="Embed" ProgID="Equation.AxMath" ShapeID="_x0000_i1029" DrawAspect="Content" ObjectID="_1738471274" r:id="rId24"/>
              </w:object>
            </w:r>
          </w:p>
        </w:tc>
        <w:tc>
          <w:tcPr>
            <w:tcW w:w="6996" w:type="dxa"/>
          </w:tcPr>
          <w:p w14:paraId="26C70E7D" w14:textId="77777777" w:rsidR="005D01D3" w:rsidRDefault="005E377A">
            <w:pPr>
              <w:adjustRightInd w:val="0"/>
              <w:snapToGrid w:val="0"/>
              <w:ind w:firstLineChars="0" w:firstLine="0"/>
              <w:jc w:val="center"/>
            </w:pPr>
            <w:r>
              <w:rPr>
                <w:rFonts w:hint="eastAsia"/>
              </w:rPr>
              <w:t>D</w:t>
            </w:r>
            <w:r>
              <w:t>iagram of network</w:t>
            </w:r>
          </w:p>
        </w:tc>
      </w:tr>
      <w:tr w:rsidR="005D01D3" w14:paraId="3CE19F3E" w14:textId="77777777" w:rsidTr="005D01D3">
        <w:trPr>
          <w:trHeight w:val="482"/>
        </w:trPr>
        <w:tc>
          <w:tcPr>
            <w:tcW w:w="1619" w:type="dxa"/>
          </w:tcPr>
          <w:p w14:paraId="7E28551C" w14:textId="77777777" w:rsidR="005D01D3" w:rsidRDefault="005E377A">
            <w:pPr>
              <w:adjustRightInd w:val="0"/>
              <w:snapToGrid w:val="0"/>
              <w:ind w:firstLineChars="0" w:firstLine="0"/>
              <w:jc w:val="center"/>
            </w:pPr>
            <w:r>
              <w:rPr>
                <w:position w:val="-12"/>
              </w:rPr>
              <w:object w:dxaOrig="272" w:dyaOrig="353" w14:anchorId="5A7E704D">
                <v:shape id="_x0000_i1030" type="#_x0000_t75" style="width:13.55pt;height:17.8pt" o:ole="">
                  <v:imagedata r:id="rId25" o:title=""/>
                </v:shape>
                <o:OLEObject Type="Embed" ProgID="Equation.AxMath" ShapeID="_x0000_i1030" DrawAspect="Content" ObjectID="_1738471275" r:id="rId26"/>
              </w:object>
            </w:r>
          </w:p>
        </w:tc>
        <w:tc>
          <w:tcPr>
            <w:tcW w:w="6996" w:type="dxa"/>
          </w:tcPr>
          <w:p w14:paraId="6C561146" w14:textId="77777777" w:rsidR="005D01D3" w:rsidRDefault="005E377A">
            <w:pPr>
              <w:adjustRightInd w:val="0"/>
              <w:snapToGrid w:val="0"/>
              <w:ind w:firstLineChars="0" w:firstLine="0"/>
              <w:jc w:val="center"/>
            </w:pPr>
            <w:r>
              <w:t>Eigenvector centrality</w:t>
            </w:r>
          </w:p>
        </w:tc>
      </w:tr>
      <w:tr w:rsidR="005D01D3" w14:paraId="0860EBD7" w14:textId="77777777" w:rsidTr="005D01D3">
        <w:trPr>
          <w:trHeight w:val="501"/>
        </w:trPr>
        <w:tc>
          <w:tcPr>
            <w:tcW w:w="1619" w:type="dxa"/>
          </w:tcPr>
          <w:p w14:paraId="36A6EE42" w14:textId="77777777" w:rsidR="005D01D3" w:rsidRDefault="005E377A">
            <w:pPr>
              <w:adjustRightInd w:val="0"/>
              <w:snapToGrid w:val="0"/>
              <w:ind w:firstLineChars="0" w:firstLine="0"/>
              <w:jc w:val="center"/>
            </w:pPr>
            <w:r>
              <w:rPr>
                <w:position w:val="-12"/>
              </w:rPr>
              <w:object w:dxaOrig="258" w:dyaOrig="353" w14:anchorId="3FA71C94">
                <v:shape id="_x0000_i1031" type="#_x0000_t75" style="width:12.7pt;height:17.8pt" o:ole="">
                  <v:imagedata r:id="rId27" o:title=""/>
                </v:shape>
                <o:OLEObject Type="Embed" ProgID="Equation.AxMath" ShapeID="_x0000_i1031" DrawAspect="Content" ObjectID="_1738471276" r:id="rId28"/>
              </w:object>
            </w:r>
          </w:p>
        </w:tc>
        <w:tc>
          <w:tcPr>
            <w:tcW w:w="6996" w:type="dxa"/>
          </w:tcPr>
          <w:p w14:paraId="3D0F208F" w14:textId="77777777" w:rsidR="005D01D3" w:rsidRDefault="005E377A">
            <w:pPr>
              <w:adjustRightInd w:val="0"/>
              <w:snapToGrid w:val="0"/>
              <w:ind w:firstLineChars="0" w:firstLine="0"/>
              <w:jc w:val="center"/>
            </w:pPr>
            <w:r>
              <w:t>Degree of target completion after normalization</w:t>
            </w:r>
          </w:p>
        </w:tc>
      </w:tr>
      <w:tr w:rsidR="005D01D3" w14:paraId="6ABE7D7E" w14:textId="77777777" w:rsidTr="005D01D3">
        <w:trPr>
          <w:trHeight w:val="482"/>
        </w:trPr>
        <w:tc>
          <w:tcPr>
            <w:tcW w:w="1619" w:type="dxa"/>
          </w:tcPr>
          <w:p w14:paraId="09443B13" w14:textId="77777777" w:rsidR="005D01D3" w:rsidRDefault="005E377A">
            <w:pPr>
              <w:adjustRightInd w:val="0"/>
              <w:snapToGrid w:val="0"/>
              <w:ind w:firstLineChars="0" w:firstLine="0"/>
              <w:jc w:val="center"/>
            </w:pPr>
            <w:r>
              <w:rPr>
                <w:position w:val="-12"/>
              </w:rPr>
              <w:object w:dxaOrig="177" w:dyaOrig="353" w14:anchorId="0900351B">
                <v:shape id="_x0000_i1032" type="#_x0000_t75" style="width:8.45pt;height:17.8pt" o:ole="">
                  <v:imagedata r:id="rId29" o:title=""/>
                </v:shape>
                <o:OLEObject Type="Embed" ProgID="Equation.AxMath" ShapeID="_x0000_i1032" DrawAspect="Content" ObjectID="_1738471277" r:id="rId30"/>
              </w:object>
            </w:r>
          </w:p>
        </w:tc>
        <w:tc>
          <w:tcPr>
            <w:tcW w:w="6996" w:type="dxa"/>
          </w:tcPr>
          <w:p w14:paraId="199B0293" w14:textId="77777777" w:rsidR="005D01D3" w:rsidRDefault="005E377A">
            <w:pPr>
              <w:adjustRightInd w:val="0"/>
              <w:snapToGrid w:val="0"/>
              <w:ind w:firstLineChars="0" w:firstLine="0"/>
              <w:jc w:val="center"/>
            </w:pPr>
            <w:r>
              <w:t>Adjustment parameters</w:t>
            </w:r>
          </w:p>
        </w:tc>
      </w:tr>
      <w:tr w:rsidR="005D01D3" w14:paraId="13F05351" w14:textId="77777777" w:rsidTr="005D01D3">
        <w:trPr>
          <w:trHeight w:val="482"/>
        </w:trPr>
        <w:tc>
          <w:tcPr>
            <w:tcW w:w="1619" w:type="dxa"/>
          </w:tcPr>
          <w:p w14:paraId="28E13E8A" w14:textId="77777777" w:rsidR="005D01D3" w:rsidRDefault="005E377A">
            <w:pPr>
              <w:adjustRightInd w:val="0"/>
              <w:snapToGrid w:val="0"/>
              <w:ind w:firstLineChars="0" w:firstLine="0"/>
              <w:jc w:val="center"/>
            </w:pPr>
            <w:r>
              <w:rPr>
                <w:position w:val="-12"/>
              </w:rPr>
              <w:object w:dxaOrig="245" w:dyaOrig="353" w14:anchorId="68021064">
                <v:shape id="_x0000_i1033" type="#_x0000_t75" style="width:12.3pt;height:17.8pt" o:ole="">
                  <v:imagedata r:id="rId31" o:title=""/>
                </v:shape>
                <o:OLEObject Type="Embed" ProgID="Equation.AxMath" ShapeID="_x0000_i1033" DrawAspect="Content" ObjectID="_1738471278" r:id="rId32"/>
              </w:object>
            </w:r>
          </w:p>
        </w:tc>
        <w:tc>
          <w:tcPr>
            <w:tcW w:w="6996" w:type="dxa"/>
          </w:tcPr>
          <w:p w14:paraId="6428FFF5" w14:textId="77777777" w:rsidR="005D01D3" w:rsidRDefault="005E377A">
            <w:pPr>
              <w:adjustRightInd w:val="0"/>
              <w:snapToGrid w:val="0"/>
              <w:ind w:firstLineChars="0" w:firstLine="0"/>
              <w:jc w:val="center"/>
            </w:pPr>
            <w:r>
              <w:t xml:space="preserve">Scores of </w:t>
            </w:r>
            <w:proofErr w:type="gramStart"/>
            <w:r>
              <w:t>priority</w:t>
            </w:r>
            <w:proofErr w:type="gramEnd"/>
          </w:p>
        </w:tc>
      </w:tr>
    </w:tbl>
    <w:p w14:paraId="05B900D4" w14:textId="77777777" w:rsidR="005D01D3" w:rsidRDefault="005E377A">
      <w:pPr>
        <w:pStyle w:val="1"/>
      </w:pPr>
      <w:bookmarkStart w:id="16" w:name="_Toc127854400"/>
      <w:r>
        <w:lastRenderedPageBreak/>
        <w:t xml:space="preserve">Model </w:t>
      </w:r>
      <w:proofErr w:type="gramStart"/>
      <w:r>
        <w:t>1 :</w:t>
      </w:r>
      <w:proofErr w:type="gramEnd"/>
      <w:r>
        <w:t xml:space="preserve"> Network of 17 SDGs</w:t>
      </w:r>
      <w:bookmarkEnd w:id="16"/>
    </w:p>
    <w:p w14:paraId="2561738C" w14:textId="77777777" w:rsidR="005D01D3" w:rsidRDefault="005E377A">
      <w:pPr>
        <w:pStyle w:val="2"/>
        <w:spacing w:after="163"/>
      </w:pPr>
      <w:bookmarkStart w:id="17" w:name="_Toc127854401"/>
      <w:r>
        <w:rPr>
          <w:rFonts w:hint="eastAsia"/>
        </w:rPr>
        <w:t>A</w:t>
      </w:r>
      <w:r>
        <w:t>nalysis of problem</w:t>
      </w:r>
      <w:bookmarkEnd w:id="17"/>
    </w:p>
    <w:p w14:paraId="269A93FC" w14:textId="77777777" w:rsidR="005D01D3" w:rsidRDefault="005E377A">
      <w:pPr>
        <w:ind w:firstLineChars="0" w:firstLine="0"/>
        <w:rPr>
          <w:rFonts w:cs="Times New Roman"/>
          <w:szCs w:val="24"/>
        </w:rPr>
      </w:pPr>
      <w:r>
        <w:rPr>
          <w:rFonts w:cs="Times New Roman"/>
          <w:szCs w:val="24"/>
        </w:rPr>
        <w:t xml:space="preserve">Problem 1 requires the construction of a network that illustrates the interrelationships between the 17 SDGs. In their paper, </w:t>
      </w:r>
      <w:r>
        <w:rPr>
          <w:rFonts w:cs="Times New Roman"/>
          <w:szCs w:val="24"/>
          <w:vertAlign w:val="superscript"/>
        </w:rPr>
        <w:t>[</w:t>
      </w:r>
      <w:proofErr w:type="gramStart"/>
      <w:r>
        <w:rPr>
          <w:rFonts w:cs="Times New Roman"/>
          <w:szCs w:val="24"/>
          <w:vertAlign w:val="superscript"/>
        </w:rPr>
        <w:t>1]</w:t>
      </w:r>
      <w:r>
        <w:rPr>
          <w:rFonts w:cs="Times New Roman"/>
          <w:szCs w:val="24"/>
        </w:rPr>
        <w:t>Bail</w:t>
      </w:r>
      <w:proofErr w:type="gramEnd"/>
      <w:r>
        <w:rPr>
          <w:rFonts w:cs="Times New Roman"/>
          <w:szCs w:val="24"/>
        </w:rPr>
        <w:t xml:space="preserve"> Swain and </w:t>
      </w:r>
      <w:proofErr w:type="spellStart"/>
      <w:r>
        <w:rPr>
          <w:rFonts w:cs="Times New Roman"/>
          <w:szCs w:val="24"/>
        </w:rPr>
        <w:t>Ranjula</w:t>
      </w:r>
      <w:proofErr w:type="spellEnd"/>
      <w:r>
        <w:rPr>
          <w:rFonts w:cs="Times New Roman"/>
          <w:szCs w:val="24"/>
        </w:rPr>
        <w:t xml:space="preserve"> (2021) argue that benchmarking the SDGs is only meaningful within a regional context. This is because different regions, such as OECD countries, South Asia, and Sub-Saharan Africa, have unique characteristics that make universal global goals or benchmarks unsuitable. As a result, this paper constructs separate networks for developed countries, upper middle-income developing countries, low-income developing countries, and the world as a whole.</w:t>
      </w:r>
    </w:p>
    <w:p w14:paraId="132BE106" w14:textId="77777777" w:rsidR="005E377A" w:rsidRDefault="005E377A">
      <w:pPr>
        <w:ind w:firstLineChars="0" w:firstLine="0"/>
        <w:rPr>
          <w:rFonts w:cs="Times New Roman"/>
        </w:rPr>
      </w:pPr>
    </w:p>
    <w:p w14:paraId="156458AE" w14:textId="77777777" w:rsidR="005D01D3" w:rsidRDefault="005E377A">
      <w:pPr>
        <w:ind w:firstLineChars="0" w:firstLine="0"/>
        <w:rPr>
          <w:rFonts w:cs="Times New Roman"/>
          <w:szCs w:val="24"/>
        </w:rPr>
      </w:pPr>
      <w:r>
        <w:rPr>
          <w:rFonts w:cs="Times New Roman"/>
          <w:szCs w:val="24"/>
        </w:rPr>
        <w:t xml:space="preserve">Each of the constructed networks requires an analysis of the association between each of the 17 objectives, including the strength and direction of the relationship. Since each objective contains multiple sub-indicators, a simple correlation analysis between a single X and Y variable is insufficient as it fails to account for the correlation between variables within each group. Therefore, a multivariate statistical method, such as typical correlation analysis, is used to identify the relationship between two groups of variables for each pair of objectives. This method considers the linear combination of the two groups of variables and studies their typical correlation coefficients </w:t>
      </w:r>
      <w:r w:rsidRPr="005E377A">
        <w:rPr>
          <w:rFonts w:cs="Times New Roman"/>
          <w:b/>
          <w:i/>
          <w:szCs w:val="24"/>
        </w:rPr>
        <w:t>p</w:t>
      </w:r>
      <w:r>
        <w:rPr>
          <w:rFonts w:cs="Times New Roman"/>
          <w:szCs w:val="24"/>
        </w:rPr>
        <w:t>.</w:t>
      </w:r>
    </w:p>
    <w:p w14:paraId="45AAD936" w14:textId="77777777" w:rsidR="005D01D3" w:rsidRDefault="005E377A">
      <w:pPr>
        <w:pStyle w:val="ad"/>
        <w:rPr>
          <w:rFonts w:ascii="Times New Roman" w:hAnsi="Times New Roman" w:cs="Times New Roman"/>
        </w:rPr>
      </w:pPr>
      <w:r>
        <w:rPr>
          <w:rFonts w:ascii="Times New Roman" w:hAnsi="Times New Roman" w:cs="Times New Roman"/>
        </w:rPr>
        <w:t xml:space="preserve">Each country-specific network diagram requires the calculation of typical correlation coefficients for each pair of objectives, resulting in a total of </w:t>
      </w:r>
      <w:r>
        <w:rPr>
          <w:position w:val="-12"/>
        </w:rPr>
        <w:object w:dxaOrig="380" w:dyaOrig="353" w14:anchorId="323BC663">
          <v:shape id="_x0000_i1034" type="#_x0000_t75" style="width:18.65pt;height:17.8pt" o:ole="">
            <v:imagedata r:id="rId33" o:title=""/>
          </v:shape>
          <o:OLEObject Type="Embed" ProgID="Equation.AxMath" ShapeID="_x0000_i1034" DrawAspect="Content" ObjectID="_1738471279" r:id="rId34"/>
        </w:object>
      </w:r>
      <w:r>
        <w:rPr>
          <w:rFonts w:ascii="Times New Roman" w:hAnsi="Times New Roman" w:cs="Times New Roman"/>
        </w:rPr>
        <w:t xml:space="preserve"> </w:t>
      </w:r>
      <w:r>
        <w:rPr>
          <w:rFonts w:ascii="Times New Roman" w:hAnsi="Times New Roman" w:cs="Times New Roman" w:hint="eastAsia"/>
        </w:rPr>
        <w:t xml:space="preserve">=136 </w:t>
      </w:r>
      <w:r>
        <w:rPr>
          <w:rFonts w:ascii="Times New Roman" w:hAnsi="Times New Roman" w:cs="Times New Roman"/>
        </w:rPr>
        <w:t>typical correlation analyses. As an example, we will detail the correlation between SDG-4 and SDG-11 for Australia.</w:t>
      </w:r>
    </w:p>
    <w:p w14:paraId="465BC9D4" w14:textId="77777777" w:rsidR="005D01D3" w:rsidRDefault="005E377A">
      <w:pPr>
        <w:pStyle w:val="2"/>
        <w:spacing w:after="163"/>
        <w:rPr>
          <w:rStyle w:val="20"/>
          <w:b/>
          <w:bCs/>
        </w:rPr>
      </w:pPr>
      <w:bookmarkStart w:id="18" w:name="_Toc127854402"/>
      <w:r>
        <w:rPr>
          <w:rStyle w:val="20"/>
          <w:rFonts w:hint="eastAsia"/>
          <w:b/>
          <w:bCs/>
        </w:rPr>
        <w:t>P</w:t>
      </w:r>
      <w:r>
        <w:rPr>
          <w:rStyle w:val="20"/>
          <w:b/>
          <w:bCs/>
        </w:rPr>
        <w:t>rocessing of data</w:t>
      </w:r>
      <w:bookmarkEnd w:id="18"/>
    </w:p>
    <w:p w14:paraId="4A5AA25B" w14:textId="77777777" w:rsidR="005D01D3" w:rsidRDefault="005E377A">
      <w:pPr>
        <w:pStyle w:val="ad"/>
        <w:rPr>
          <w:rFonts w:ascii="Times New Roman" w:hAnsi="Times New Roman" w:cs="Times New Roman"/>
        </w:rPr>
      </w:pPr>
      <w:r>
        <w:rPr>
          <w:rFonts w:ascii="Times New Roman" w:hAnsi="Times New Roman" w:cs="Times New Roman"/>
        </w:rPr>
        <w:t xml:space="preserve">Upon searching for data, we find that some years have missing data, which is insufficient for analysis. To address this issue, we process this missing data by </w:t>
      </w:r>
      <w:proofErr w:type="spellStart"/>
      <w:r>
        <w:rPr>
          <w:rFonts w:ascii="Times New Roman" w:hAnsi="Times New Roman" w:cs="Times New Roman"/>
        </w:rPr>
        <w:t>PCHIP</w:t>
      </w:r>
      <w:proofErr w:type="spellEnd"/>
      <w:r>
        <w:rPr>
          <w:rFonts w:ascii="Times New Roman" w:hAnsi="Times New Roman" w:cs="Times New Roman"/>
        </w:rPr>
        <w:t xml:space="preserve"> (piecewise cubic Hermite interpolating). The simulation produces some new but more reliable values to meet the needs, and this is where interpolation comes into play. However, direct use of Hermite interpolation yields a high number of polynomials and also suffers from the Runge phenomenon. Therefore, in practice, </w:t>
      </w:r>
      <w:proofErr w:type="spellStart"/>
      <w:r>
        <w:rPr>
          <w:rFonts w:ascii="Times New Roman" w:hAnsi="Times New Roman" w:cs="Times New Roman"/>
        </w:rPr>
        <w:t>PCHIP</w:t>
      </w:r>
      <w:proofErr w:type="spellEnd"/>
      <w:r>
        <w:rPr>
          <w:rFonts w:ascii="Times New Roman" w:hAnsi="Times New Roman" w:cs="Times New Roman"/>
        </w:rPr>
        <w:t xml:space="preserve"> is often used.</w:t>
      </w:r>
    </w:p>
    <w:p w14:paraId="12135CD2" w14:textId="77777777" w:rsidR="00D34C97" w:rsidRDefault="005E377A" w:rsidP="00D34C97">
      <w:pPr>
        <w:pStyle w:val="ad"/>
        <w:rPr>
          <w:rFonts w:ascii="Times New Roman" w:hAnsi="Times New Roman" w:cs="Times New Roman"/>
        </w:rPr>
      </w:pPr>
      <w:r>
        <w:rPr>
          <w:rFonts w:ascii="Times New Roman" w:hAnsi="Times New Roman" w:cs="Times New Roman"/>
        </w:rPr>
        <w:t xml:space="preserve">By using </w:t>
      </w:r>
      <w:proofErr w:type="spellStart"/>
      <w:r>
        <w:rPr>
          <w:rFonts w:ascii="Times New Roman" w:hAnsi="Times New Roman" w:cs="Times New Roman"/>
        </w:rPr>
        <w:t>Matlab</w:t>
      </w:r>
      <w:proofErr w:type="spellEnd"/>
      <w:r>
        <w:rPr>
          <w:rFonts w:ascii="Times New Roman" w:hAnsi="Times New Roman" w:cs="Times New Roman"/>
        </w:rPr>
        <w:t xml:space="preserve">, we get the result as shown in Fig. 2. </w:t>
      </w:r>
      <w:proofErr w:type="spellStart"/>
      <w:r>
        <w:rPr>
          <w:rFonts w:ascii="Times New Roman" w:hAnsi="Times New Roman" w:cs="Times New Roman"/>
        </w:rPr>
        <w:t>Value1</w:t>
      </w:r>
      <w:proofErr w:type="spellEnd"/>
      <w:r>
        <w:rPr>
          <w:rFonts w:ascii="Times New Roman" w:hAnsi="Times New Roman" w:cs="Times New Roman"/>
        </w:rPr>
        <w:t xml:space="preserve"> refers to </w:t>
      </w:r>
      <w:proofErr w:type="spellStart"/>
      <w:r>
        <w:rPr>
          <w:rFonts w:ascii="Times New Roman" w:hAnsi="Times New Roman" w:cs="Times New Roman"/>
        </w:rPr>
        <w:t>sdg4_tertiary</w:t>
      </w:r>
      <w:proofErr w:type="spellEnd"/>
      <w:r>
        <w:rPr>
          <w:rFonts w:ascii="Times New Roman" w:hAnsi="Times New Roman" w:cs="Times New Roman"/>
        </w:rPr>
        <w:t xml:space="preserve"> of Germany; </w:t>
      </w:r>
      <w:proofErr w:type="spellStart"/>
      <w:r>
        <w:rPr>
          <w:rFonts w:ascii="Times New Roman" w:hAnsi="Times New Roman" w:cs="Times New Roman"/>
        </w:rPr>
        <w:t>Value2</w:t>
      </w:r>
      <w:proofErr w:type="spellEnd"/>
      <w:r>
        <w:rPr>
          <w:rFonts w:ascii="Times New Roman" w:hAnsi="Times New Roman" w:cs="Times New Roman"/>
        </w:rPr>
        <w:t xml:space="preserve"> represents </w:t>
      </w:r>
      <w:proofErr w:type="spellStart"/>
      <w:r>
        <w:rPr>
          <w:rFonts w:ascii="Times New Roman" w:hAnsi="Times New Roman" w:cs="Times New Roman"/>
        </w:rPr>
        <w:t>sdg13_co2gcp</w:t>
      </w:r>
      <w:proofErr w:type="spellEnd"/>
      <w:r>
        <w:rPr>
          <w:rFonts w:ascii="Times New Roman" w:hAnsi="Times New Roman" w:cs="Times New Roman"/>
        </w:rPr>
        <w:t xml:space="preserve"> of China; </w:t>
      </w:r>
      <w:proofErr w:type="spellStart"/>
      <w:r>
        <w:rPr>
          <w:rFonts w:ascii="Times New Roman" w:hAnsi="Times New Roman" w:cs="Times New Roman"/>
        </w:rPr>
        <w:t>Value3</w:t>
      </w:r>
      <w:proofErr w:type="spellEnd"/>
      <w:r>
        <w:rPr>
          <w:rFonts w:ascii="Times New Roman" w:hAnsi="Times New Roman" w:cs="Times New Roman"/>
        </w:rPr>
        <w:t xml:space="preserve"> is </w:t>
      </w:r>
      <w:proofErr w:type="spellStart"/>
      <w:r>
        <w:rPr>
          <w:rFonts w:ascii="Times New Roman" w:hAnsi="Times New Roman" w:cs="Times New Roman"/>
        </w:rPr>
        <w:t>sdg7_cleanfuel</w:t>
      </w:r>
      <w:proofErr w:type="spellEnd"/>
      <w:r w:rsidR="00D34C97">
        <w:rPr>
          <w:rFonts w:ascii="Times New Roman" w:hAnsi="Times New Roman" w:cs="Times New Roman"/>
        </w:rPr>
        <w:t xml:space="preserve"> </w:t>
      </w:r>
      <w:r>
        <w:rPr>
          <w:rFonts w:ascii="Times New Roman" w:hAnsi="Times New Roman" w:cs="Times New Roman"/>
        </w:rPr>
        <w:t>of Papua New Guinea.</w:t>
      </w:r>
    </w:p>
    <w:p w14:paraId="0BDC9D03" w14:textId="77777777" w:rsidR="005D01D3" w:rsidRDefault="00D34C97" w:rsidP="00D34C97">
      <w:pPr>
        <w:ind w:firstLineChars="1200" w:firstLine="2520"/>
      </w:pPr>
      <w:r>
        <w:rPr>
          <w:noProof/>
        </w:rPr>
        <w:drawing>
          <wp:inline distT="0" distB="0" distL="0" distR="0" wp14:anchorId="3A3699AF" wp14:editId="5BB2A09F">
            <wp:extent cx="2928324" cy="2259333"/>
            <wp:effectExtent l="0" t="0" r="5715" b="7620"/>
            <wp:docPr id="31" name="图片 31" descr="C:\Users\ADMINI~1\AppData\Local\Temp\WeChat Files\bc4c46c81c6e1012d270f31c2daa0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ADMINI~1\AppData\Local\Temp\WeChat Files\bc4c46c81c6e1012d270f31c2daa02d.png"/>
                    <pic:cNvPicPr>
                      <a:picLocks noChangeAspect="1" noChangeArrowheads="1"/>
                    </pic:cNvPicPr>
                  </pic:nvPicPr>
                  <pic:blipFill>
                    <a:blip r:embed="rId35" cstate="print">
                      <a:extLst>
                        <a:ext uri="{28A0092B-C50C-407E-A947-70E740481C1C}">
                          <a14:useLocalDpi xmlns:a14="http://schemas.microsoft.com/office/drawing/2010/main" val="0"/>
                        </a:ext>
                      </a:extLst>
                    </a:blip>
                    <a:srcRect l="1221" t="1614" r="922"/>
                    <a:stretch>
                      <a:fillRect/>
                    </a:stretch>
                  </pic:blipFill>
                  <pic:spPr>
                    <a:xfrm>
                      <a:off x="0" y="0"/>
                      <a:ext cx="2975618" cy="2295823"/>
                    </a:xfrm>
                    <a:prstGeom prst="rect">
                      <a:avLst/>
                    </a:prstGeom>
                    <a:noFill/>
                    <a:ln>
                      <a:noFill/>
                    </a:ln>
                  </pic:spPr>
                </pic:pic>
              </a:graphicData>
            </a:graphic>
          </wp:inline>
        </w:drawing>
      </w:r>
    </w:p>
    <w:p w14:paraId="298042D3" w14:textId="77777777" w:rsidR="005D01D3" w:rsidRDefault="005E377A" w:rsidP="00D34C97">
      <w:pPr>
        <w:pStyle w:val="af5"/>
        <w:ind w:firstLineChars="1500" w:firstLine="3162"/>
        <w:jc w:val="both"/>
      </w:pPr>
      <w:r>
        <w:t>Fig. 2 Results of interpolation fitting</w:t>
      </w:r>
    </w:p>
    <w:p w14:paraId="38905E1D" w14:textId="77777777" w:rsidR="005D01D3" w:rsidRDefault="005E377A">
      <w:pPr>
        <w:pStyle w:val="2"/>
        <w:spacing w:after="163"/>
      </w:pPr>
      <w:bookmarkStart w:id="19" w:name="_Toc127854403"/>
      <w:r>
        <w:rPr>
          <w:rFonts w:hint="eastAsia"/>
        </w:rPr>
        <w:lastRenderedPageBreak/>
        <w:t>E</w:t>
      </w:r>
      <w:r w:rsidR="00D34C97">
        <w:t>stablishment of M</w:t>
      </w:r>
      <w:r>
        <w:t>odel 1</w:t>
      </w:r>
      <w:bookmarkEnd w:id="19"/>
    </w:p>
    <w:p w14:paraId="157740A0" w14:textId="77777777" w:rsidR="005D01D3" w:rsidRDefault="005E377A">
      <w:pPr>
        <w:pStyle w:val="af4"/>
        <w:numPr>
          <w:ilvl w:val="0"/>
          <w:numId w:val="4"/>
        </w:numPr>
        <w:ind w:firstLineChars="0"/>
      </w:pPr>
      <w:r>
        <w:rPr>
          <w:rFonts w:hint="eastAsia"/>
          <w:b/>
        </w:rPr>
        <w:t>S</w:t>
      </w:r>
      <w:r>
        <w:rPr>
          <w:b/>
        </w:rPr>
        <w:t>tep 1</w:t>
      </w:r>
      <w:r>
        <w:rPr>
          <w:rFonts w:hint="eastAsia"/>
          <w:b/>
        </w:rPr>
        <w:t>：</w:t>
      </w:r>
      <w:r w:rsidR="00D34C97">
        <w:rPr>
          <w:b/>
        </w:rPr>
        <w:t>b</w:t>
      </w:r>
      <w:r>
        <w:rPr>
          <w:b/>
        </w:rPr>
        <w:t>uild the original matrix</w:t>
      </w:r>
      <w:r>
        <w:rPr>
          <w:rFonts w:hint="eastAsia"/>
          <w:b/>
        </w:rPr>
        <w:t>；</w:t>
      </w:r>
      <w:r>
        <w:br/>
        <w:t>Based on the data presented in section 4.2, we select three sub-goals in SDG-4 as vector X=(</w:t>
      </w:r>
      <w:proofErr w:type="spellStart"/>
      <w:r>
        <w:t>X</w:t>
      </w:r>
      <w:proofErr w:type="gramStart"/>
      <w:r>
        <w:t>1,X</w:t>
      </w:r>
      <w:proofErr w:type="gramEnd"/>
      <w:r>
        <w:t>2,X3</w:t>
      </w:r>
      <w:proofErr w:type="spellEnd"/>
      <w:r>
        <w:t>)', and two sub-goals in SDG-9 as vector Y=(</w:t>
      </w:r>
      <w:proofErr w:type="spellStart"/>
      <w:r>
        <w:t>Y1,Y2,Y3</w:t>
      </w:r>
      <w:proofErr w:type="spellEnd"/>
      <w:r>
        <w:t>)'. Z is a 3-by-3 matrix that encompasses the overall 23 degrees of centralized observation data.</w:t>
      </w:r>
    </w:p>
    <w:tbl>
      <w:tblPr>
        <w:tblStyle w:val="af0"/>
        <w:tblW w:w="94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93"/>
        <w:gridCol w:w="659"/>
      </w:tblGrid>
      <w:tr w:rsidR="005D01D3" w14:paraId="402DA533" w14:textId="77777777">
        <w:trPr>
          <w:trHeight w:val="678"/>
        </w:trPr>
        <w:tc>
          <w:tcPr>
            <w:tcW w:w="8793" w:type="dxa"/>
            <w:vAlign w:val="center"/>
          </w:tcPr>
          <w:p w14:paraId="1AF6F58C" w14:textId="77777777" w:rsidR="005D01D3" w:rsidRDefault="005E377A">
            <w:pPr>
              <w:adjustRightInd w:val="0"/>
              <w:snapToGrid w:val="0"/>
              <w:ind w:firstLineChars="0" w:firstLine="0"/>
              <w:jc w:val="center"/>
            </w:pPr>
            <w:r>
              <w:rPr>
                <w:position w:val="-46"/>
              </w:rPr>
              <w:object w:dxaOrig="6168" w:dyaOrig="1046" w14:anchorId="6EC8C9A1">
                <v:shape id="_x0000_i1035" type="#_x0000_t75" style="width:308.35pt;height:52.1pt" o:ole="">
                  <v:imagedata r:id="rId36" o:title=""/>
                </v:shape>
                <o:OLEObject Type="Embed" ProgID="Equation.AxMath" ShapeID="_x0000_i1035" DrawAspect="Content" ObjectID="_1738471280" r:id="rId37"/>
              </w:object>
            </w:r>
          </w:p>
        </w:tc>
        <w:tc>
          <w:tcPr>
            <w:tcW w:w="659" w:type="dxa"/>
            <w:vAlign w:val="center"/>
          </w:tcPr>
          <w:p w14:paraId="0F36B0E9" w14:textId="77777777" w:rsidR="005D01D3" w:rsidRDefault="005E377A">
            <w:pPr>
              <w:adjustRightInd w:val="0"/>
              <w:snapToGrid w:val="0"/>
              <w:ind w:firstLineChars="0" w:firstLine="0"/>
              <w:jc w:val="center"/>
            </w:pPr>
            <w:r>
              <w:t>(</w:t>
            </w:r>
            <w:r>
              <w:fldChar w:fldCharType="begin"/>
            </w:r>
            <w:r>
              <w:instrText xml:space="preserve"> AUTONUM  \* Arabic </w:instrText>
            </w:r>
            <w:r>
              <w:fldChar w:fldCharType="end"/>
            </w:r>
            <w:r>
              <w:t>)</w:t>
            </w:r>
          </w:p>
        </w:tc>
      </w:tr>
    </w:tbl>
    <w:p w14:paraId="3227651A" w14:textId="77777777" w:rsidR="005D01D3" w:rsidRDefault="00D34C97">
      <w:pPr>
        <w:pStyle w:val="af4"/>
        <w:numPr>
          <w:ilvl w:val="0"/>
          <w:numId w:val="5"/>
        </w:numPr>
        <w:ind w:firstLineChars="0"/>
        <w:rPr>
          <w:b/>
        </w:rPr>
      </w:pPr>
      <w:r>
        <w:rPr>
          <w:b/>
        </w:rPr>
        <w:t>Step 2: n</w:t>
      </w:r>
      <w:r w:rsidR="005E377A">
        <w:rPr>
          <w:b/>
        </w:rPr>
        <w:t>ormalization transformation of the original data and correlation coefficient matrix.</w:t>
      </w:r>
    </w:p>
    <w:p w14:paraId="2C5E6C8A" w14:textId="77777777" w:rsidR="005D01D3" w:rsidRDefault="005E377A">
      <w:pPr>
        <w:pStyle w:val="af4"/>
        <w:ind w:left="420" w:firstLineChars="0" w:firstLine="0"/>
        <w:rPr>
          <w:b/>
        </w:rPr>
      </w:pPr>
      <w:r>
        <w:t xml:space="preserve">We first normalize the data for the sub-goals of the two objectives, then calculate the correlation coefficient matrix R between the two samples, and divide R as follows: </w:t>
      </w:r>
    </w:p>
    <w:tbl>
      <w:tblPr>
        <w:tblStyle w:val="af0"/>
        <w:tblW w:w="94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06"/>
        <w:gridCol w:w="660"/>
      </w:tblGrid>
      <w:tr w:rsidR="005D01D3" w14:paraId="4F01CAE3" w14:textId="77777777">
        <w:trPr>
          <w:trHeight w:val="527"/>
        </w:trPr>
        <w:tc>
          <w:tcPr>
            <w:tcW w:w="8806" w:type="dxa"/>
            <w:vAlign w:val="center"/>
          </w:tcPr>
          <w:p w14:paraId="3D76B8A8" w14:textId="77777777" w:rsidR="005D01D3" w:rsidRDefault="005E377A">
            <w:pPr>
              <w:adjustRightInd w:val="0"/>
              <w:snapToGrid w:val="0"/>
              <w:ind w:firstLineChars="0" w:firstLine="0"/>
              <w:jc w:val="center"/>
            </w:pPr>
            <w:r>
              <w:rPr>
                <w:position w:val="-29"/>
              </w:rPr>
              <w:object w:dxaOrig="1617" w:dyaOrig="706" w14:anchorId="27EC0579">
                <v:shape id="_x0000_i1036" type="#_x0000_t75" style="width:80.45pt;height:35.6pt" o:ole="">
                  <v:imagedata r:id="rId38" o:title=""/>
                </v:shape>
                <o:OLEObject Type="Embed" ProgID="Equation.AxMath" ShapeID="_x0000_i1036" DrawAspect="Content" ObjectID="_1738471281" r:id="rId39"/>
              </w:object>
            </w:r>
          </w:p>
        </w:tc>
        <w:tc>
          <w:tcPr>
            <w:tcW w:w="660" w:type="dxa"/>
            <w:vAlign w:val="center"/>
          </w:tcPr>
          <w:p w14:paraId="0E96ECA9" w14:textId="77777777" w:rsidR="005D01D3" w:rsidRDefault="005E377A">
            <w:pPr>
              <w:adjustRightInd w:val="0"/>
              <w:snapToGrid w:val="0"/>
              <w:ind w:firstLineChars="0" w:firstLine="0"/>
              <w:jc w:val="center"/>
            </w:pPr>
            <w:r>
              <w:t>(</w:t>
            </w:r>
            <w:r>
              <w:fldChar w:fldCharType="begin"/>
            </w:r>
            <w:r>
              <w:instrText xml:space="preserve"> AUTONUM  \* Arabic </w:instrText>
            </w:r>
            <w:r>
              <w:fldChar w:fldCharType="end"/>
            </w:r>
            <w:r>
              <w:t>)</w:t>
            </w:r>
          </w:p>
        </w:tc>
      </w:tr>
    </w:tbl>
    <w:p w14:paraId="12D148D9" w14:textId="77777777" w:rsidR="005D01D3" w:rsidRDefault="005E377A">
      <w:pPr>
        <w:pStyle w:val="af4"/>
        <w:numPr>
          <w:ilvl w:val="0"/>
          <w:numId w:val="6"/>
        </w:numPr>
        <w:spacing w:line="0" w:lineRule="atLeast"/>
        <w:ind w:firstLineChars="0"/>
      </w:pPr>
      <w:r>
        <w:t xml:space="preserve">Where </w:t>
      </w:r>
      <w:proofErr w:type="spellStart"/>
      <w:r>
        <w:t>R11</w:t>
      </w:r>
      <w:proofErr w:type="spellEnd"/>
      <w:r>
        <w:t xml:space="preserve"> and </w:t>
      </w:r>
      <w:proofErr w:type="spellStart"/>
      <w:r>
        <w:t>R22</w:t>
      </w:r>
      <w:proofErr w:type="spellEnd"/>
      <w:r>
        <w:t xml:space="preserve"> are the correlation coefficient matrices within SDG-4 and SDG-11, respectively, and </w:t>
      </w:r>
      <w:proofErr w:type="spellStart"/>
      <w:r>
        <w:t>R12</w:t>
      </w:r>
      <w:proofErr w:type="spellEnd"/>
      <w:r>
        <w:t xml:space="preserve"> and </w:t>
      </w:r>
      <w:proofErr w:type="spellStart"/>
      <w:r>
        <w:t>R21</w:t>
      </w:r>
      <w:proofErr w:type="spellEnd"/>
      <w:r>
        <w:t xml:space="preserve"> are the correlation coefficient matrices between SDG-4 and SDG-11.</w:t>
      </w:r>
    </w:p>
    <w:p w14:paraId="01E47345" w14:textId="77777777" w:rsidR="005D01D3" w:rsidRDefault="00F84EF9" w:rsidP="00D34C97">
      <w:pPr>
        <w:pStyle w:val="af4"/>
        <w:numPr>
          <w:ilvl w:val="0"/>
          <w:numId w:val="6"/>
        </w:numPr>
        <w:adjustRightInd w:val="0"/>
        <w:snapToGrid w:val="0"/>
        <w:spacing w:line="240" w:lineRule="atLeast"/>
        <w:ind w:firstLineChars="0"/>
        <w:textAlignment w:val="baseline"/>
      </w:pPr>
      <w:r>
        <w:rPr>
          <w:b/>
        </w:rPr>
        <w:t>Step 3: f</w:t>
      </w:r>
      <w:r w:rsidR="005E377A">
        <w:rPr>
          <w:b/>
        </w:rPr>
        <w:t>inding typical correlation coefficients and typical variables.</w:t>
      </w:r>
      <w:r w:rsidR="005E377A">
        <w:rPr>
          <w:b/>
        </w:rPr>
        <w:br/>
      </w:r>
      <w:r w:rsidR="005E377A">
        <w:t xml:space="preserve">First, find the </w:t>
      </w:r>
      <w:proofErr w:type="spellStart"/>
      <w:r w:rsidR="005E377A">
        <w:t>eigenroot</w:t>
      </w:r>
      <w:proofErr w:type="spellEnd"/>
      <w:r w:rsidR="005E377A">
        <w:t xml:space="preserve"> </w:t>
      </w:r>
      <w:r w:rsidR="005E377A">
        <w:object w:dxaOrig="285" w:dyaOrig="353" w14:anchorId="249AC0A9">
          <v:shape id="_x0000_i1037" type="#_x0000_t75" style="width:14.4pt;height:17.8pt" o:ole="">
            <v:imagedata r:id="rId40" o:title=""/>
          </v:shape>
          <o:OLEObject Type="Embed" ProgID="Equation.AxMath" ShapeID="_x0000_i1037" DrawAspect="Content" ObjectID="_1738471282" r:id="rId41"/>
        </w:object>
      </w:r>
      <w:r w:rsidR="005E377A">
        <w:t xml:space="preserve"> and the eigenvector </w:t>
      </w:r>
      <w:r w:rsidR="005E377A">
        <w:object w:dxaOrig="503" w:dyaOrig="353" w14:anchorId="5FDDD4BB">
          <v:shape id="_x0000_i1038" type="#_x0000_t75" style="width:25.4pt;height:17.8pt" o:ole="">
            <v:imagedata r:id="rId42" o:title=""/>
          </v:shape>
          <o:OLEObject Type="Embed" ProgID="Equation.AxMath" ShapeID="_x0000_i1038" DrawAspect="Content" ObjectID="_1738471283" r:id="rId43"/>
        </w:object>
      </w:r>
      <w:r w:rsidR="005E377A">
        <w:t xml:space="preserve"> of </w:t>
      </w:r>
      <w:r w:rsidR="005E377A">
        <w:object w:dxaOrig="1997" w:dyaOrig="353" w14:anchorId="5C36F2C2">
          <v:shape id="_x0000_i1039" type="#_x0000_t75" style="width:99.95pt;height:17.8pt" o:ole="">
            <v:imagedata r:id="rId44" o:title=""/>
          </v:shape>
          <o:OLEObject Type="Embed" ProgID="Equation.AxMath" ShapeID="_x0000_i1039" DrawAspect="Content" ObjectID="_1738471284" r:id="rId45"/>
        </w:object>
      </w:r>
      <w:r w:rsidR="005E377A">
        <w:t xml:space="preserve"> ; the </w:t>
      </w:r>
      <w:proofErr w:type="spellStart"/>
      <w:r w:rsidR="005E377A">
        <w:t>eigenroot</w:t>
      </w:r>
      <w:proofErr w:type="spellEnd"/>
      <w:r w:rsidR="005E377A">
        <w:t xml:space="preserve"> </w:t>
      </w:r>
      <w:r w:rsidR="005E377A">
        <w:object w:dxaOrig="285" w:dyaOrig="353" w14:anchorId="430BDABD">
          <v:shape id="_x0000_i1040" type="#_x0000_t75" style="width:14.4pt;height:17.8pt" o:ole="">
            <v:imagedata r:id="rId40" o:title=""/>
          </v:shape>
          <o:OLEObject Type="Embed" ProgID="Equation.AxMath" ShapeID="_x0000_i1040" DrawAspect="Content" ObjectID="_1738471285" r:id="rId46"/>
        </w:object>
      </w:r>
      <w:r w:rsidR="005E377A">
        <w:t xml:space="preserve"> and the eigenvector </w:t>
      </w:r>
      <w:r w:rsidR="005E377A">
        <w:object w:dxaOrig="503" w:dyaOrig="353" w14:anchorId="38D34B78">
          <v:shape id="_x0000_i1041" type="#_x0000_t75" style="width:25.4pt;height:17.8pt" o:ole="">
            <v:imagedata r:id="rId47" o:title=""/>
          </v:shape>
          <o:OLEObject Type="Embed" ProgID="Equation.AxMath" ShapeID="_x0000_i1041" DrawAspect="Content" ObjectID="_1738471286" r:id="rId48"/>
        </w:object>
      </w:r>
      <w:r w:rsidR="005E377A">
        <w:t xml:space="preserve"> of </w:t>
      </w:r>
      <w:r w:rsidR="005E377A">
        <w:object w:dxaOrig="2011" w:dyaOrig="353" w14:anchorId="1D030706">
          <v:shape id="_x0000_i1042" type="#_x0000_t75" style="width:100.4pt;height:17.8pt" o:ole="">
            <v:imagedata r:id="rId49" o:title=""/>
          </v:shape>
          <o:OLEObject Type="Embed" ProgID="Equation.AxMath" ShapeID="_x0000_i1042" DrawAspect="Content" ObjectID="_1738471287" r:id="rId50"/>
        </w:object>
      </w:r>
      <w:r w:rsidR="005E377A">
        <w:t xml:space="preserve"> . Then, we have:</w:t>
      </w:r>
    </w:p>
    <w:tbl>
      <w:tblPr>
        <w:tblStyle w:val="af0"/>
        <w:tblW w:w="93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3"/>
        <w:gridCol w:w="655"/>
      </w:tblGrid>
      <w:tr w:rsidR="005D01D3" w14:paraId="22692F73" w14:textId="77777777">
        <w:trPr>
          <w:trHeight w:val="322"/>
        </w:trPr>
        <w:tc>
          <w:tcPr>
            <w:tcW w:w="8743" w:type="dxa"/>
            <w:vAlign w:val="center"/>
          </w:tcPr>
          <w:p w14:paraId="3426C7A7" w14:textId="77777777" w:rsidR="005D01D3" w:rsidRDefault="005E377A">
            <w:pPr>
              <w:adjustRightInd w:val="0"/>
              <w:snapToGrid w:val="0"/>
              <w:ind w:firstLineChars="0" w:firstLine="0"/>
              <w:jc w:val="center"/>
            </w:pPr>
            <w:r>
              <w:rPr>
                <w:position w:val="-12"/>
              </w:rPr>
              <w:object w:dxaOrig="3192" w:dyaOrig="367" w14:anchorId="18312F26">
                <v:shape id="_x0000_i1043" type="#_x0000_t75" style="width:159.65pt;height:18.2pt" o:ole="">
                  <v:imagedata r:id="rId51" o:title=""/>
                </v:shape>
                <o:OLEObject Type="Embed" ProgID="Equation.AxMath" ShapeID="_x0000_i1043" DrawAspect="Content" ObjectID="_1738471288" r:id="rId52"/>
              </w:object>
            </w:r>
          </w:p>
        </w:tc>
        <w:tc>
          <w:tcPr>
            <w:tcW w:w="655" w:type="dxa"/>
            <w:vAlign w:val="center"/>
          </w:tcPr>
          <w:p w14:paraId="4EC6243E" w14:textId="77777777" w:rsidR="005D01D3" w:rsidRDefault="005E377A">
            <w:pPr>
              <w:adjustRightInd w:val="0"/>
              <w:snapToGrid w:val="0"/>
              <w:ind w:firstLineChars="0" w:firstLine="0"/>
              <w:jc w:val="center"/>
            </w:pPr>
            <w:r>
              <w:t>(</w:t>
            </w:r>
            <w:r>
              <w:fldChar w:fldCharType="begin"/>
            </w:r>
            <w:r>
              <w:instrText xml:space="preserve"> AUTONUM  \* Arabic </w:instrText>
            </w:r>
            <w:r>
              <w:fldChar w:fldCharType="end"/>
            </w:r>
            <w:r>
              <w:t>)</w:t>
            </w:r>
          </w:p>
        </w:tc>
      </w:tr>
    </w:tbl>
    <w:p w14:paraId="384E08D9" w14:textId="77777777" w:rsidR="005D01D3" w:rsidRDefault="005E377A" w:rsidP="00F84EF9">
      <w:pPr>
        <w:ind w:leftChars="200" w:left="420" w:firstLineChars="0" w:firstLine="0"/>
      </w:pPr>
      <w:bookmarkStart w:id="20" w:name="_Toc58505777"/>
      <w:r>
        <w:t xml:space="preserve">Then the typical correlation coefficient between the random variable X (SDG-4) and the random variable Y (SDG-11) is </w:t>
      </w:r>
      <w:r>
        <w:rPr>
          <w:rFonts w:hint="eastAsia"/>
        </w:rPr>
        <w:sym w:font="Symbol" w:char="F06C"/>
      </w:r>
      <w:r>
        <w:t xml:space="preserve"> , and the typical variables are:</w:t>
      </w:r>
    </w:p>
    <w:tbl>
      <w:tblPr>
        <w:tblStyle w:val="af0"/>
        <w:tblW w:w="94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67"/>
        <w:gridCol w:w="657"/>
      </w:tblGrid>
      <w:tr w:rsidR="005D01D3" w14:paraId="6B44A0B6" w14:textId="77777777">
        <w:trPr>
          <w:trHeight w:val="369"/>
        </w:trPr>
        <w:tc>
          <w:tcPr>
            <w:tcW w:w="8767" w:type="dxa"/>
            <w:vAlign w:val="center"/>
          </w:tcPr>
          <w:p w14:paraId="24B63DE8" w14:textId="77777777" w:rsidR="005D01D3" w:rsidRDefault="005E377A">
            <w:pPr>
              <w:adjustRightInd w:val="0"/>
              <w:snapToGrid w:val="0"/>
              <w:ind w:firstLineChars="0" w:firstLine="0"/>
              <w:jc w:val="center"/>
            </w:pPr>
            <w:r>
              <w:rPr>
                <w:position w:val="-30"/>
              </w:rPr>
              <w:object w:dxaOrig="5217" w:dyaOrig="747" w14:anchorId="31EA8099">
                <v:shape id="_x0000_i1044" type="#_x0000_t75" style="width:260.45pt;height:37.7pt" o:ole="">
                  <v:imagedata r:id="rId53" o:title=""/>
                </v:shape>
                <o:OLEObject Type="Embed" ProgID="Equation.AxMath" ShapeID="_x0000_i1044" DrawAspect="Content" ObjectID="_1738471289" r:id="rId54"/>
              </w:object>
            </w:r>
          </w:p>
        </w:tc>
        <w:tc>
          <w:tcPr>
            <w:tcW w:w="657" w:type="dxa"/>
            <w:vAlign w:val="center"/>
          </w:tcPr>
          <w:p w14:paraId="7E71B549" w14:textId="77777777" w:rsidR="005D01D3" w:rsidRDefault="005E377A">
            <w:pPr>
              <w:adjustRightInd w:val="0"/>
              <w:snapToGrid w:val="0"/>
              <w:ind w:firstLineChars="0" w:firstLine="0"/>
              <w:jc w:val="center"/>
            </w:pPr>
            <w:r>
              <w:t>(</w:t>
            </w:r>
            <w:r>
              <w:fldChar w:fldCharType="begin"/>
            </w:r>
            <w:r>
              <w:instrText xml:space="preserve"> AUTONUM  \* Arabic </w:instrText>
            </w:r>
            <w:r>
              <w:fldChar w:fldCharType="end"/>
            </w:r>
            <w:r>
              <w:t>)</w:t>
            </w:r>
          </w:p>
        </w:tc>
      </w:tr>
    </w:tbl>
    <w:p w14:paraId="42D6553C" w14:textId="77777777" w:rsidR="005D01D3" w:rsidRDefault="00F84EF9">
      <w:pPr>
        <w:pStyle w:val="af4"/>
        <w:numPr>
          <w:ilvl w:val="0"/>
          <w:numId w:val="6"/>
        </w:numPr>
        <w:spacing w:line="0" w:lineRule="atLeast"/>
        <w:ind w:firstLineChars="0"/>
        <w:rPr>
          <w:b/>
        </w:rPr>
      </w:pPr>
      <w:r>
        <w:rPr>
          <w:b/>
        </w:rPr>
        <w:t>Step 4: t</w:t>
      </w:r>
      <w:r w:rsidR="005E377A">
        <w:rPr>
          <w:b/>
        </w:rPr>
        <w:t>est the significance of each typical correlation coefficient.</w:t>
      </w:r>
    </w:p>
    <w:p w14:paraId="3390C706" w14:textId="77777777" w:rsidR="005D01D3" w:rsidRDefault="005E377A">
      <w:pPr>
        <w:pStyle w:val="af4"/>
        <w:spacing w:line="0" w:lineRule="atLeast"/>
        <w:ind w:left="420" w:firstLineChars="0" w:firstLine="0"/>
      </w:pPr>
      <w:r>
        <w:t>The typical correlation coefficients are tested for significance. Before conducting a typical correlation analysis of two sets of variables X and Y, it should first be tested whether the two sets of variables are correla</w:t>
      </w:r>
      <w:r w:rsidR="00F84EF9">
        <w:t>ted. If there is no correlation</w:t>
      </w:r>
      <w:r>
        <w:t>, then the typical correlation between the two sets of variables is meaningless.</w:t>
      </w:r>
    </w:p>
    <w:p w14:paraId="542FFE0E" w14:textId="77777777" w:rsidR="005D01D3" w:rsidRDefault="005D01D3">
      <w:pPr>
        <w:pStyle w:val="af4"/>
        <w:spacing w:line="0" w:lineRule="atLeast"/>
        <w:ind w:left="420" w:firstLineChars="0" w:firstLine="0"/>
        <w:rPr>
          <w:b/>
        </w:rPr>
      </w:pPr>
    </w:p>
    <w:p w14:paraId="503246DC" w14:textId="77777777" w:rsidR="005D01D3" w:rsidRDefault="005E377A">
      <w:pPr>
        <w:pStyle w:val="2"/>
        <w:spacing w:after="163"/>
      </w:pPr>
      <w:bookmarkStart w:id="21" w:name="_Toc127854404"/>
      <w:bookmarkEnd w:id="20"/>
      <w:r>
        <w:rPr>
          <w:rFonts w:hint="eastAsia"/>
        </w:rPr>
        <w:t>S</w:t>
      </w:r>
      <w:r>
        <w:t>olutions of Model 1 and visuali</w:t>
      </w:r>
      <w:r>
        <w:rPr>
          <w:rFonts w:hint="eastAsia"/>
        </w:rPr>
        <w:t>z</w:t>
      </w:r>
      <w:r>
        <w:t>ation</w:t>
      </w:r>
      <w:bookmarkEnd w:id="21"/>
    </w:p>
    <w:p w14:paraId="33D555B7" w14:textId="77777777" w:rsidR="005D01D3" w:rsidRDefault="005E377A">
      <w:pPr>
        <w:pStyle w:val="3"/>
      </w:pPr>
      <w:bookmarkStart w:id="22" w:name="_Toc127854405"/>
      <w:r>
        <w:t>Take Australia as an example</w:t>
      </w:r>
      <w:bookmarkEnd w:id="22"/>
    </w:p>
    <w:p w14:paraId="1A46279F" w14:textId="77777777" w:rsidR="005D01D3" w:rsidRDefault="005E377A">
      <w:pPr>
        <w:ind w:firstLineChars="0" w:firstLine="0"/>
      </w:pPr>
      <w:r>
        <w:t>A total of 6 sub-targets for 23 years were selected for 3 Goals 4 and 3 sub-</w:t>
      </w:r>
      <w:r>
        <w:rPr>
          <w:rFonts w:hint="eastAsia"/>
        </w:rPr>
        <w:t>goal</w:t>
      </w:r>
      <w:r>
        <w:t>s for Goal 11 for Australia from 2000 to 2022.</w:t>
      </w:r>
    </w:p>
    <w:tbl>
      <w:tblPr>
        <w:tblStyle w:val="af6"/>
        <w:tblW w:w="0" w:type="auto"/>
        <w:tblLook w:val="04A0" w:firstRow="1" w:lastRow="0" w:firstColumn="1" w:lastColumn="0" w:noHBand="0" w:noVBand="1"/>
      </w:tblPr>
      <w:tblGrid>
        <w:gridCol w:w="1502"/>
        <w:gridCol w:w="1502"/>
        <w:gridCol w:w="1503"/>
        <w:gridCol w:w="1503"/>
        <w:gridCol w:w="1503"/>
        <w:gridCol w:w="1503"/>
      </w:tblGrid>
      <w:tr w:rsidR="005D01D3" w14:paraId="6B389DD1" w14:textId="77777777" w:rsidTr="005D01D3">
        <w:trPr>
          <w:cnfStyle w:val="100000000000" w:firstRow="1" w:lastRow="0" w:firstColumn="0" w:lastColumn="0" w:oddVBand="0" w:evenVBand="0" w:oddHBand="0" w:evenHBand="0" w:firstRowFirstColumn="0" w:firstRowLastColumn="0" w:lastRowFirstColumn="0" w:lastRowLastColumn="0"/>
        </w:trPr>
        <w:tc>
          <w:tcPr>
            <w:tcW w:w="9016" w:type="dxa"/>
            <w:gridSpan w:val="6"/>
          </w:tcPr>
          <w:p w14:paraId="106AC5F2" w14:textId="77777777" w:rsidR="005D01D3" w:rsidRDefault="005E377A">
            <w:pPr>
              <w:ind w:firstLineChars="0" w:firstLine="0"/>
              <w:jc w:val="center"/>
              <w:rPr>
                <w:highlight w:val="yellow"/>
              </w:rPr>
            </w:pPr>
            <w:r>
              <w:rPr>
                <w:rFonts w:hint="eastAsia"/>
              </w:rPr>
              <w:t>T</w:t>
            </w:r>
            <w:r>
              <w:t xml:space="preserve">able. </w:t>
            </w:r>
            <w:proofErr w:type="gramStart"/>
            <w:r>
              <w:t xml:space="preserve">2 </w:t>
            </w:r>
            <w:r>
              <w:rPr>
                <w:rFonts w:hint="eastAsia"/>
              </w:rPr>
              <w:t>:</w:t>
            </w:r>
            <w:proofErr w:type="gramEnd"/>
            <w:r>
              <w:t xml:space="preserve"> Selected 6 sub-goals</w:t>
            </w:r>
          </w:p>
        </w:tc>
      </w:tr>
      <w:tr w:rsidR="005D01D3" w14:paraId="2FD120DC" w14:textId="77777777" w:rsidTr="005D01D3">
        <w:tc>
          <w:tcPr>
            <w:tcW w:w="1502" w:type="dxa"/>
            <w:shd w:val="clear" w:color="auto" w:fill="BFBFBF" w:themeFill="background1" w:themeFillShade="BF"/>
          </w:tcPr>
          <w:p w14:paraId="760B5103" w14:textId="77777777" w:rsidR="005D01D3" w:rsidRDefault="005E377A">
            <w:pPr>
              <w:ind w:firstLineChars="0" w:firstLine="0"/>
              <w:jc w:val="center"/>
              <w:rPr>
                <w:vertAlign w:val="subscript"/>
              </w:rPr>
            </w:pPr>
            <w:proofErr w:type="spellStart"/>
            <w:r>
              <w:rPr>
                <w:rFonts w:hint="eastAsia"/>
              </w:rPr>
              <w:t>X</w:t>
            </w:r>
            <w:r>
              <w:rPr>
                <w:vertAlign w:val="subscript"/>
              </w:rPr>
              <w:t>1</w:t>
            </w:r>
            <w:proofErr w:type="spellEnd"/>
          </w:p>
        </w:tc>
        <w:tc>
          <w:tcPr>
            <w:tcW w:w="1502" w:type="dxa"/>
            <w:shd w:val="clear" w:color="auto" w:fill="BFBFBF" w:themeFill="background1" w:themeFillShade="BF"/>
          </w:tcPr>
          <w:p w14:paraId="2B2FC41F" w14:textId="77777777" w:rsidR="005D01D3" w:rsidRDefault="005E377A">
            <w:pPr>
              <w:ind w:firstLineChars="0" w:firstLine="0"/>
              <w:jc w:val="center"/>
              <w:rPr>
                <w:vertAlign w:val="subscript"/>
              </w:rPr>
            </w:pPr>
            <w:proofErr w:type="spellStart"/>
            <w:r>
              <w:rPr>
                <w:rFonts w:hint="eastAsia"/>
              </w:rPr>
              <w:t>X</w:t>
            </w:r>
            <w:r>
              <w:rPr>
                <w:vertAlign w:val="subscript"/>
              </w:rPr>
              <w:t>2</w:t>
            </w:r>
            <w:proofErr w:type="spellEnd"/>
          </w:p>
        </w:tc>
        <w:tc>
          <w:tcPr>
            <w:tcW w:w="1503" w:type="dxa"/>
            <w:shd w:val="clear" w:color="auto" w:fill="BFBFBF" w:themeFill="background1" w:themeFillShade="BF"/>
          </w:tcPr>
          <w:p w14:paraId="62839F9E" w14:textId="77777777" w:rsidR="005D01D3" w:rsidRDefault="005E377A">
            <w:pPr>
              <w:ind w:firstLineChars="0" w:firstLine="0"/>
              <w:jc w:val="center"/>
              <w:rPr>
                <w:vertAlign w:val="subscript"/>
              </w:rPr>
            </w:pPr>
            <w:proofErr w:type="spellStart"/>
            <w:r>
              <w:rPr>
                <w:rFonts w:hint="eastAsia"/>
              </w:rPr>
              <w:t>X</w:t>
            </w:r>
            <w:r>
              <w:rPr>
                <w:vertAlign w:val="subscript"/>
              </w:rPr>
              <w:t>3</w:t>
            </w:r>
            <w:proofErr w:type="spellEnd"/>
          </w:p>
        </w:tc>
        <w:tc>
          <w:tcPr>
            <w:tcW w:w="1503" w:type="dxa"/>
            <w:shd w:val="clear" w:color="auto" w:fill="BFBFBF" w:themeFill="background1" w:themeFillShade="BF"/>
          </w:tcPr>
          <w:p w14:paraId="6E8F5FBD" w14:textId="77777777" w:rsidR="005D01D3" w:rsidRDefault="005E377A">
            <w:pPr>
              <w:ind w:firstLineChars="0" w:firstLine="0"/>
              <w:jc w:val="center"/>
              <w:rPr>
                <w:vertAlign w:val="subscript"/>
              </w:rPr>
            </w:pPr>
            <w:proofErr w:type="spellStart"/>
            <w:r>
              <w:rPr>
                <w:rFonts w:hint="eastAsia"/>
              </w:rPr>
              <w:t>Y</w:t>
            </w:r>
            <w:r>
              <w:rPr>
                <w:vertAlign w:val="subscript"/>
              </w:rPr>
              <w:t>1</w:t>
            </w:r>
            <w:proofErr w:type="spellEnd"/>
          </w:p>
        </w:tc>
        <w:tc>
          <w:tcPr>
            <w:tcW w:w="1503" w:type="dxa"/>
            <w:shd w:val="clear" w:color="auto" w:fill="BFBFBF" w:themeFill="background1" w:themeFillShade="BF"/>
          </w:tcPr>
          <w:p w14:paraId="0D58D2B8" w14:textId="77777777" w:rsidR="005D01D3" w:rsidRDefault="005E377A">
            <w:pPr>
              <w:ind w:firstLineChars="0" w:firstLine="0"/>
              <w:jc w:val="center"/>
              <w:rPr>
                <w:vertAlign w:val="subscript"/>
              </w:rPr>
            </w:pPr>
            <w:proofErr w:type="spellStart"/>
            <w:r>
              <w:rPr>
                <w:rFonts w:hint="eastAsia"/>
              </w:rPr>
              <w:t>Y</w:t>
            </w:r>
            <w:r>
              <w:rPr>
                <w:vertAlign w:val="subscript"/>
              </w:rPr>
              <w:t>2</w:t>
            </w:r>
            <w:proofErr w:type="spellEnd"/>
          </w:p>
        </w:tc>
        <w:tc>
          <w:tcPr>
            <w:tcW w:w="1503" w:type="dxa"/>
            <w:shd w:val="clear" w:color="auto" w:fill="BFBFBF" w:themeFill="background1" w:themeFillShade="BF"/>
          </w:tcPr>
          <w:p w14:paraId="23989677" w14:textId="77777777" w:rsidR="005D01D3" w:rsidRDefault="005E377A">
            <w:pPr>
              <w:ind w:firstLineChars="0" w:firstLine="0"/>
              <w:jc w:val="center"/>
              <w:rPr>
                <w:vertAlign w:val="subscript"/>
              </w:rPr>
            </w:pPr>
            <w:proofErr w:type="spellStart"/>
            <w:r>
              <w:rPr>
                <w:rFonts w:hint="eastAsia"/>
              </w:rPr>
              <w:t>Y</w:t>
            </w:r>
            <w:r>
              <w:rPr>
                <w:vertAlign w:val="subscript"/>
              </w:rPr>
              <w:t>3</w:t>
            </w:r>
            <w:proofErr w:type="spellEnd"/>
          </w:p>
        </w:tc>
      </w:tr>
      <w:tr w:rsidR="005D01D3" w14:paraId="73093349" w14:textId="77777777" w:rsidTr="005D01D3">
        <w:trPr>
          <w:trHeight w:val="536"/>
        </w:trPr>
        <w:tc>
          <w:tcPr>
            <w:tcW w:w="1502" w:type="dxa"/>
          </w:tcPr>
          <w:p w14:paraId="04E6524C" w14:textId="77777777" w:rsidR="005D01D3" w:rsidRDefault="005E377A">
            <w:pPr>
              <w:ind w:firstLineChars="0" w:firstLine="0"/>
              <w:jc w:val="center"/>
            </w:pPr>
            <w:proofErr w:type="spellStart"/>
            <w:r>
              <w:t>earlyedu</w:t>
            </w:r>
            <w:proofErr w:type="spellEnd"/>
          </w:p>
        </w:tc>
        <w:tc>
          <w:tcPr>
            <w:tcW w:w="1502" w:type="dxa"/>
          </w:tcPr>
          <w:p w14:paraId="12EFCDD5" w14:textId="77777777" w:rsidR="005D01D3" w:rsidRDefault="005E377A">
            <w:pPr>
              <w:ind w:firstLineChars="0" w:firstLine="0"/>
              <w:jc w:val="center"/>
            </w:pPr>
            <w:r>
              <w:t>primary</w:t>
            </w:r>
          </w:p>
        </w:tc>
        <w:tc>
          <w:tcPr>
            <w:tcW w:w="1503" w:type="dxa"/>
          </w:tcPr>
          <w:p w14:paraId="14B81BE7" w14:textId="77777777" w:rsidR="005D01D3" w:rsidRDefault="005E377A">
            <w:pPr>
              <w:ind w:firstLineChars="0" w:firstLine="0"/>
              <w:jc w:val="center"/>
            </w:pPr>
            <w:r>
              <w:t>tertiary</w:t>
            </w:r>
          </w:p>
        </w:tc>
        <w:tc>
          <w:tcPr>
            <w:tcW w:w="1503" w:type="dxa"/>
          </w:tcPr>
          <w:p w14:paraId="7613373E" w14:textId="77777777" w:rsidR="005D01D3" w:rsidRDefault="00F84EF9">
            <w:pPr>
              <w:ind w:firstLineChars="0" w:firstLine="0"/>
              <w:jc w:val="center"/>
            </w:pPr>
            <w:proofErr w:type="spellStart"/>
            <w:r>
              <w:t>pm</w:t>
            </w:r>
            <w:r w:rsidR="005E377A">
              <w:t>25</w:t>
            </w:r>
            <w:proofErr w:type="spellEnd"/>
          </w:p>
        </w:tc>
        <w:tc>
          <w:tcPr>
            <w:tcW w:w="1503" w:type="dxa"/>
          </w:tcPr>
          <w:p w14:paraId="5A3B4CEB" w14:textId="77777777" w:rsidR="005D01D3" w:rsidRDefault="005E377A">
            <w:pPr>
              <w:ind w:firstLineChars="0" w:firstLine="0"/>
              <w:jc w:val="center"/>
            </w:pPr>
            <w:proofErr w:type="spellStart"/>
            <w:r>
              <w:t>pipedwat</w:t>
            </w:r>
            <w:proofErr w:type="spellEnd"/>
          </w:p>
        </w:tc>
        <w:tc>
          <w:tcPr>
            <w:tcW w:w="1503" w:type="dxa"/>
          </w:tcPr>
          <w:p w14:paraId="3002B5E7" w14:textId="77777777" w:rsidR="005D01D3" w:rsidRDefault="005E377A">
            <w:pPr>
              <w:ind w:firstLineChars="0" w:firstLine="0"/>
              <w:jc w:val="center"/>
            </w:pPr>
            <w:r>
              <w:t>transport</w:t>
            </w:r>
          </w:p>
        </w:tc>
      </w:tr>
    </w:tbl>
    <w:p w14:paraId="43016597" w14:textId="77777777" w:rsidR="005D01D3" w:rsidRDefault="005E377A">
      <w:pPr>
        <w:ind w:firstLineChars="0" w:firstLine="0"/>
      </w:pPr>
      <w:bookmarkStart w:id="23" w:name="_Toc58505778"/>
      <w:r>
        <w:t>The typical correlation coefficients of the first and second pairs of variables are 0.</w:t>
      </w:r>
      <w:r w:rsidR="00F84EF9">
        <w:t xml:space="preserve">787644, 0.398143, and 0.134586 </w:t>
      </w:r>
      <w:r>
        <w:t>respectively. The typical correlation coefficient of the first pair is greater than 0.5, indicating that this typical pair of variables has relatively strong explanatory power. However, to determine the significance of the correlation of typical variables, a significance test of the typical correla</w:t>
      </w:r>
      <w:r w:rsidR="00F84EF9">
        <w:t>tion coefficient is needed. R</w:t>
      </w:r>
      <w:r>
        <w:t>esults show that the p-values are 0.0005, 0.2718, and 0.5646, respectively. The correlation between the first pair of typical variables is significant at the 0.05 level of significance.</w:t>
      </w:r>
    </w:p>
    <w:p w14:paraId="27A32541" w14:textId="77777777" w:rsidR="005D01D3" w:rsidRDefault="005E377A">
      <w:pPr>
        <w:ind w:firstLineChars="83" w:firstLine="174"/>
      </w:pPr>
      <w:r>
        <w:br/>
        <w:t>After normalizing the coefficients of the variables, we can develop a typical correlation model as follows.</w:t>
      </w:r>
    </w:p>
    <w:tbl>
      <w:tblPr>
        <w:tblStyle w:val="af0"/>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5D01D3" w14:paraId="569334A3" w14:textId="77777777">
        <w:trPr>
          <w:trHeight w:val="338"/>
        </w:trPr>
        <w:tc>
          <w:tcPr>
            <w:tcW w:w="8580" w:type="dxa"/>
            <w:vAlign w:val="center"/>
          </w:tcPr>
          <w:p w14:paraId="38D8E875" w14:textId="77777777" w:rsidR="005D01D3" w:rsidRDefault="00304ACD">
            <w:pPr>
              <w:adjustRightInd w:val="0"/>
              <w:snapToGrid w:val="0"/>
              <w:ind w:firstLineChars="0" w:firstLine="0"/>
              <w:jc w:val="center"/>
            </w:pPr>
            <w:r w:rsidRPr="00722F13">
              <w:rPr>
                <w:position w:val="-32"/>
              </w:rPr>
              <w:object w:dxaOrig="4433" w:dyaOrig="770" w14:anchorId="0C54457A">
                <v:shape id="_x0000_i1045" type="#_x0000_t75" style="width:221.95pt;height:38.1pt" o:ole="">
                  <v:imagedata r:id="rId55" o:title=""/>
                </v:shape>
                <o:OLEObject Type="Embed" ProgID="Equation.AxMath" ShapeID="_x0000_i1045" DrawAspect="Content" ObjectID="_1738471290" r:id="rId56"/>
              </w:object>
            </w:r>
          </w:p>
        </w:tc>
        <w:tc>
          <w:tcPr>
            <w:tcW w:w="644" w:type="dxa"/>
            <w:vAlign w:val="center"/>
          </w:tcPr>
          <w:p w14:paraId="745AB308" w14:textId="77777777" w:rsidR="005D01D3" w:rsidRDefault="005E377A">
            <w:pPr>
              <w:adjustRightInd w:val="0"/>
              <w:snapToGrid w:val="0"/>
              <w:ind w:firstLineChars="0" w:firstLine="0"/>
              <w:jc w:val="center"/>
            </w:pPr>
            <w:r>
              <w:t>(</w:t>
            </w:r>
            <w:r>
              <w:fldChar w:fldCharType="begin"/>
            </w:r>
            <w:r>
              <w:instrText xml:space="preserve"> AUTONUM  \* Arabic </w:instrText>
            </w:r>
            <w:r>
              <w:fldChar w:fldCharType="end"/>
            </w:r>
            <w:r>
              <w:t>)</w:t>
            </w:r>
          </w:p>
        </w:tc>
      </w:tr>
    </w:tbl>
    <w:p w14:paraId="68573F6F" w14:textId="77777777" w:rsidR="005D01D3" w:rsidRDefault="005E377A">
      <w:pPr>
        <w:widowControl/>
        <w:spacing w:before="100" w:beforeAutospacing="1" w:after="100" w:afterAutospacing="1"/>
        <w:ind w:firstLineChars="0" w:firstLine="0"/>
        <w:jc w:val="left"/>
        <w:rPr>
          <w:rFonts w:cs="Times New Roman"/>
          <w:kern w:val="0"/>
          <w:szCs w:val="24"/>
        </w:rPr>
      </w:pPr>
      <w:r>
        <w:rPr>
          <w:rFonts w:cs="Times New Roman"/>
          <w:kern w:val="0"/>
          <w:szCs w:val="24"/>
        </w:rPr>
        <w:lastRenderedPageBreak/>
        <w:t xml:space="preserve">The coefficients in front of each component of the typical variable represent their degree of importance. As per formula (5), it is evident that for SDG-4, the most crucial influencing factor is sub-goal 3. The correlation coefficient between </w:t>
      </w:r>
      <w:proofErr w:type="spellStart"/>
      <w:r>
        <w:rPr>
          <w:rFonts w:cs="Times New Roman"/>
          <w:kern w:val="0"/>
          <w:szCs w:val="24"/>
        </w:rPr>
        <w:t>X3</w:t>
      </w:r>
      <w:proofErr w:type="spellEnd"/>
      <w:r>
        <w:rPr>
          <w:rFonts w:cs="Times New Roman"/>
          <w:kern w:val="0"/>
          <w:szCs w:val="24"/>
        </w:rPr>
        <w:t xml:space="preserve"> and </w:t>
      </w:r>
      <w:proofErr w:type="spellStart"/>
      <w:r>
        <w:rPr>
          <w:rFonts w:cs="Times New Roman"/>
          <w:kern w:val="0"/>
          <w:szCs w:val="24"/>
        </w:rPr>
        <w:t>V1</w:t>
      </w:r>
      <w:proofErr w:type="spellEnd"/>
      <w:r>
        <w:rPr>
          <w:rFonts w:cs="Times New Roman"/>
          <w:kern w:val="0"/>
          <w:szCs w:val="24"/>
        </w:rPr>
        <w:t xml:space="preserve"> is significantly higher than the correlation coefficients between </w:t>
      </w:r>
      <w:proofErr w:type="spellStart"/>
      <w:r>
        <w:rPr>
          <w:rFonts w:cs="Times New Roman"/>
          <w:kern w:val="0"/>
          <w:szCs w:val="24"/>
        </w:rPr>
        <w:t>X1</w:t>
      </w:r>
      <w:proofErr w:type="spellEnd"/>
      <w:r>
        <w:rPr>
          <w:rFonts w:cs="Times New Roman"/>
          <w:kern w:val="0"/>
          <w:szCs w:val="24"/>
        </w:rPr>
        <w:t xml:space="preserve">, </w:t>
      </w:r>
      <w:proofErr w:type="spellStart"/>
      <w:r>
        <w:rPr>
          <w:rFonts w:cs="Times New Roman"/>
          <w:kern w:val="0"/>
          <w:szCs w:val="24"/>
        </w:rPr>
        <w:t>X2</w:t>
      </w:r>
      <w:proofErr w:type="spellEnd"/>
      <w:r>
        <w:rPr>
          <w:rFonts w:cs="Times New Roman"/>
          <w:kern w:val="0"/>
          <w:szCs w:val="24"/>
        </w:rPr>
        <w:t xml:space="preserve">, and </w:t>
      </w:r>
      <w:proofErr w:type="spellStart"/>
      <w:r>
        <w:rPr>
          <w:rFonts w:cs="Times New Roman"/>
          <w:kern w:val="0"/>
          <w:szCs w:val="24"/>
        </w:rPr>
        <w:t>V1</w:t>
      </w:r>
      <w:proofErr w:type="spellEnd"/>
      <w:r>
        <w:rPr>
          <w:rFonts w:cs="Times New Roman"/>
          <w:kern w:val="0"/>
          <w:szCs w:val="24"/>
        </w:rPr>
        <w:t xml:space="preserve">. This implies that </w:t>
      </w:r>
      <w:proofErr w:type="spellStart"/>
      <w:r>
        <w:rPr>
          <w:rFonts w:cs="Times New Roman"/>
          <w:kern w:val="0"/>
          <w:szCs w:val="24"/>
        </w:rPr>
        <w:t>V1</w:t>
      </w:r>
      <w:proofErr w:type="spellEnd"/>
      <w:r>
        <w:rPr>
          <w:rFonts w:cs="Times New Roman"/>
          <w:kern w:val="0"/>
          <w:szCs w:val="24"/>
        </w:rPr>
        <w:t xml:space="preserve"> primarily represents the degree of access to higher education. On the other hand, for SDG-11, sub-goal 2 is the most important influencing factor. The correlation coefficient between </w:t>
      </w:r>
      <w:proofErr w:type="spellStart"/>
      <w:r>
        <w:rPr>
          <w:rFonts w:cs="Times New Roman"/>
          <w:kern w:val="0"/>
          <w:szCs w:val="24"/>
        </w:rPr>
        <w:t>Y2</w:t>
      </w:r>
      <w:proofErr w:type="spellEnd"/>
      <w:r>
        <w:rPr>
          <w:rFonts w:cs="Times New Roman"/>
          <w:kern w:val="0"/>
          <w:szCs w:val="24"/>
        </w:rPr>
        <w:t xml:space="preserve"> and </w:t>
      </w:r>
      <w:proofErr w:type="spellStart"/>
      <w:r>
        <w:rPr>
          <w:rFonts w:cs="Times New Roman"/>
          <w:kern w:val="0"/>
          <w:szCs w:val="24"/>
        </w:rPr>
        <w:t>W1</w:t>
      </w:r>
      <w:proofErr w:type="spellEnd"/>
      <w:r>
        <w:rPr>
          <w:rFonts w:cs="Times New Roman"/>
          <w:kern w:val="0"/>
          <w:szCs w:val="24"/>
        </w:rPr>
        <w:t xml:space="preserve"> is significantly greater than the correlation coefficients between </w:t>
      </w:r>
      <w:proofErr w:type="spellStart"/>
      <w:r>
        <w:rPr>
          <w:rFonts w:cs="Times New Roman"/>
          <w:kern w:val="0"/>
          <w:szCs w:val="24"/>
        </w:rPr>
        <w:t>Y1</w:t>
      </w:r>
      <w:proofErr w:type="spellEnd"/>
      <w:r>
        <w:rPr>
          <w:rFonts w:cs="Times New Roman"/>
          <w:kern w:val="0"/>
          <w:szCs w:val="24"/>
        </w:rPr>
        <w:t xml:space="preserve">, </w:t>
      </w:r>
      <w:proofErr w:type="spellStart"/>
      <w:r>
        <w:rPr>
          <w:rFonts w:cs="Times New Roman"/>
          <w:kern w:val="0"/>
          <w:szCs w:val="24"/>
        </w:rPr>
        <w:t>Y3</w:t>
      </w:r>
      <w:proofErr w:type="spellEnd"/>
      <w:r>
        <w:rPr>
          <w:rFonts w:cs="Times New Roman"/>
          <w:kern w:val="0"/>
          <w:szCs w:val="24"/>
        </w:rPr>
        <w:t xml:space="preserve">, and </w:t>
      </w:r>
      <w:proofErr w:type="spellStart"/>
      <w:r>
        <w:rPr>
          <w:rFonts w:cs="Times New Roman"/>
          <w:kern w:val="0"/>
          <w:szCs w:val="24"/>
        </w:rPr>
        <w:t>V1</w:t>
      </w:r>
      <w:proofErr w:type="spellEnd"/>
      <w:r>
        <w:rPr>
          <w:rFonts w:cs="Times New Roman"/>
          <w:kern w:val="0"/>
          <w:szCs w:val="24"/>
        </w:rPr>
        <w:t xml:space="preserve">. The absolute value of the correlation coefficients indicates that </w:t>
      </w:r>
      <w:proofErr w:type="spellStart"/>
      <w:r>
        <w:rPr>
          <w:rFonts w:cs="Times New Roman"/>
          <w:kern w:val="0"/>
          <w:szCs w:val="24"/>
        </w:rPr>
        <w:t>W1</w:t>
      </w:r>
      <w:proofErr w:type="spellEnd"/>
      <w:r>
        <w:rPr>
          <w:rFonts w:cs="Times New Roman"/>
          <w:kern w:val="0"/>
          <w:szCs w:val="24"/>
        </w:rPr>
        <w:t xml:space="preserve"> mainly represents access to an improved water source with a pipe.</w:t>
      </w:r>
    </w:p>
    <w:p w14:paraId="76296694" w14:textId="77777777" w:rsidR="005D01D3" w:rsidRDefault="005E377A">
      <w:pPr>
        <w:widowControl/>
        <w:spacing w:before="100" w:beforeAutospacing="1" w:after="100" w:afterAutospacing="1"/>
        <w:ind w:firstLineChars="0" w:firstLine="0"/>
        <w:jc w:val="left"/>
        <w:rPr>
          <w:rFonts w:cs="Times New Roman"/>
          <w:kern w:val="0"/>
          <w:szCs w:val="24"/>
        </w:rPr>
      </w:pPr>
      <w:r>
        <w:rPr>
          <w:rFonts w:cs="Times New Roman"/>
          <w:kern w:val="0"/>
          <w:szCs w:val="24"/>
        </w:rPr>
        <w:t>The pair of typical variables explains 70.25% and 87.31% of the cumulative proportion of variance in the set of paired variables, respectively. We followed the same approach to compute the typical correlation coefficients for the nine representative countries' two pairs of 17 indicators. If more than one pair of typical correlation coefficients passed the significance test, we will calculate a weighted average based on their contribution margin.</w:t>
      </w:r>
    </w:p>
    <w:p w14:paraId="2D513321" w14:textId="77777777" w:rsidR="005D01D3" w:rsidRDefault="005E377A">
      <w:pPr>
        <w:pStyle w:val="3"/>
      </w:pPr>
      <w:bookmarkStart w:id="24" w:name="_Toc127854406"/>
      <w:r>
        <w:t xml:space="preserve">Calculate the </w:t>
      </w:r>
      <w:r w:rsidR="001347B8">
        <w:t xml:space="preserve">matrixes of canonical correlation </w:t>
      </w:r>
      <w:r>
        <w:t>coefficient</w:t>
      </w:r>
      <w:bookmarkEnd w:id="24"/>
      <w:r>
        <w:t xml:space="preserve"> </w:t>
      </w:r>
    </w:p>
    <w:p w14:paraId="1F233A1A" w14:textId="77777777" w:rsidR="005D01D3" w:rsidRDefault="005E377A">
      <w:pPr>
        <w:ind w:firstLineChars="0" w:firstLine="0"/>
      </w:pPr>
      <w:r>
        <w:t>We follow the same procedure to select 3 developed countries (Group A: USA, Germany, Australia), 3 middle-income and high-income developing countries (Group B: China, Malaysia, Brazil), and three low-income developing countries (Group C: Mozambique, Papua New Guinea, Sierra Leone), based on the different national or regional development of the data.</w:t>
      </w:r>
    </w:p>
    <w:p w14:paraId="2578CB5E" w14:textId="77777777" w:rsidR="005D01D3" w:rsidRDefault="005E377A">
      <w:pPr>
        <w:ind w:firstLineChars="0" w:firstLine="0"/>
      </w:pPr>
      <w:r>
        <w:rPr>
          <w:rFonts w:cs="Times New Roman"/>
          <w:kern w:val="0"/>
          <w:szCs w:val="24"/>
        </w:rPr>
        <w:t>First, we solve the typical correlation coefficients between each two of the 17 indicators for each country separately, and obtain a total of nine 17×17 adjacency matrices. Then, we arithmetically average each set of data separately to obtain 3 adjacency matrices.</w:t>
      </w:r>
      <w:r>
        <w:rPr>
          <w:rFonts w:hint="eastAsia"/>
        </w:rPr>
        <w:t xml:space="preserve"> </w:t>
      </w:r>
      <w:r>
        <w:rPr>
          <w:rFonts w:cs="Times New Roman"/>
          <w:kern w:val="0"/>
          <w:szCs w:val="24"/>
        </w:rPr>
        <w:t>Finally, we obtain a global matrix based on these 3 matrices, which is weighted by the population share. The global matrix is shown below.</w:t>
      </w:r>
    </w:p>
    <w:p w14:paraId="261E9969" w14:textId="77777777" w:rsidR="005D01D3" w:rsidRDefault="005E377A">
      <w:pPr>
        <w:spacing w:line="0" w:lineRule="atLeast"/>
        <w:ind w:firstLineChars="400" w:firstLine="840"/>
        <w:rPr>
          <w:color w:val="44546A" w:themeColor="text2"/>
        </w:rPr>
      </w:pPr>
      <w:r>
        <w:rPr>
          <w:noProof/>
          <w:color w:val="44546A" w:themeColor="text2"/>
        </w:rPr>
        <w:drawing>
          <wp:inline distT="0" distB="0" distL="0" distR="0" wp14:anchorId="17FA0F45" wp14:editId="6F289B83">
            <wp:extent cx="5595582" cy="4640402"/>
            <wp:effectExtent l="0" t="0" r="5715"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57">
                      <a:extLst>
                        <a:ext uri="{28A0092B-C50C-407E-A947-70E740481C1C}">
                          <a14:useLocalDpi xmlns:a14="http://schemas.microsoft.com/office/drawing/2010/main" val="0"/>
                        </a:ext>
                      </a:extLst>
                    </a:blip>
                    <a:srcRect l="10606" t="5705" r="7765" b="3248"/>
                    <a:stretch>
                      <a:fillRect/>
                    </a:stretch>
                  </pic:blipFill>
                  <pic:spPr>
                    <a:xfrm>
                      <a:off x="0" y="0"/>
                      <a:ext cx="5633294" cy="4671676"/>
                    </a:xfrm>
                    <a:prstGeom prst="rect">
                      <a:avLst/>
                    </a:prstGeom>
                    <a:noFill/>
                    <a:ln>
                      <a:noFill/>
                    </a:ln>
                  </pic:spPr>
                </pic:pic>
              </a:graphicData>
            </a:graphic>
          </wp:inline>
        </w:drawing>
      </w:r>
    </w:p>
    <w:p w14:paraId="7EF016D3" w14:textId="77777777" w:rsidR="005D01D3" w:rsidRDefault="005E377A">
      <w:pPr>
        <w:pStyle w:val="af5"/>
      </w:pPr>
      <w:r>
        <w:t>Fig. 3 Matrix of typical correlation coefficients for the global average</w:t>
      </w:r>
    </w:p>
    <w:bookmarkEnd w:id="23"/>
    <w:p w14:paraId="5BA89A02" w14:textId="77777777" w:rsidR="005D01D3" w:rsidRDefault="005E377A">
      <w:pPr>
        <w:ind w:firstLineChars="0" w:firstLine="0"/>
      </w:pPr>
      <w:r>
        <w:lastRenderedPageBreak/>
        <w:t>The figure</w:t>
      </w:r>
      <w:r w:rsidR="001347B8">
        <w:t>s below show</w:t>
      </w:r>
      <w:r>
        <w:t xml:space="preserve"> the </w:t>
      </w:r>
      <w:r w:rsidR="001347B8">
        <w:t>network of interlinkages among</w:t>
      </w:r>
      <w:r>
        <w:t xml:space="preserve"> developed countries, upper-middle-income developing countries, low-income developing countries, and </w:t>
      </w:r>
      <w:r w:rsidR="001347B8">
        <w:t>all the world.</w:t>
      </w:r>
    </w:p>
    <w:p w14:paraId="6E291438" w14:textId="77777777" w:rsidR="005D01D3" w:rsidRDefault="005E377A">
      <w:pPr>
        <w:ind w:firstLineChars="0" w:firstLine="0"/>
      </w:pPr>
      <w:r>
        <w:rPr>
          <w:noProof/>
        </w:rPr>
        <w:drawing>
          <wp:inline distT="0" distB="0" distL="0" distR="0" wp14:anchorId="03E2DB71" wp14:editId="3109326D">
            <wp:extent cx="3213100" cy="2351405"/>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8">
                      <a:extLst>
                        <a:ext uri="{28A0092B-C50C-407E-A947-70E740481C1C}">
                          <a14:useLocalDpi xmlns:a14="http://schemas.microsoft.com/office/drawing/2010/main" val="0"/>
                        </a:ext>
                      </a:extLst>
                    </a:blip>
                    <a:srcRect l="2202" t="2284" r="1841" b="2757"/>
                    <a:stretch>
                      <a:fillRect/>
                    </a:stretch>
                  </pic:blipFill>
                  <pic:spPr>
                    <a:xfrm>
                      <a:off x="0" y="0"/>
                      <a:ext cx="3255655" cy="2382978"/>
                    </a:xfrm>
                    <a:prstGeom prst="rect">
                      <a:avLst/>
                    </a:prstGeom>
                    <a:ln>
                      <a:noFill/>
                    </a:ln>
                  </pic:spPr>
                </pic:pic>
              </a:graphicData>
            </a:graphic>
          </wp:inline>
        </w:drawing>
      </w:r>
      <w:r>
        <w:rPr>
          <w:noProof/>
        </w:rPr>
        <w:drawing>
          <wp:inline distT="0" distB="0" distL="0" distR="0" wp14:anchorId="48E0582A" wp14:editId="61A3118E">
            <wp:extent cx="3285490" cy="2463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3349232" cy="2511680"/>
                    </a:xfrm>
                    <a:prstGeom prst="rect">
                      <a:avLst/>
                    </a:prstGeom>
                  </pic:spPr>
                </pic:pic>
              </a:graphicData>
            </a:graphic>
          </wp:inline>
        </w:drawing>
      </w:r>
    </w:p>
    <w:p w14:paraId="38F98BD9" w14:textId="77777777" w:rsidR="005D01D3" w:rsidRDefault="005D01D3">
      <w:pPr>
        <w:ind w:firstLineChars="0" w:firstLine="0"/>
      </w:pPr>
    </w:p>
    <w:p w14:paraId="5876E610" w14:textId="77777777" w:rsidR="005D01D3" w:rsidRDefault="005E377A">
      <w:pPr>
        <w:pStyle w:val="af5"/>
        <w:ind w:left="6114" w:hangingChars="2900" w:hanging="6114"/>
        <w:jc w:val="both"/>
        <w:rPr>
          <w:vertAlign w:val="subscript"/>
        </w:rPr>
      </w:pPr>
      <w:r>
        <w:t xml:space="preserve">Fig. 4 Network </w:t>
      </w:r>
      <w:proofErr w:type="spellStart"/>
      <w:r>
        <w:t>G1</w:t>
      </w:r>
      <w:proofErr w:type="spellEnd"/>
      <w:r>
        <w:t xml:space="preserve"> of</w:t>
      </w:r>
      <w:r w:rsidR="001347B8">
        <w:t xml:space="preserve"> developed countries           </w:t>
      </w:r>
      <w:r>
        <w:t>Fig. 5 Netwo</w:t>
      </w:r>
      <w:r w:rsidR="001347B8">
        <w:t xml:space="preserve">rk </w:t>
      </w:r>
      <w:proofErr w:type="spellStart"/>
      <w:r w:rsidR="001347B8">
        <w:t>G2</w:t>
      </w:r>
      <w:proofErr w:type="spellEnd"/>
      <w:r w:rsidR="001347B8">
        <w:t xml:space="preserve"> of upper middle-income </w:t>
      </w:r>
      <w:r>
        <w:t>developing countries</w:t>
      </w:r>
    </w:p>
    <w:p w14:paraId="6464D2AB" w14:textId="77777777" w:rsidR="005D01D3" w:rsidRDefault="005E377A">
      <w:pPr>
        <w:ind w:firstLineChars="83" w:firstLine="174"/>
      </w:pPr>
      <w:r>
        <w:rPr>
          <w:noProof/>
        </w:rPr>
        <w:drawing>
          <wp:inline distT="0" distB="0" distL="0" distR="0" wp14:anchorId="47E56DAB" wp14:editId="47AD2757">
            <wp:extent cx="2917825" cy="19850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0">
                      <a:extLst>
                        <a:ext uri="{28A0092B-C50C-407E-A947-70E740481C1C}">
                          <a14:useLocalDpi xmlns:a14="http://schemas.microsoft.com/office/drawing/2010/main" val="0"/>
                        </a:ext>
                      </a:extLst>
                    </a:blip>
                    <a:srcRect l="2118" t="1303" r="2426" b="2022"/>
                    <a:stretch>
                      <a:fillRect/>
                    </a:stretch>
                  </pic:blipFill>
                  <pic:spPr>
                    <a:xfrm>
                      <a:off x="0" y="0"/>
                      <a:ext cx="2934481" cy="1996599"/>
                    </a:xfrm>
                    <a:prstGeom prst="rect">
                      <a:avLst/>
                    </a:prstGeom>
                    <a:ln>
                      <a:noFill/>
                    </a:ln>
                  </pic:spPr>
                </pic:pic>
              </a:graphicData>
            </a:graphic>
          </wp:inline>
        </w:drawing>
      </w:r>
      <w:r>
        <w:t xml:space="preserve">      </w:t>
      </w:r>
      <w:r>
        <w:rPr>
          <w:noProof/>
        </w:rPr>
        <w:drawing>
          <wp:inline distT="0" distB="0" distL="0" distR="0" wp14:anchorId="58CB15DC" wp14:editId="02129049">
            <wp:extent cx="2666365" cy="1999615"/>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686579" cy="2015082"/>
                    </a:xfrm>
                    <a:prstGeom prst="rect">
                      <a:avLst/>
                    </a:prstGeom>
                  </pic:spPr>
                </pic:pic>
              </a:graphicData>
            </a:graphic>
          </wp:inline>
        </w:drawing>
      </w:r>
    </w:p>
    <w:p w14:paraId="0AF2E8AE" w14:textId="77777777" w:rsidR="005D01D3" w:rsidRDefault="005E377A">
      <w:pPr>
        <w:pStyle w:val="af5"/>
        <w:ind w:firstLineChars="200" w:firstLine="422"/>
        <w:jc w:val="both"/>
      </w:pPr>
      <w:r>
        <w:t xml:space="preserve">Fig. 6 Network </w:t>
      </w:r>
      <w:proofErr w:type="spellStart"/>
      <w:r>
        <w:t>G3</w:t>
      </w:r>
      <w:proofErr w:type="spellEnd"/>
      <w:r>
        <w:t xml:space="preserve"> of upper middle-income        </w:t>
      </w:r>
      <w:r w:rsidR="001347B8">
        <w:t xml:space="preserve">         </w:t>
      </w:r>
      <w:r>
        <w:t xml:space="preserve">Fig. 7 Network </w:t>
      </w:r>
      <w:proofErr w:type="spellStart"/>
      <w:r>
        <w:t>G4</w:t>
      </w:r>
      <w:proofErr w:type="spellEnd"/>
      <w:r>
        <w:t xml:space="preserve"> of all the world</w:t>
      </w:r>
    </w:p>
    <w:p w14:paraId="23D506AC" w14:textId="77777777" w:rsidR="005D01D3" w:rsidRDefault="005E377A">
      <w:pPr>
        <w:pStyle w:val="af5"/>
        <w:ind w:firstLineChars="600" w:firstLine="1265"/>
        <w:jc w:val="both"/>
      </w:pPr>
      <w:r>
        <w:t>developing countries</w:t>
      </w:r>
      <w:r>
        <w:rPr>
          <w:rFonts w:hint="eastAsia"/>
        </w:rPr>
        <w:t xml:space="preserve"> </w:t>
      </w:r>
      <w:r>
        <w:t xml:space="preserve">      </w:t>
      </w:r>
    </w:p>
    <w:p w14:paraId="3E6DB573" w14:textId="77777777" w:rsidR="005D01D3" w:rsidRDefault="005E377A">
      <w:pPr>
        <w:ind w:firstLineChars="0" w:firstLine="0"/>
      </w:pPr>
      <w:r>
        <w:t>The diagram depicts 17 nodes, each corresponding to one of the 17 SDGs, with lines connecting nodes that are related to each other. To ensure clarity, the goals and their corresponding numbers are consistent with those used in the UN report. The thickness of the lines indicates the strength of the link between nodes, which varies depending on the development status and implementation of the goals in different countries and regions. Moreover, each node in the three groups has distinct priorities, which we will explain in further detail below.</w:t>
      </w:r>
    </w:p>
    <w:p w14:paraId="11D6C2C3" w14:textId="77777777" w:rsidR="005D01D3" w:rsidRDefault="001347B8">
      <w:pPr>
        <w:pStyle w:val="1"/>
      </w:pPr>
      <w:bookmarkStart w:id="25" w:name="_Toc127854407"/>
      <w:r>
        <w:t xml:space="preserve">Model </w:t>
      </w:r>
      <w:proofErr w:type="gramStart"/>
      <w:r>
        <w:t>2 :</w:t>
      </w:r>
      <w:proofErr w:type="gramEnd"/>
      <w:r>
        <w:t xml:space="preserve"> E</w:t>
      </w:r>
      <w:r w:rsidR="005E377A">
        <w:t>valuating priorities</w:t>
      </w:r>
      <w:r>
        <w:t xml:space="preserve"> of goals</w:t>
      </w:r>
      <w:r w:rsidR="005E377A">
        <w:t xml:space="preserve"> and forecasting</w:t>
      </w:r>
      <w:bookmarkEnd w:id="25"/>
      <w:r w:rsidR="005E377A">
        <w:t xml:space="preserve"> </w:t>
      </w:r>
    </w:p>
    <w:p w14:paraId="76FA7F57" w14:textId="77777777" w:rsidR="005D01D3" w:rsidRDefault="005E377A">
      <w:pPr>
        <w:pStyle w:val="2"/>
        <w:spacing w:after="163"/>
      </w:pPr>
      <w:bookmarkStart w:id="26" w:name="_Toc127854408"/>
      <w:r>
        <w:rPr>
          <w:rFonts w:hint="eastAsia"/>
        </w:rPr>
        <w:t>A</w:t>
      </w:r>
      <w:r>
        <w:t>nalysis of problem</w:t>
      </w:r>
      <w:bookmarkEnd w:id="26"/>
    </w:p>
    <w:p w14:paraId="02F417E8" w14:textId="77777777" w:rsidR="001347B8" w:rsidRDefault="005E377A">
      <w:pPr>
        <w:widowControl/>
        <w:spacing w:before="100" w:beforeAutospacing="1" w:after="100" w:afterAutospacing="1"/>
        <w:ind w:firstLineChars="0" w:firstLine="0"/>
        <w:jc w:val="left"/>
        <w:rPr>
          <w:rFonts w:cs="Times New Roman"/>
          <w:kern w:val="0"/>
          <w:szCs w:val="24"/>
        </w:rPr>
      </w:pPr>
      <w:r>
        <w:rPr>
          <w:rFonts w:cs="Times New Roman"/>
          <w:kern w:val="0"/>
          <w:szCs w:val="24"/>
        </w:rPr>
        <w:t xml:space="preserve">The concept of priority is qualitative and needs to be quantified using indicators for each of the 17 goals. </w:t>
      </w:r>
      <w:r w:rsidR="001347B8">
        <w:rPr>
          <w:rFonts w:cs="Times New Roman"/>
          <w:kern w:val="0"/>
          <w:szCs w:val="24"/>
        </w:rPr>
        <w:t>We calculate</w:t>
      </w:r>
      <w:r>
        <w:rPr>
          <w:rFonts w:cs="Times New Roman"/>
          <w:kern w:val="0"/>
          <w:szCs w:val="24"/>
        </w:rPr>
        <w:t xml:space="preserve"> the eigenvector centrality of each node in the network and assesses the degree of completion of each goal using data from the global SDG database of the UN and World Bank building blocks. Next, adjustment parameters are set based on experience and common sense, considering the different development situations of countries and regions. The aim is to highlight the most urgent constraints for each of the three categories of countries mentioned above and reflect the urgency of completing </w:t>
      </w:r>
      <w:r>
        <w:rPr>
          <w:rFonts w:cs="Times New Roman"/>
          <w:kern w:val="0"/>
          <w:szCs w:val="24"/>
        </w:rPr>
        <w:lastRenderedPageBreak/>
        <w:t xml:space="preserve">different goals. In other words, countries in different development situations prioritize goals that offer greater scope for success by redeploying existing capacity (high centrality) and those that are highly urgent but </w:t>
      </w:r>
      <w:r w:rsidR="001347B8">
        <w:rPr>
          <w:rFonts w:cs="Times New Roman"/>
          <w:kern w:val="0"/>
          <w:szCs w:val="24"/>
        </w:rPr>
        <w:t>poorly accomplished. These 3</w:t>
      </w:r>
      <w:r>
        <w:rPr>
          <w:rFonts w:cs="Times New Roman"/>
          <w:kern w:val="0"/>
          <w:szCs w:val="24"/>
        </w:rPr>
        <w:t xml:space="preserve"> indicators are given equal weight in the priority score, and the final 17 goals are ranked based on their score.</w:t>
      </w:r>
    </w:p>
    <w:p w14:paraId="6945D6F3" w14:textId="3917884D" w:rsidR="005D01D3" w:rsidRDefault="005E377A">
      <w:pPr>
        <w:widowControl/>
        <w:spacing w:before="100" w:beforeAutospacing="1" w:after="100" w:afterAutospacing="1"/>
        <w:ind w:firstLineChars="0" w:firstLine="0"/>
        <w:jc w:val="left"/>
        <w:rPr>
          <w:rFonts w:cs="Times New Roman"/>
          <w:kern w:val="0"/>
          <w:szCs w:val="24"/>
        </w:rPr>
      </w:pPr>
      <w:r>
        <w:t xml:space="preserve">This paper first prioritizes the goals for each of the three categories of countries and regions. Then, </w:t>
      </w:r>
      <w:r w:rsidR="001347B8">
        <w:rPr>
          <w:vertAlign w:val="superscript"/>
        </w:rPr>
        <w:t>[2]</w:t>
      </w:r>
      <w:r w:rsidR="00200653">
        <w:rPr>
          <w:vertAlign w:val="superscript"/>
        </w:rPr>
        <w:t xml:space="preserve"> </w:t>
      </w:r>
      <w:r>
        <w:t xml:space="preserve">the base priorities of the 17 goals are assigned based on the global population weight of the three categories of countries and regions to obtain the average global centrality and rank them. This approach allows us to identify the core SDGs that are better connected to the network and are fundamental for redeploying and expanding the SDG delivery mechanism. This, in turn, can contribute to </w:t>
      </w:r>
      <w:r w:rsidRPr="001347B8">
        <w:t>the successful realization of the entire SDG agenda.</w:t>
      </w:r>
    </w:p>
    <w:p w14:paraId="375426E9" w14:textId="777F20DA" w:rsidR="005D01D3" w:rsidRDefault="00200653">
      <w:pPr>
        <w:pStyle w:val="2"/>
        <w:spacing w:after="163"/>
      </w:pPr>
      <w:bookmarkStart w:id="27" w:name="_Toc127854409"/>
      <w:r>
        <w:t>Evaluat</w:t>
      </w:r>
      <w:r w:rsidR="00EB6170">
        <w:t>e</w:t>
      </w:r>
      <w:r w:rsidR="005E377A">
        <w:t xml:space="preserve"> priorities</w:t>
      </w:r>
      <w:bookmarkEnd w:id="27"/>
    </w:p>
    <w:p w14:paraId="32658213" w14:textId="77777777" w:rsidR="005D01D3" w:rsidRDefault="005E377A">
      <w:pPr>
        <w:pStyle w:val="3"/>
      </w:pPr>
      <w:bookmarkStart w:id="28" w:name="_Toc127854410"/>
      <w:r>
        <w:t>Feature vector centrality: measuring the impact of a single goal in a network</w:t>
      </w:r>
      <w:bookmarkEnd w:id="28"/>
    </w:p>
    <w:p w14:paraId="7B3BED0A" w14:textId="77777777" w:rsidR="005D01D3" w:rsidRDefault="005E377A">
      <w:pPr>
        <w:widowControl/>
        <w:spacing w:before="100" w:beforeAutospacing="1" w:after="100" w:afterAutospacing="1"/>
        <w:ind w:firstLineChars="0" w:firstLine="0"/>
        <w:jc w:val="left"/>
        <w:rPr>
          <w:rFonts w:cs="Times New Roman"/>
          <w:kern w:val="0"/>
          <w:szCs w:val="24"/>
        </w:rPr>
      </w:pPr>
      <w:r>
        <w:rPr>
          <w:rFonts w:cs="Times New Roman"/>
          <w:kern w:val="0"/>
          <w:szCs w:val="24"/>
        </w:rPr>
        <w:t xml:space="preserve">The evaluation of important nodes is applied to discover high-priority goals based on the constructed influence network structure. The centrality of an SDG, which is the sum of the pairwise proximity of all its SDGs, is used as a measure of relatedness. SDGs with high centrality have many SDGs in their vicinity, indicating that a country successful with such SDGs can use its current capacity to diversify the focus of its SDG goal implementation. On the other hand, if an SDG is located in the sparse part of the network, opportunities for success may be limited. </w:t>
      </w:r>
      <w:r w:rsidR="00200653">
        <w:rPr>
          <w:rFonts w:cs="Times New Roman"/>
          <w:kern w:val="0"/>
          <w:szCs w:val="24"/>
          <w:vertAlign w:val="superscript"/>
        </w:rPr>
        <w:t xml:space="preserve">[2] </w:t>
      </w:r>
      <w:r>
        <w:rPr>
          <w:rFonts w:cs="Times New Roman"/>
          <w:kern w:val="0"/>
          <w:szCs w:val="24"/>
        </w:rPr>
        <w:t>The aim is to prioritize goals that should be addressed by different types of countries, thus increasing the efficiency of SDG implementation. (Reference 2)</w:t>
      </w:r>
    </w:p>
    <w:p w14:paraId="4501862E" w14:textId="5CC2E6B8" w:rsidR="005D01D3" w:rsidRPr="00EB6170" w:rsidRDefault="005E377A" w:rsidP="00EB6170">
      <w:pPr>
        <w:pStyle w:val="ad"/>
        <w:rPr>
          <w:rFonts w:ascii="Times New Roman" w:hAnsi="Times New Roman" w:cs="Times New Roman"/>
        </w:rPr>
      </w:pPr>
      <w:r>
        <w:rPr>
          <w:rFonts w:ascii="Times New Roman" w:hAnsi="Times New Roman" w:cs="Times New Roman"/>
        </w:rPr>
        <w:t>While traditional centrality methods only consider the density of a node's position in the network, we believe that assessing the impact of an individual goal should also take into account the node itself. Eigenvector centrality takes into consideration not only the number of neighbors of a node (i.e., its degree), but also the quality of its connections, which affects the importance of the node. From a propagation perspective, eigenvector centrality is suitable for describing the long-term influence of a node.</w:t>
      </w:r>
      <w:r w:rsidR="00EB6170">
        <w:rPr>
          <w:rFonts w:ascii="Times New Roman" w:hAnsi="Times New Roman" w:cs="Times New Roman"/>
        </w:rPr>
        <w:br/>
      </w:r>
      <w:r>
        <w:rPr>
          <w:rFonts w:ascii="Times New Roman" w:hAnsi="Times New Roman" w:cs="Times New Roman"/>
        </w:rPr>
        <w:br/>
      </w:r>
      <w:r>
        <w:rPr>
          <w:rFonts w:ascii="Times New Roman" w:hAnsi="Times New Roman" w:cs="Times New Roman"/>
          <w:szCs w:val="21"/>
        </w:rPr>
        <w:t xml:space="preserve">Taking </w:t>
      </w:r>
      <w:proofErr w:type="spellStart"/>
      <w:r>
        <w:rPr>
          <w:rFonts w:ascii="Times New Roman" w:hAnsi="Times New Roman" w:cs="Times New Roman"/>
          <w:szCs w:val="21"/>
        </w:rPr>
        <w:t>G4</w:t>
      </w:r>
      <w:proofErr w:type="spellEnd"/>
      <w:r>
        <w:rPr>
          <w:rFonts w:ascii="Times New Roman" w:hAnsi="Times New Roman" w:cs="Times New Roman"/>
          <w:szCs w:val="21"/>
        </w:rPr>
        <w:t xml:space="preserve"> (Vi, E) as an example, we will use the canonical correlation coefficient of the adjacency matrix D as the edge weight for each node to provide a detailed description of the model.</w:t>
      </w:r>
    </w:p>
    <w:p w14:paraId="66855BC4" w14:textId="5B925488" w:rsidR="005D01D3" w:rsidRDefault="005E377A" w:rsidP="00EB6170">
      <w:pPr>
        <w:pStyle w:val="ad"/>
        <w:adjustRightInd w:val="0"/>
        <w:snapToGrid w:val="0"/>
        <w:spacing w:line="0" w:lineRule="atLeast"/>
        <w:rPr>
          <w:rFonts w:ascii="Times New Roman" w:hAnsi="Times New Roman" w:cs="Times New Roman"/>
          <w:szCs w:val="21"/>
        </w:rPr>
      </w:pPr>
      <w:r>
        <w:rPr>
          <w:rFonts w:hint="eastAsia"/>
        </w:rPr>
        <w:t>·</w:t>
      </w:r>
      <w:r>
        <w:rPr>
          <w:rFonts w:ascii="Times New Roman" w:hAnsi="Times New Roman" w:cs="Times New Roman"/>
          <w:szCs w:val="21"/>
        </w:rPr>
        <w:t xml:space="preserve">Let </w:t>
      </w:r>
      <w:r w:rsidRPr="00EB6170">
        <w:rPr>
          <w:rFonts w:ascii="Times New Roman" w:hAnsi="Times New Roman" w:cs="Times New Roman"/>
          <w:b/>
          <w:bCs/>
          <w:i/>
          <w:iCs/>
          <w:szCs w:val="21"/>
        </w:rPr>
        <w:t>x</w:t>
      </w:r>
      <w:r w:rsidR="00EB6170" w:rsidRPr="00EB6170">
        <w:rPr>
          <w:rFonts w:ascii="Times New Roman" w:hAnsi="Times New Roman" w:cs="Times New Roman"/>
          <w:b/>
          <w:bCs/>
          <w:i/>
          <w:iCs/>
          <w:szCs w:val="21"/>
          <w:vertAlign w:val="subscript"/>
        </w:rPr>
        <w:t>i</w:t>
      </w:r>
      <w:r>
        <w:rPr>
          <w:rFonts w:ascii="Times New Roman" w:hAnsi="Times New Roman" w:cs="Times New Roman"/>
          <w:szCs w:val="21"/>
        </w:rPr>
        <w:t xml:space="preserve"> be the importance measure of node Vi and</w:t>
      </w:r>
      <w:r w:rsidR="00EB6170">
        <w:rPr>
          <w:rFonts w:ascii="Times New Roman" w:hAnsi="Times New Roman" w:cs="Times New Roman"/>
          <w:szCs w:val="21"/>
        </w:rPr>
        <w:t xml:space="preserve"> </w:t>
      </w:r>
      <w:proofErr w:type="spellStart"/>
      <w:r w:rsidR="00EB6170" w:rsidRPr="00EB6170">
        <w:rPr>
          <w:rFonts w:ascii="Times New Roman" w:hAnsi="Times New Roman" w:cs="Times New Roman"/>
          <w:b/>
          <w:bCs/>
          <w:szCs w:val="21"/>
        </w:rPr>
        <w:t>a</w:t>
      </w:r>
      <w:r w:rsidR="00EB6170" w:rsidRPr="00EB6170">
        <w:rPr>
          <w:rFonts w:ascii="Times New Roman" w:hAnsi="Times New Roman" w:cs="Times New Roman"/>
          <w:b/>
          <w:bCs/>
          <w:szCs w:val="21"/>
          <w:vertAlign w:val="subscript"/>
        </w:rPr>
        <w:t>ij</w:t>
      </w:r>
      <w:proofErr w:type="spellEnd"/>
      <w:r>
        <w:rPr>
          <w:rFonts w:ascii="Times New Roman" w:hAnsi="Times New Roman" w:cs="Times New Roman"/>
          <w:szCs w:val="21"/>
        </w:rPr>
        <w:t xml:space="preserve"> be the edge weight of the edge of the node, then:</w:t>
      </w:r>
    </w:p>
    <w:tbl>
      <w:tblPr>
        <w:tblStyle w:val="af0"/>
        <w:tblW w:w="101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47"/>
        <w:gridCol w:w="709"/>
      </w:tblGrid>
      <w:tr w:rsidR="005D01D3" w14:paraId="450754EF" w14:textId="77777777">
        <w:trPr>
          <w:trHeight w:val="609"/>
        </w:trPr>
        <w:tc>
          <w:tcPr>
            <w:tcW w:w="9447" w:type="dxa"/>
            <w:vAlign w:val="center"/>
          </w:tcPr>
          <w:p w14:paraId="251E4BDE" w14:textId="77777777" w:rsidR="005D01D3" w:rsidRDefault="005E377A" w:rsidP="00EB6170">
            <w:pPr>
              <w:adjustRightInd w:val="0"/>
              <w:snapToGrid w:val="0"/>
              <w:spacing w:line="0" w:lineRule="atLeast"/>
              <w:ind w:firstLineChars="0" w:firstLine="0"/>
              <w:jc w:val="center"/>
            </w:pPr>
            <w:r>
              <w:rPr>
                <w:position w:val="-31"/>
              </w:rPr>
              <w:object w:dxaOrig="2635" w:dyaOrig="747" w14:anchorId="1D36018F">
                <v:shape id="_x0000_i1046" type="#_x0000_t75" style="width:131.7pt;height:37.7pt" o:ole="">
                  <v:imagedata r:id="rId62" o:title=""/>
                </v:shape>
                <o:OLEObject Type="Embed" ProgID="Equation.AxMath" ShapeID="_x0000_i1046" DrawAspect="Content" ObjectID="_1738471291" r:id="rId63"/>
              </w:object>
            </w:r>
          </w:p>
        </w:tc>
        <w:tc>
          <w:tcPr>
            <w:tcW w:w="709" w:type="dxa"/>
            <w:vAlign w:val="center"/>
          </w:tcPr>
          <w:p w14:paraId="16513913" w14:textId="77777777" w:rsidR="005D01D3" w:rsidRDefault="005E377A" w:rsidP="00EB6170">
            <w:pPr>
              <w:adjustRightInd w:val="0"/>
              <w:snapToGrid w:val="0"/>
              <w:spacing w:line="0" w:lineRule="atLeast"/>
              <w:ind w:firstLineChars="0" w:firstLine="0"/>
              <w:jc w:val="center"/>
            </w:pPr>
            <w:r>
              <w:t>(</w:t>
            </w:r>
            <w:r>
              <w:fldChar w:fldCharType="begin"/>
            </w:r>
            <w:r>
              <w:instrText xml:space="preserve"> AUTONUM  \* Arabic </w:instrText>
            </w:r>
            <w:r>
              <w:fldChar w:fldCharType="end"/>
            </w:r>
            <w:r>
              <w:t>)</w:t>
            </w:r>
          </w:p>
        </w:tc>
      </w:tr>
    </w:tbl>
    <w:p w14:paraId="45523628" w14:textId="77777777" w:rsidR="005D01D3" w:rsidRDefault="005E377A" w:rsidP="00EB6170">
      <w:pPr>
        <w:widowControl/>
        <w:adjustRightInd w:val="0"/>
        <w:snapToGrid w:val="0"/>
        <w:spacing w:before="100" w:beforeAutospacing="1" w:after="100" w:afterAutospacing="1" w:line="0" w:lineRule="atLeast"/>
        <w:ind w:firstLineChars="0"/>
        <w:jc w:val="left"/>
        <w:rPr>
          <w:rFonts w:cs="Times New Roman"/>
          <w:kern w:val="0"/>
        </w:rPr>
      </w:pPr>
      <w:r>
        <w:rPr>
          <w:rFonts w:cs="Times New Roman"/>
          <w:kern w:val="0"/>
        </w:rPr>
        <w:t>Where</w:t>
      </w:r>
      <w:r w:rsidRPr="00EB6170">
        <w:rPr>
          <w:rFonts w:cs="Times New Roman"/>
          <w:b/>
          <w:bCs/>
          <w:i/>
          <w:iCs/>
          <w:kern w:val="0"/>
        </w:rPr>
        <w:t xml:space="preserve"> c</w:t>
      </w:r>
      <w:r>
        <w:rPr>
          <w:rFonts w:cs="Times New Roman"/>
          <w:kern w:val="0"/>
        </w:rPr>
        <w:t xml:space="preserve"> is a proportionality constant.</w:t>
      </w:r>
    </w:p>
    <w:p w14:paraId="7DF4747E" w14:textId="77777777" w:rsidR="005D01D3" w:rsidRDefault="005E377A" w:rsidP="00EB6170">
      <w:pPr>
        <w:widowControl/>
        <w:adjustRightInd w:val="0"/>
        <w:snapToGrid w:val="0"/>
        <w:spacing w:before="100" w:beforeAutospacing="1" w:after="100" w:afterAutospacing="1" w:line="0" w:lineRule="atLeast"/>
        <w:ind w:firstLineChars="0" w:firstLine="0"/>
        <w:jc w:val="left"/>
        <w:rPr>
          <w:rFonts w:cs="Times New Roman"/>
          <w:kern w:val="0"/>
        </w:rPr>
      </w:pPr>
      <w:r>
        <w:rPr>
          <w:rFonts w:hint="eastAsia"/>
        </w:rPr>
        <w:t>·</w:t>
      </w:r>
      <w:r>
        <w:t>Let x=</w:t>
      </w:r>
      <w:r>
        <w:rPr>
          <w:position w:val="-14"/>
        </w:rPr>
        <w:object w:dxaOrig="2092" w:dyaOrig="408" w14:anchorId="3BE697E7">
          <v:shape id="_x0000_i1047" type="#_x0000_t75" style="width:104.6pt;height:20.35pt" o:ole="">
            <v:imagedata r:id="rId64" o:title=""/>
          </v:shape>
          <o:OLEObject Type="Embed" ProgID="Equation.AxMath" ShapeID="_x0000_i1047" DrawAspect="Content" ObjectID="_1738471292" r:id="rId65"/>
        </w:object>
      </w:r>
      <w:r>
        <w:t xml:space="preserve"> and after multiple iterations, when reaching a steady state, it can be written in matrix form as follows:</w:t>
      </w:r>
    </w:p>
    <w:tbl>
      <w:tblPr>
        <w:tblStyle w:val="af0"/>
        <w:tblW w:w="102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48"/>
        <w:gridCol w:w="716"/>
      </w:tblGrid>
      <w:tr w:rsidR="005D01D3" w14:paraId="7A49CE41" w14:textId="77777777">
        <w:trPr>
          <w:trHeight w:val="643"/>
        </w:trPr>
        <w:tc>
          <w:tcPr>
            <w:tcW w:w="9548" w:type="dxa"/>
            <w:vAlign w:val="center"/>
          </w:tcPr>
          <w:p w14:paraId="26260F6B" w14:textId="77777777" w:rsidR="005D01D3" w:rsidRDefault="005E377A" w:rsidP="00EB6170">
            <w:pPr>
              <w:adjustRightInd w:val="0"/>
              <w:snapToGrid w:val="0"/>
              <w:spacing w:line="0" w:lineRule="atLeast"/>
              <w:ind w:firstLineChars="0" w:firstLine="0"/>
              <w:jc w:val="center"/>
            </w:pPr>
            <w:r>
              <w:rPr>
                <w:position w:val="-12"/>
              </w:rPr>
              <w:object w:dxaOrig="951" w:dyaOrig="353" w14:anchorId="185E584E">
                <v:shape id="_x0000_i1048" type="#_x0000_t75" style="width:47.45pt;height:17.8pt" o:ole="">
                  <v:imagedata r:id="rId66" o:title=""/>
                </v:shape>
                <o:OLEObject Type="Embed" ProgID="Equation.AxMath" ShapeID="_x0000_i1048" DrawAspect="Content" ObjectID="_1738471293" r:id="rId67"/>
              </w:object>
            </w:r>
          </w:p>
        </w:tc>
        <w:tc>
          <w:tcPr>
            <w:tcW w:w="716" w:type="dxa"/>
            <w:vAlign w:val="center"/>
          </w:tcPr>
          <w:p w14:paraId="1D2A4946" w14:textId="77777777" w:rsidR="005D01D3" w:rsidRDefault="005E377A" w:rsidP="00EB6170">
            <w:pPr>
              <w:adjustRightInd w:val="0"/>
              <w:snapToGrid w:val="0"/>
              <w:spacing w:line="0" w:lineRule="atLeast"/>
              <w:ind w:firstLineChars="0" w:firstLine="0"/>
              <w:jc w:val="center"/>
            </w:pPr>
            <w:r>
              <w:t>(</w:t>
            </w:r>
            <w:r>
              <w:fldChar w:fldCharType="begin"/>
            </w:r>
            <w:r>
              <w:instrText xml:space="preserve"> AUTONUM  \* Arabic </w:instrText>
            </w:r>
            <w:r>
              <w:fldChar w:fldCharType="end"/>
            </w:r>
            <w:r>
              <w:t>)</w:t>
            </w:r>
          </w:p>
        </w:tc>
      </w:tr>
    </w:tbl>
    <w:p w14:paraId="7C7A8CEB" w14:textId="77777777" w:rsidR="005D01D3" w:rsidRDefault="005E377A">
      <w:pPr>
        <w:ind w:firstLineChars="0" w:firstLine="0"/>
      </w:pPr>
      <w:r>
        <w:t xml:space="preserve">The expression indicates that x is the eigenvector corresponding to the eigenvalue </w:t>
      </w:r>
      <w:r w:rsidRPr="00EB6170">
        <w:rPr>
          <w:rFonts w:hint="eastAsia"/>
          <w:b/>
          <w:bCs/>
          <w:i/>
          <w:iCs/>
        </w:rPr>
        <w:t>c</w:t>
      </w:r>
      <w:r w:rsidRPr="00EB6170">
        <w:rPr>
          <w:b/>
          <w:bCs/>
          <w:i/>
          <w:iCs/>
          <w:vertAlign w:val="superscript"/>
        </w:rPr>
        <w:t>-1</w:t>
      </w:r>
      <w:r>
        <w:t xml:space="preserve"> of the matrix </w:t>
      </w:r>
      <w:r w:rsidRPr="00EB6170">
        <w:rPr>
          <w:b/>
          <w:bCs/>
          <w:i/>
          <w:iCs/>
        </w:rPr>
        <w:t>D</w:t>
      </w:r>
      <w:r>
        <w:t>.</w:t>
      </w:r>
    </w:p>
    <w:p w14:paraId="047D1693" w14:textId="559EABA3" w:rsidR="005D01D3" w:rsidRDefault="005E377A">
      <w:pPr>
        <w:ind w:firstLineChars="0" w:firstLine="0"/>
        <w:rPr>
          <w:color w:val="4472C4" w:themeColor="accent1"/>
        </w:rPr>
      </w:pPr>
      <w:r>
        <w:rPr>
          <w:rFonts w:hint="eastAsia"/>
        </w:rPr>
        <w:t>·</w:t>
      </w:r>
      <w:r>
        <w:t xml:space="preserve">The basic method for computing the vector x is to give an initial value x(0) and use an iterative algorithm until the normalized </w:t>
      </w:r>
      <w:r>
        <w:rPr>
          <w:position w:val="-12"/>
        </w:rPr>
        <w:object w:dxaOrig="1712" w:dyaOrig="367" w14:anchorId="766E6493">
          <v:shape id="_x0000_i1049" type="#_x0000_t75" style="width:85.55pt;height:18.2pt" o:ole="">
            <v:imagedata r:id="rId68" o:title=""/>
          </v:shape>
          <o:OLEObject Type="Embed" ProgID="Equation.AxMath" ShapeID="_x0000_i1049" DrawAspect="Content" ObjectID="_1738471294" r:id="rId69"/>
        </w:object>
      </w:r>
      <w:r>
        <w:rPr>
          <w:rFonts w:hint="eastAsia"/>
        </w:rPr>
        <w:t>.</w:t>
      </w:r>
      <w:r>
        <w:t xml:space="preserve"> </w:t>
      </w:r>
      <w:r>
        <w:rPr>
          <w:rFonts w:hint="eastAsia"/>
        </w:rPr>
        <w:t>T</w:t>
      </w:r>
      <w:r>
        <w:t xml:space="preserve">hen we have </w:t>
      </w:r>
      <w:r>
        <w:rPr>
          <w:position w:val="-12"/>
        </w:rPr>
        <w:object w:dxaOrig="1141" w:dyaOrig="353" w14:anchorId="04155D1B">
          <v:shape id="_x0000_i1050" type="#_x0000_t75" style="width:56.75pt;height:17.8pt" o:ole="">
            <v:imagedata r:id="rId70" o:title=""/>
          </v:shape>
          <o:OLEObject Type="Embed" ProgID="Equation.AxMath" ShapeID="_x0000_i1050" DrawAspect="Content" ObjectID="_1738471295" r:id="rId71"/>
        </w:object>
      </w:r>
      <w:r>
        <w:rPr>
          <w:rFonts w:hint="eastAsia"/>
        </w:rPr>
        <w:t>.</w:t>
      </w:r>
      <w:r>
        <w:t>So,</w:t>
      </w:r>
      <w:r>
        <w:rPr>
          <w:position w:val="-12"/>
        </w:rPr>
        <w:object w:dxaOrig="747" w:dyaOrig="353" w14:anchorId="42A19878">
          <v:shape id="_x0000_i1051" type="#_x0000_t75" style="width:37.7pt;height:17.8pt" o:ole="">
            <v:imagedata r:id="rId72" o:title=""/>
          </v:shape>
          <o:OLEObject Type="Embed" ProgID="Equation.AxMath" ShapeID="_x0000_i1051" DrawAspect="Content" ObjectID="_1738471296" r:id="rId73"/>
        </w:object>
      </w:r>
      <w:r>
        <w:t>.</w:t>
      </w:r>
      <w:r>
        <w:rPr>
          <w:color w:val="4472C4" w:themeColor="accent1"/>
        </w:rPr>
        <w:br/>
      </w:r>
      <w:r>
        <w:rPr>
          <w:rFonts w:hint="eastAsia"/>
        </w:rPr>
        <w:lastRenderedPageBreak/>
        <w:t>·</w:t>
      </w:r>
      <w:r>
        <w:t xml:space="preserve">The eigenvectors are normalized using the following formula, where </w:t>
      </w:r>
      <w:r>
        <w:rPr>
          <w:position w:val="-12"/>
        </w:rPr>
        <w:object w:dxaOrig="978" w:dyaOrig="353" w14:anchorId="4C630E42">
          <v:shape id="_x0000_i1052" type="#_x0000_t75" style="width:48.7pt;height:17.8pt" o:ole="">
            <v:imagedata r:id="rId74" o:title=""/>
          </v:shape>
          <o:OLEObject Type="Embed" ProgID="Equation.AxMath" ShapeID="_x0000_i1052" DrawAspect="Content" ObjectID="_1738471297" r:id="rId75"/>
        </w:object>
      </w:r>
      <w:r>
        <w:t xml:space="preserve"> respectively represent the maximum and minimum values of the solved eigenvector centrality.</w:t>
      </w:r>
    </w:p>
    <w:tbl>
      <w:tblPr>
        <w:tblStyle w:val="af0"/>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5D01D3" w14:paraId="1C45677A" w14:textId="77777777">
        <w:trPr>
          <w:trHeight w:val="338"/>
        </w:trPr>
        <w:tc>
          <w:tcPr>
            <w:tcW w:w="8580" w:type="dxa"/>
            <w:vAlign w:val="center"/>
          </w:tcPr>
          <w:p w14:paraId="4DD7BAFA" w14:textId="77777777" w:rsidR="005D01D3" w:rsidRDefault="005E377A">
            <w:pPr>
              <w:adjustRightInd w:val="0"/>
              <w:snapToGrid w:val="0"/>
              <w:ind w:firstLineChars="0" w:firstLine="0"/>
              <w:jc w:val="center"/>
            </w:pPr>
            <w:r>
              <w:rPr>
                <w:position w:val="-28"/>
              </w:rPr>
              <w:object w:dxaOrig="2146" w:dyaOrig="666" w14:anchorId="0F26CB94">
                <v:shape id="_x0000_i1053" type="#_x0000_t75" style="width:107.6pt;height:33.45pt" o:ole="">
                  <v:imagedata r:id="rId76" o:title=""/>
                </v:shape>
                <o:OLEObject Type="Embed" ProgID="Equation.AxMath" ShapeID="_x0000_i1053" DrawAspect="Content" ObjectID="_1738471298" r:id="rId77"/>
              </w:object>
            </w:r>
          </w:p>
        </w:tc>
        <w:tc>
          <w:tcPr>
            <w:tcW w:w="644" w:type="dxa"/>
            <w:vAlign w:val="center"/>
          </w:tcPr>
          <w:p w14:paraId="682CDDC9" w14:textId="77777777" w:rsidR="005D01D3" w:rsidRDefault="005E377A">
            <w:pPr>
              <w:adjustRightInd w:val="0"/>
              <w:snapToGrid w:val="0"/>
              <w:ind w:firstLineChars="0" w:firstLine="0"/>
              <w:jc w:val="center"/>
            </w:pPr>
            <w:r>
              <w:t>(</w:t>
            </w:r>
            <w:r>
              <w:fldChar w:fldCharType="begin"/>
            </w:r>
            <w:r>
              <w:instrText xml:space="preserve"> AUTONUM  \* Arabic </w:instrText>
            </w:r>
            <w:r>
              <w:fldChar w:fldCharType="end"/>
            </w:r>
            <w:r>
              <w:t>)</w:t>
            </w:r>
          </w:p>
        </w:tc>
      </w:tr>
    </w:tbl>
    <w:p w14:paraId="2D9F65AC" w14:textId="75B73B18" w:rsidR="005D01D3" w:rsidRDefault="005E377A">
      <w:pPr>
        <w:ind w:firstLineChars="0" w:firstLine="0"/>
      </w:pPr>
      <w:r>
        <w:rPr>
          <w:rFonts w:hint="eastAsia"/>
        </w:rPr>
        <w:t>·</w:t>
      </w:r>
      <w:r>
        <w:t xml:space="preserve">Finally, the normalized </w:t>
      </w:r>
      <w:r>
        <w:rPr>
          <w:position w:val="-12"/>
        </w:rPr>
        <w:object w:dxaOrig="245" w:dyaOrig="353" w14:anchorId="5E5C98D2">
          <v:shape id="_x0000_i1054" type="#_x0000_t75" style="width:12.3pt;height:17.8pt" o:ole="">
            <v:imagedata r:id="rId78" o:title=""/>
          </v:shape>
          <o:OLEObject Type="Embed" ProgID="Equation.AxMath" ShapeID="_x0000_i1054" DrawAspect="Content" ObjectID="_1738471299" r:id="rId79"/>
        </w:object>
      </w:r>
      <w:r>
        <w:t xml:space="preserve"> is mapped to intervals [1 , 2]. The purpose is to prevent the centrality from having too much influence in the final calculation of the priority. The results are shown in Appendix 1.</w:t>
      </w:r>
    </w:p>
    <w:p w14:paraId="570C53B8" w14:textId="04A889C9" w:rsidR="005D01D3" w:rsidRDefault="002C7DEB">
      <w:pPr>
        <w:pStyle w:val="3"/>
      </w:pPr>
      <w:bookmarkStart w:id="29" w:name="_Toc127854411"/>
      <w:r>
        <w:t>Collect</w:t>
      </w:r>
      <w:r w:rsidR="005E377A">
        <w:t xml:space="preserve"> the degree of SDGs completion </w:t>
      </w:r>
      <w:bookmarkEnd w:id="29"/>
      <w:r w:rsidR="005E377A">
        <w:rPr>
          <w:position w:val="-12"/>
        </w:rPr>
        <w:object w:dxaOrig="231" w:dyaOrig="353" w14:anchorId="215FA900">
          <v:shape id="_x0000_i1055" type="#_x0000_t75" style="width:11.45pt;height:17.8pt" o:ole="">
            <v:imagedata r:id="rId15" o:title=""/>
          </v:shape>
          <o:OLEObject Type="Embed" ProgID="Equation.AxMath" ShapeID="_x0000_i1055" DrawAspect="Content" ObjectID="_1738471300" r:id="rId80"/>
        </w:object>
      </w:r>
    </w:p>
    <w:p w14:paraId="5B44EA8B" w14:textId="0B9DAE0F" w:rsidR="005D01D3" w:rsidRDefault="005E377A">
      <w:pPr>
        <w:ind w:firstLineChars="0" w:firstLine="0"/>
        <w:rPr>
          <w:rFonts w:hint="eastAsia"/>
        </w:rPr>
      </w:pPr>
      <w:r>
        <w:t>Based on official UN statistics on the implementation of the 17 goals in each country, data was collected for nine countries with target completion data. These countries were selected as representatives from developed, middle- and high-income developing, and low-income developing categories, as described in Section 4.4.2. The global average target achievement was obtained by weighting the population share of the three categories of countries. The figure below illustrates this weighting and shows the global average target achievement.</w:t>
      </w:r>
    </w:p>
    <w:p w14:paraId="7DE6B0B5" w14:textId="77777777" w:rsidR="005D01D3" w:rsidRDefault="005E377A">
      <w:pPr>
        <w:ind w:firstLine="420"/>
      </w:pPr>
      <w:r>
        <w:rPr>
          <w:noProof/>
        </w:rPr>
        <w:drawing>
          <wp:inline distT="0" distB="0" distL="0" distR="0" wp14:anchorId="6DE33060" wp14:editId="3FC3C8BD">
            <wp:extent cx="3539490" cy="2056765"/>
            <wp:effectExtent l="0" t="0" r="381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1"/>
                    <a:stretch>
                      <a:fillRect/>
                    </a:stretch>
                  </pic:blipFill>
                  <pic:spPr>
                    <a:xfrm>
                      <a:off x="0" y="0"/>
                      <a:ext cx="3698488" cy="2149766"/>
                    </a:xfrm>
                    <a:prstGeom prst="rect">
                      <a:avLst/>
                    </a:prstGeom>
                  </pic:spPr>
                </pic:pic>
              </a:graphicData>
            </a:graphic>
          </wp:inline>
        </w:drawing>
      </w:r>
      <w:r>
        <w:t xml:space="preserve">    </w:t>
      </w:r>
      <w:r>
        <w:rPr>
          <w:noProof/>
        </w:rPr>
        <w:drawing>
          <wp:inline distT="0" distB="0" distL="0" distR="0" wp14:anchorId="54F8C9DC" wp14:editId="6764D689">
            <wp:extent cx="2453005" cy="2368550"/>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82"/>
                    <a:stretch>
                      <a:fillRect/>
                    </a:stretch>
                  </pic:blipFill>
                  <pic:spPr>
                    <a:xfrm>
                      <a:off x="0" y="0"/>
                      <a:ext cx="2513922" cy="2427006"/>
                    </a:xfrm>
                    <a:prstGeom prst="rect">
                      <a:avLst/>
                    </a:prstGeom>
                  </pic:spPr>
                </pic:pic>
              </a:graphicData>
            </a:graphic>
          </wp:inline>
        </w:drawing>
      </w:r>
    </w:p>
    <w:p w14:paraId="16160445" w14:textId="77777777" w:rsidR="005D01D3" w:rsidRDefault="005E377A">
      <w:pPr>
        <w:pStyle w:val="af5"/>
      </w:pPr>
      <w:r>
        <w:rPr>
          <w:rFonts w:hint="eastAsia"/>
        </w:rPr>
        <w:t xml:space="preserve"> </w:t>
      </w:r>
      <w:r>
        <w:t xml:space="preserve">       </w:t>
      </w:r>
      <w:r>
        <w:rPr>
          <w:rFonts w:hint="eastAsia"/>
        </w:rPr>
        <w:t>F</w:t>
      </w:r>
      <w:r>
        <w:t xml:space="preserve">ig. 8 Global SDG index scores </w:t>
      </w:r>
      <w:r>
        <w:rPr>
          <w:rFonts w:hint="eastAsia"/>
        </w:rPr>
        <w:t>in</w:t>
      </w:r>
      <w:r>
        <w:t xml:space="preserve"> 2022</w:t>
      </w:r>
      <w:r>
        <w:rPr>
          <w:rFonts w:hint="eastAsia"/>
        </w:rPr>
        <w:t xml:space="preserve"> </w:t>
      </w:r>
      <w:r>
        <w:t xml:space="preserve">          </w:t>
      </w:r>
      <w:r>
        <w:rPr>
          <w:rFonts w:hint="eastAsia"/>
        </w:rPr>
        <w:t>F</w:t>
      </w:r>
      <w:r>
        <w:t xml:space="preserve">ig. 9 Global SDGs completion </w:t>
      </w:r>
      <w:r>
        <w:rPr>
          <w:rFonts w:hint="eastAsia"/>
        </w:rPr>
        <w:t>in</w:t>
      </w:r>
      <w:r>
        <w:t xml:space="preserve"> 2022</w:t>
      </w:r>
    </w:p>
    <w:p w14:paraId="74D44E29" w14:textId="36C8DA21" w:rsidR="005D01D3" w:rsidRDefault="005E377A" w:rsidP="00EB6170">
      <w:pPr>
        <w:pStyle w:val="af5"/>
        <w:rPr>
          <w:rFonts w:hint="eastAsia"/>
        </w:rPr>
      </w:pPr>
      <w:r>
        <w:t xml:space="preserve">    </w:t>
      </w:r>
      <w:r>
        <w:rPr>
          <w:rFonts w:hint="eastAsia"/>
        </w:rPr>
        <w:t>N</w:t>
      </w:r>
      <w:r>
        <w:t>otice: Author's calculations</w:t>
      </w:r>
    </w:p>
    <w:p w14:paraId="0FC77DA6" w14:textId="77777777" w:rsidR="005D01D3" w:rsidRDefault="005E377A">
      <w:pPr>
        <w:ind w:firstLineChars="0" w:firstLine="0"/>
      </w:pPr>
      <w:r>
        <w:t>The completion data were normalized using the following formula.</w:t>
      </w:r>
    </w:p>
    <w:tbl>
      <w:tblPr>
        <w:tblStyle w:val="af0"/>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5D01D3" w14:paraId="7D423BDF" w14:textId="77777777">
        <w:trPr>
          <w:trHeight w:val="338"/>
        </w:trPr>
        <w:tc>
          <w:tcPr>
            <w:tcW w:w="8580" w:type="dxa"/>
            <w:vAlign w:val="center"/>
          </w:tcPr>
          <w:p w14:paraId="732BFB6E" w14:textId="77777777" w:rsidR="005D01D3" w:rsidRDefault="005E377A">
            <w:pPr>
              <w:adjustRightInd w:val="0"/>
              <w:snapToGrid w:val="0"/>
              <w:ind w:firstLineChars="0" w:firstLine="0"/>
              <w:jc w:val="center"/>
            </w:pPr>
            <w:r>
              <w:rPr>
                <w:position w:val="-34"/>
              </w:rPr>
              <w:object w:dxaOrig="1467" w:dyaOrig="734" w14:anchorId="228728E7">
                <v:shape id="_x0000_i1056" type="#_x0000_t75" style="width:73.7pt;height:36.4pt" o:ole="">
                  <v:imagedata r:id="rId83" o:title=""/>
                </v:shape>
                <o:OLEObject Type="Embed" ProgID="Equation.AxMath" ShapeID="_x0000_i1056" DrawAspect="Content" ObjectID="_1738471301" r:id="rId84"/>
              </w:object>
            </w:r>
          </w:p>
        </w:tc>
        <w:tc>
          <w:tcPr>
            <w:tcW w:w="644" w:type="dxa"/>
            <w:vAlign w:val="center"/>
          </w:tcPr>
          <w:p w14:paraId="795998A7" w14:textId="77777777" w:rsidR="005D01D3" w:rsidRDefault="005E377A">
            <w:pPr>
              <w:adjustRightInd w:val="0"/>
              <w:snapToGrid w:val="0"/>
              <w:ind w:firstLineChars="0" w:firstLine="0"/>
              <w:jc w:val="center"/>
            </w:pPr>
            <w:r>
              <w:t>(</w:t>
            </w:r>
            <w:r>
              <w:fldChar w:fldCharType="begin"/>
            </w:r>
            <w:r>
              <w:instrText xml:space="preserve"> AUTONUM  \* Arabic </w:instrText>
            </w:r>
            <w:r>
              <w:fldChar w:fldCharType="end"/>
            </w:r>
            <w:r>
              <w:t>)</w:t>
            </w:r>
          </w:p>
        </w:tc>
      </w:tr>
    </w:tbl>
    <w:p w14:paraId="1FA5E149" w14:textId="5D8D82FE" w:rsidR="005D01D3" w:rsidRPr="00EB6170" w:rsidRDefault="005E377A" w:rsidP="00EB6170">
      <w:pPr>
        <w:pStyle w:val="af8"/>
        <w:ind w:firstLineChars="0" w:firstLine="0"/>
        <w:rPr>
          <w:rFonts w:ascii="Times New Roman" w:hAnsi="Times New Roman" w:cs="Times New Roman" w:hint="eastAsia"/>
        </w:rPr>
      </w:pPr>
      <w:r>
        <w:rPr>
          <w:rFonts w:ascii="Times New Roman" w:hAnsi="Times New Roman" w:cs="Times New Roman"/>
        </w:rPr>
        <w:t>Denote the normalized degree of completion as</w:t>
      </w:r>
      <w:r w:rsidR="00EB6170">
        <w:rPr>
          <w:rFonts w:ascii="Times New Roman" w:hAnsi="Times New Roman" w:cs="Times New Roman"/>
        </w:rPr>
        <w:t xml:space="preserve"> </w:t>
      </w:r>
      <w:r w:rsidR="00EB6170" w:rsidRPr="00EB6170">
        <w:rPr>
          <w:rFonts w:ascii="Times New Roman" w:hAnsi="Times New Roman" w:cs="Times New Roman"/>
          <w:position w:val="-10"/>
        </w:rPr>
        <w:object w:dxaOrig="228" w:dyaOrig="314" w14:anchorId="6B70CEFB">
          <v:shape id="_x0000_i1166" type="#_x0000_t75" style="width:11.45pt;height:15.65pt" o:ole="">
            <v:imagedata r:id="rId85" o:title=""/>
          </v:shape>
          <o:OLEObject Type="Embed" ProgID="Equation.AxMath" ShapeID="_x0000_i1166" DrawAspect="Content" ObjectID="_1738471302" r:id="rId86"/>
        </w:object>
      </w:r>
      <w:r>
        <w:rPr>
          <w:rFonts w:ascii="Times New Roman" w:hAnsi="Times New Roman" w:cs="Times New Roman"/>
        </w:rPr>
        <w:t xml:space="preserve">, </w:t>
      </w:r>
      <w:r w:rsidRPr="00EB6170">
        <w:rPr>
          <w:rFonts w:ascii="Times New Roman" w:hAnsi="Times New Roman" w:cs="Times New Roman"/>
          <w:b/>
          <w:bCs/>
          <w:i/>
          <w:iCs/>
        </w:rPr>
        <w:t xml:space="preserve">y </w:t>
      </w:r>
      <w:r>
        <w:rPr>
          <w:rFonts w:ascii="Times New Roman" w:hAnsi="Times New Roman" w:cs="Times New Roman"/>
        </w:rPr>
        <w:t>represents the original degree</w:t>
      </w:r>
      <w:r w:rsidR="00EB6170">
        <w:rPr>
          <w:rFonts w:ascii="Times New Roman" w:hAnsi="Times New Roman" w:cs="Times New Roman"/>
        </w:rPr>
        <w:t xml:space="preserve"> of </w:t>
      </w:r>
      <w:r w:rsidR="00EB6170">
        <w:rPr>
          <w:rFonts w:ascii="Times New Roman" w:hAnsi="Times New Roman" w:cs="Times New Roman"/>
        </w:rPr>
        <w:t>completion</w:t>
      </w:r>
      <w:r>
        <w:rPr>
          <w:rFonts w:ascii="Times New Roman" w:hAnsi="Times New Roman" w:cs="Times New Roman"/>
        </w:rPr>
        <w:t>. The data is normalized to the interval [1, 2] to prevent it from having an excessive impact on the final priority results. The normalization formula ensures that lower completion degrees correspond to higher priority levels, reflecting the greater urgency for completing those goals.</w:t>
      </w:r>
    </w:p>
    <w:p w14:paraId="39C06FAF" w14:textId="77777777" w:rsidR="005D01D3" w:rsidRDefault="005E377A">
      <w:pPr>
        <w:pStyle w:val="3"/>
      </w:pPr>
      <w:bookmarkStart w:id="30" w:name="_Toc127854412"/>
      <w:r>
        <w:t>Regional differences: setting adjustment parameters c</w:t>
      </w:r>
      <w:bookmarkEnd w:id="30"/>
    </w:p>
    <w:p w14:paraId="26894EF6" w14:textId="1FDBFABE" w:rsidR="005D01D3" w:rsidRDefault="005E377A">
      <w:pPr>
        <w:ind w:firstLineChars="0" w:firstLine="0"/>
      </w:pPr>
      <w:r>
        <w:rPr>
          <w:rStyle w:val="af1"/>
        </w:rPr>
        <w:endnoteReference w:id="1"/>
      </w:r>
      <w:proofErr w:type="spellStart"/>
      <w:r>
        <w:t>Spaiser</w:t>
      </w:r>
      <w:proofErr w:type="spellEnd"/>
      <w:r w:rsidR="00EB6170">
        <w:t xml:space="preserve"> </w:t>
      </w:r>
      <w:r>
        <w:t xml:space="preserve">et al. highlighted the fact that different economies have unique national circumstances and development trajectories, which means that a one-size-fits-all approach to sustainable development may not be effective. Similarly, </w:t>
      </w:r>
      <w:r w:rsidR="00EB6170">
        <w:rPr>
          <w:vertAlign w:val="superscript"/>
        </w:rPr>
        <w:t>[</w:t>
      </w:r>
      <w:proofErr w:type="gramStart"/>
      <w:r w:rsidR="00EB6170">
        <w:rPr>
          <w:vertAlign w:val="superscript"/>
        </w:rPr>
        <w:t>2]</w:t>
      </w:r>
      <w:r>
        <w:t>Nicolai</w:t>
      </w:r>
      <w:proofErr w:type="gramEnd"/>
      <w:r>
        <w:t xml:space="preserve"> (2017) argued that in the context of the </w:t>
      </w:r>
      <w:proofErr w:type="spellStart"/>
      <w:r>
        <w:t>MDGs</w:t>
      </w:r>
      <w:proofErr w:type="spellEnd"/>
      <w:r>
        <w:t>, universal goals that ignore imbalances and inequalities within countries can be counterproductive to overall human development in the long run. This suggests that unless regional contexts and development are taken into account, setting universally applicable targets or benchmarks may be counterproductive to the achievement of multidimensional SDGs.</w:t>
      </w:r>
      <w:r>
        <w:br/>
      </w:r>
      <w:r>
        <w:br/>
        <w:t xml:space="preserve">Therefore, we set adjustment parameters c for each of the 17 SDGs for the three types of economies through a combination </w:t>
      </w:r>
      <w:r>
        <w:lastRenderedPageBreak/>
        <w:t>of questionnaire surveys and expert group experience.</w:t>
      </w:r>
    </w:p>
    <w:tbl>
      <w:tblPr>
        <w:tblStyle w:val="af0"/>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5D01D3" w14:paraId="47EEFC34" w14:textId="77777777">
        <w:trPr>
          <w:trHeight w:val="338"/>
        </w:trPr>
        <w:tc>
          <w:tcPr>
            <w:tcW w:w="8580" w:type="dxa"/>
            <w:vAlign w:val="center"/>
          </w:tcPr>
          <w:p w14:paraId="7CA70AA8" w14:textId="77777777" w:rsidR="005D01D3" w:rsidRDefault="005E377A">
            <w:pPr>
              <w:adjustRightInd w:val="0"/>
              <w:snapToGrid w:val="0"/>
              <w:ind w:firstLineChars="0" w:firstLine="0"/>
              <w:jc w:val="center"/>
            </w:pPr>
            <w:r>
              <w:rPr>
                <w:position w:val="-38"/>
              </w:rPr>
              <w:object w:dxaOrig="2866" w:dyaOrig="897" w14:anchorId="3FC1D4CD">
                <v:shape id="_x0000_i1058" type="#_x0000_t75" style="width:143.6pt;height:44.45pt" o:ole="">
                  <v:imagedata r:id="rId87" o:title=""/>
                </v:shape>
                <o:OLEObject Type="Embed" ProgID="Equation.AxMath" ShapeID="_x0000_i1058" DrawAspect="Content" ObjectID="_1738471303" r:id="rId88"/>
              </w:object>
            </w:r>
          </w:p>
        </w:tc>
        <w:tc>
          <w:tcPr>
            <w:tcW w:w="644" w:type="dxa"/>
            <w:vAlign w:val="center"/>
          </w:tcPr>
          <w:p w14:paraId="2F50C053" w14:textId="77777777" w:rsidR="005D01D3" w:rsidRDefault="005E377A">
            <w:pPr>
              <w:adjustRightInd w:val="0"/>
              <w:snapToGrid w:val="0"/>
              <w:ind w:firstLineChars="0" w:firstLine="0"/>
              <w:jc w:val="center"/>
            </w:pPr>
            <w:r>
              <w:t>(</w:t>
            </w:r>
            <w:r>
              <w:fldChar w:fldCharType="begin"/>
            </w:r>
            <w:r>
              <w:instrText xml:space="preserve"> AUTONUM  \* Arabic </w:instrText>
            </w:r>
            <w:r>
              <w:fldChar w:fldCharType="end"/>
            </w:r>
            <w:r>
              <w:t>)</w:t>
            </w:r>
          </w:p>
        </w:tc>
      </w:tr>
    </w:tbl>
    <w:p w14:paraId="364E3EBE" w14:textId="0B613106" w:rsidR="005D01D3" w:rsidRDefault="005E377A">
      <w:pPr>
        <w:ind w:firstLineChars="0" w:firstLine="0"/>
      </w:pPr>
      <w:r>
        <w:t xml:space="preserve">The adjustment parameters </w:t>
      </w:r>
      <w:r w:rsidR="00EB6170">
        <w:t>are</w:t>
      </w:r>
      <w:r>
        <w:t xml:space="preserve"> obtained through questionnaire surveys and expert group experience, and </w:t>
      </w:r>
      <w:r w:rsidR="00EB6170">
        <w:t>are</w:t>
      </w:r>
      <w:r>
        <w:t xml:space="preserve"> specific to each of the 17 SDGs for the three types of economies. To obtain global SDG adjustment parameter</w:t>
      </w:r>
      <w:r w:rsidR="00EB6170">
        <w:t>s</w:t>
      </w:r>
      <w:r>
        <w:t xml:space="preserve"> that reflects the diversity of national circumstances, these parameters were weighted </w:t>
      </w:r>
      <w:proofErr w:type="gramStart"/>
      <w:r>
        <w:t>by</w:t>
      </w:r>
      <w:r w:rsidR="00E205BB">
        <w:rPr>
          <w:vertAlign w:val="superscript"/>
        </w:rPr>
        <w:t>[</w:t>
      </w:r>
      <w:proofErr w:type="gramEnd"/>
      <w:r w:rsidR="00E205BB">
        <w:rPr>
          <w:vertAlign w:val="superscript"/>
        </w:rPr>
        <w:t>3]</w:t>
      </w:r>
      <w:r>
        <w:t xml:space="preserve"> weight </w:t>
      </w:r>
      <w:r w:rsidR="00E205BB">
        <w:t xml:space="preserve">of </w:t>
      </w:r>
      <w:r w:rsidR="00E205BB">
        <w:t xml:space="preserve">population </w:t>
      </w:r>
      <w:r>
        <w:t>and a weighted average was calculated. The resulting global SDG adjustment parameter is shown below. The purpose of this adjustment parameter is to take into account the unique circumstances and development trajectories of different economies, and to ensure that the SDGs are adapted to each country's context and needs.</w:t>
      </w:r>
    </w:p>
    <w:p w14:paraId="72C9CF6B" w14:textId="77777777" w:rsidR="005D01D3" w:rsidRDefault="005E377A" w:rsidP="00E205BB">
      <w:pPr>
        <w:ind w:firstLine="420"/>
        <w:rPr>
          <w:color w:val="2F5496" w:themeColor="accent1" w:themeShade="BF"/>
        </w:rPr>
      </w:pPr>
      <w:r>
        <w:rPr>
          <w:noProof/>
          <w:color w:val="4472C4" w:themeColor="accent1"/>
        </w:rPr>
        <w:drawing>
          <wp:inline distT="0" distB="0" distL="0" distR="0" wp14:anchorId="0A0D92CB" wp14:editId="02E6D69C">
            <wp:extent cx="5836024" cy="153100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89">
                      <a:extLst>
                        <a:ext uri="{28A0092B-C50C-407E-A947-70E740481C1C}">
                          <a14:useLocalDpi xmlns:a14="http://schemas.microsoft.com/office/drawing/2010/main" val="0"/>
                        </a:ext>
                      </a:extLst>
                    </a:blip>
                    <a:srcRect t="31570" r="11036" b="18807"/>
                    <a:stretch>
                      <a:fillRect/>
                    </a:stretch>
                  </pic:blipFill>
                  <pic:spPr>
                    <a:xfrm>
                      <a:off x="0" y="0"/>
                      <a:ext cx="5889221" cy="1544957"/>
                    </a:xfrm>
                    <a:prstGeom prst="rect">
                      <a:avLst/>
                    </a:prstGeom>
                    <a:ln>
                      <a:noFill/>
                    </a:ln>
                  </pic:spPr>
                </pic:pic>
              </a:graphicData>
            </a:graphic>
          </wp:inline>
        </w:drawing>
      </w:r>
    </w:p>
    <w:p w14:paraId="43273841" w14:textId="77777777" w:rsidR="005D01D3" w:rsidRDefault="005E377A">
      <w:pPr>
        <w:ind w:firstLineChars="1400" w:firstLine="2940"/>
        <w:rPr>
          <w:color w:val="2F5496" w:themeColor="accent1" w:themeShade="BF"/>
        </w:rPr>
      </w:pPr>
      <w:r>
        <w:rPr>
          <w:rFonts w:hint="eastAsia"/>
          <w:noProof/>
          <w:color w:val="4472C4" w:themeColor="accent1"/>
        </w:rPr>
        <w:drawing>
          <wp:inline distT="0" distB="0" distL="0" distR="0" wp14:anchorId="393B30D3" wp14:editId="2ECCF1A2">
            <wp:extent cx="334645" cy="2629535"/>
            <wp:effectExtent l="0" t="4445" r="381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89">
                      <a:extLst>
                        <a:ext uri="{28A0092B-C50C-407E-A947-70E740481C1C}">
                          <a14:useLocalDpi xmlns:a14="http://schemas.microsoft.com/office/drawing/2010/main" val="0"/>
                        </a:ext>
                      </a:extLst>
                    </a:blip>
                    <a:srcRect l="92496" t="4517" r="1046"/>
                    <a:stretch>
                      <a:fillRect/>
                    </a:stretch>
                  </pic:blipFill>
                  <pic:spPr>
                    <a:xfrm rot="5400000">
                      <a:off x="0" y="0"/>
                      <a:ext cx="340741" cy="2674330"/>
                    </a:xfrm>
                    <a:prstGeom prst="rect">
                      <a:avLst/>
                    </a:prstGeom>
                    <a:ln>
                      <a:noFill/>
                    </a:ln>
                  </pic:spPr>
                </pic:pic>
              </a:graphicData>
            </a:graphic>
          </wp:inline>
        </w:drawing>
      </w:r>
    </w:p>
    <w:p w14:paraId="52A5DD2B" w14:textId="77777777" w:rsidR="005D01D3" w:rsidRDefault="005E377A">
      <w:pPr>
        <w:pStyle w:val="af5"/>
      </w:pPr>
      <w:r>
        <w:rPr>
          <w:rFonts w:hint="eastAsia"/>
        </w:rPr>
        <w:t xml:space="preserve"> </w:t>
      </w:r>
      <w:r>
        <w:t xml:space="preserve">  </w:t>
      </w:r>
      <w:r>
        <w:rPr>
          <w:rFonts w:hint="eastAsia"/>
        </w:rPr>
        <w:t>F</w:t>
      </w:r>
      <w:r>
        <w:t>ig. 10 Adjustment parameters for global SDG</w:t>
      </w:r>
      <w:r>
        <w:rPr>
          <w:rFonts w:hint="eastAsia"/>
        </w:rPr>
        <w:t>s</w:t>
      </w:r>
      <w:r>
        <w:t xml:space="preserve"> </w:t>
      </w:r>
    </w:p>
    <w:p w14:paraId="4022A65E" w14:textId="6999D9C8" w:rsidR="005D01D3" w:rsidRDefault="005E377A">
      <w:pPr>
        <w:pStyle w:val="3"/>
      </w:pPr>
      <w:bookmarkStart w:id="31" w:name="_Toc127854413"/>
      <w:r>
        <w:t xml:space="preserve">Calculate the final target priority value </w:t>
      </w:r>
      <w:r>
        <w:rPr>
          <w:rFonts w:hint="eastAsia"/>
        </w:rPr>
        <w:t>w</w:t>
      </w:r>
      <w:bookmarkEnd w:id="31"/>
    </w:p>
    <w:p w14:paraId="0C5545A2" w14:textId="16F2FF37" w:rsidR="005D01D3" w:rsidRDefault="005E377A">
      <w:pPr>
        <w:ind w:firstLineChars="0" w:firstLine="0"/>
      </w:pPr>
      <w:r>
        <w:t xml:space="preserve">The final priority value </w:t>
      </w:r>
      <w:r>
        <w:rPr>
          <w:b/>
          <w:i/>
        </w:rPr>
        <w:t>w</w:t>
      </w:r>
      <w:r>
        <w:t xml:space="preserve"> of each target is calculated b</w:t>
      </w:r>
      <w:r w:rsidR="00E205BB">
        <w:t xml:space="preserve">y </w:t>
      </w:r>
      <w:r>
        <w:t>the following formula</w:t>
      </w:r>
      <w:r w:rsidR="002C7DEB">
        <w:t>. And normalize them.</w:t>
      </w:r>
    </w:p>
    <w:tbl>
      <w:tblPr>
        <w:tblStyle w:val="af0"/>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5D01D3" w14:paraId="70340E39" w14:textId="77777777">
        <w:trPr>
          <w:trHeight w:val="338"/>
        </w:trPr>
        <w:tc>
          <w:tcPr>
            <w:tcW w:w="8580" w:type="dxa"/>
            <w:vAlign w:val="center"/>
          </w:tcPr>
          <w:p w14:paraId="3E5D1764" w14:textId="211BF479" w:rsidR="005D01D3" w:rsidRDefault="00E205BB">
            <w:pPr>
              <w:adjustRightInd w:val="0"/>
              <w:snapToGrid w:val="0"/>
              <w:ind w:firstLineChars="0" w:firstLine="0"/>
              <w:jc w:val="center"/>
            </w:pPr>
            <w:r>
              <w:rPr>
                <w:position w:val="-12"/>
              </w:rPr>
              <w:object w:dxaOrig="1976" w:dyaOrig="359" w14:anchorId="075EABAC">
                <v:shape id="_x0000_i1173" type="#_x0000_t75" style="width:98.7pt;height:17.8pt" o:ole="">
                  <v:imagedata r:id="rId90" o:title=""/>
                </v:shape>
                <o:OLEObject Type="Embed" ProgID="Equation.AxMath" ShapeID="_x0000_i1173" DrawAspect="Content" ObjectID="_1738471304" r:id="rId91"/>
              </w:object>
            </w:r>
          </w:p>
        </w:tc>
        <w:tc>
          <w:tcPr>
            <w:tcW w:w="644" w:type="dxa"/>
            <w:vAlign w:val="center"/>
          </w:tcPr>
          <w:p w14:paraId="1457325E" w14:textId="77777777" w:rsidR="005D01D3" w:rsidRDefault="005E377A">
            <w:pPr>
              <w:adjustRightInd w:val="0"/>
              <w:snapToGrid w:val="0"/>
              <w:ind w:firstLineChars="0" w:firstLine="0"/>
              <w:jc w:val="center"/>
            </w:pPr>
            <w:r>
              <w:t>(</w:t>
            </w:r>
            <w:r>
              <w:fldChar w:fldCharType="begin"/>
            </w:r>
            <w:r>
              <w:instrText xml:space="preserve"> AUTONUM  \* Arabic </w:instrText>
            </w:r>
            <w:r>
              <w:fldChar w:fldCharType="end"/>
            </w:r>
            <w:r>
              <w:t>)</w:t>
            </w:r>
          </w:p>
        </w:tc>
      </w:tr>
    </w:tbl>
    <w:p w14:paraId="181284E4" w14:textId="7A9604DF" w:rsidR="005D01D3" w:rsidRDefault="00E205BB">
      <w:pPr>
        <w:pStyle w:val="af5"/>
      </w:pPr>
      <w:r>
        <w:rPr>
          <w:rFonts w:hint="eastAsia"/>
        </w:rPr>
        <w:t>T</w:t>
      </w:r>
      <w:r>
        <w:t xml:space="preserve">able </w:t>
      </w:r>
      <w:r>
        <w:rPr>
          <w:rFonts w:hint="eastAsia"/>
        </w:rPr>
        <w:t xml:space="preserve">3 </w:t>
      </w:r>
      <w:r>
        <w:t>Global SDGs prioritization</w:t>
      </w:r>
      <w:r w:rsidR="005E377A">
        <w:br/>
      </w:r>
      <w:r>
        <w:rPr>
          <w:noProof/>
        </w:rPr>
        <w:drawing>
          <wp:inline distT="0" distB="0" distL="0" distR="0" wp14:anchorId="6507755A" wp14:editId="36D20C0C">
            <wp:extent cx="6645910" cy="90424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92" cstate="print">
                      <a:extLst>
                        <a:ext uri="{28A0092B-C50C-407E-A947-70E740481C1C}">
                          <a14:useLocalDpi xmlns:a14="http://schemas.microsoft.com/office/drawing/2010/main" val="0"/>
                        </a:ext>
                      </a:extLst>
                    </a:blip>
                    <a:stretch>
                      <a:fillRect/>
                    </a:stretch>
                  </pic:blipFill>
                  <pic:spPr>
                    <a:xfrm>
                      <a:off x="0" y="0"/>
                      <a:ext cx="6645910" cy="904240"/>
                    </a:xfrm>
                    <a:prstGeom prst="rect">
                      <a:avLst/>
                    </a:prstGeom>
                  </pic:spPr>
                </pic:pic>
              </a:graphicData>
            </a:graphic>
          </wp:inline>
        </w:drawing>
      </w:r>
    </w:p>
    <w:p w14:paraId="023C8A7A" w14:textId="77777777" w:rsidR="00E205BB" w:rsidRPr="00E205BB" w:rsidRDefault="00E205BB" w:rsidP="00E205BB">
      <w:pPr>
        <w:ind w:firstLine="420"/>
        <w:rPr>
          <w:rFonts w:hint="eastAsia"/>
        </w:rPr>
      </w:pPr>
    </w:p>
    <w:p w14:paraId="5D1148EC" w14:textId="67DAB8EF" w:rsidR="00E205BB" w:rsidRPr="00E205BB" w:rsidRDefault="00E205BB" w:rsidP="00E205BB">
      <w:pPr>
        <w:tabs>
          <w:tab w:val="left" w:pos="1033"/>
        </w:tabs>
        <w:ind w:firstLineChars="600" w:firstLine="1260"/>
        <w:rPr>
          <w:rFonts w:hint="eastAsia"/>
          <w:b/>
          <w:bCs/>
        </w:rPr>
      </w:pPr>
      <w:r>
        <w:rPr>
          <w:noProof/>
        </w:rPr>
        <w:drawing>
          <wp:anchor distT="0" distB="0" distL="114300" distR="114300" simplePos="0" relativeHeight="251658240" behindDoc="0" locked="0" layoutInCell="1" allowOverlap="1" wp14:anchorId="5B093410" wp14:editId="4CD6EAD8">
            <wp:simplePos x="0" y="0"/>
            <wp:positionH relativeFrom="margin">
              <wp:align>left</wp:align>
            </wp:positionH>
            <wp:positionV relativeFrom="paragraph">
              <wp:posOffset>205105</wp:posOffset>
            </wp:positionV>
            <wp:extent cx="3641090" cy="2581275"/>
            <wp:effectExtent l="0" t="0" r="0" b="9525"/>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93" cstate="print">
                      <a:extLst>
                        <a:ext uri="{28A0092B-C50C-407E-A947-70E740481C1C}">
                          <a14:useLocalDpi xmlns:a14="http://schemas.microsoft.com/office/drawing/2010/main" val="0"/>
                        </a:ext>
                      </a:extLst>
                    </a:blip>
                    <a:stretch>
                      <a:fillRect/>
                    </a:stretch>
                  </pic:blipFill>
                  <pic:spPr>
                    <a:xfrm>
                      <a:off x="0" y="0"/>
                      <a:ext cx="3641090" cy="2581275"/>
                    </a:xfrm>
                    <a:prstGeom prst="rect">
                      <a:avLst/>
                    </a:prstGeom>
                  </pic:spPr>
                </pic:pic>
              </a:graphicData>
            </a:graphic>
            <wp14:sizeRelH relativeFrom="margin">
              <wp14:pctWidth>0</wp14:pctWidth>
            </wp14:sizeRelH>
          </wp:anchor>
        </w:drawing>
      </w:r>
      <w:r w:rsidRPr="00E205BB">
        <w:rPr>
          <w:rFonts w:hint="eastAsia"/>
          <w:b/>
          <w:bCs/>
        </w:rPr>
        <w:t>T</w:t>
      </w:r>
      <w:r w:rsidRPr="00E205BB">
        <w:rPr>
          <w:b/>
          <w:bCs/>
        </w:rPr>
        <w:t xml:space="preserve">able </w:t>
      </w:r>
      <w:r w:rsidRPr="00E205BB">
        <w:rPr>
          <w:rFonts w:hint="eastAsia"/>
          <w:b/>
          <w:bCs/>
        </w:rPr>
        <w:t xml:space="preserve">3 </w:t>
      </w:r>
      <w:r w:rsidRPr="00E205BB">
        <w:rPr>
          <w:b/>
          <w:bCs/>
        </w:rPr>
        <w:t>Global SDGs prioritization</w:t>
      </w:r>
    </w:p>
    <w:p w14:paraId="1980CCC3" w14:textId="2987DA1A" w:rsidR="005D01D3" w:rsidRDefault="005E377A" w:rsidP="00E205BB">
      <w:pPr>
        <w:ind w:firstLineChars="0" w:firstLine="0"/>
      </w:pPr>
      <w:r>
        <w:t>According to the table, SDG-9, SDG-10, and SDG-3 are identified as key priorities for long-term global development. Governments should provide strong support in terms of policies and funding for these goals. On the other hand, SDG-14, SDG-13, and SDG-12 are of lower priority and can be considered as secondary objectives when countries plan for sustainable development. However, specific implementation programs should be analyzed and designed according to the unique national conditions of each economy.</w:t>
      </w:r>
      <w:r w:rsidR="00E205BB">
        <w:br/>
      </w:r>
    </w:p>
    <w:p w14:paraId="7D3C1593" w14:textId="13E6C51D" w:rsidR="005D01D3" w:rsidRDefault="005E377A">
      <w:pPr>
        <w:pStyle w:val="2"/>
        <w:spacing w:after="163"/>
      </w:pPr>
      <w:bookmarkStart w:id="32" w:name="_Toc127854414"/>
      <w:r>
        <w:lastRenderedPageBreak/>
        <w:t>Projection of what can reasonably be achieved in the next decade</w:t>
      </w:r>
      <w:bookmarkEnd w:id="32"/>
    </w:p>
    <w:p w14:paraId="0514A636" w14:textId="77777777" w:rsidR="005D01D3" w:rsidRDefault="005E377A">
      <w:pPr>
        <w:pStyle w:val="3"/>
      </w:pPr>
      <w:bookmarkStart w:id="33" w:name="_Toc127854415"/>
      <w:r>
        <w:rPr>
          <w:rFonts w:hint="eastAsia"/>
        </w:rPr>
        <w:t>A</w:t>
      </w:r>
      <w:r>
        <w:t>nalysis of problem</w:t>
      </w:r>
      <w:bookmarkEnd w:id="33"/>
    </w:p>
    <w:p w14:paraId="04391833" w14:textId="77777777" w:rsidR="005D01D3" w:rsidRDefault="005E377A">
      <w:pPr>
        <w:pStyle w:val="3"/>
        <w:numPr>
          <w:ilvl w:val="0"/>
          <w:numId w:val="0"/>
        </w:numPr>
        <w:rPr>
          <w:b w:val="0"/>
        </w:rPr>
      </w:pPr>
      <w:bookmarkStart w:id="34" w:name="_Toc23127"/>
      <w:bookmarkStart w:id="35" w:name="_Toc127854416"/>
      <w:r>
        <w:rPr>
          <w:b w:val="0"/>
        </w:rPr>
        <w:t xml:space="preserve">In this paper, we make the assumption that global sustainable development will remain on a desirable trajectory in the next decade, free from any major international crises. To predict the reasonable goals that can be achieved in the next decade, we adopt the LSTM model, a deep learning neural network that is well-suited for handling time series tasks. Compared to other deep learning models like CNN and </w:t>
      </w:r>
      <w:proofErr w:type="spellStart"/>
      <w:r>
        <w:rPr>
          <w:b w:val="0"/>
        </w:rPr>
        <w:t>RNN</w:t>
      </w:r>
      <w:proofErr w:type="spellEnd"/>
      <w:r>
        <w:rPr>
          <w:b w:val="0"/>
        </w:rPr>
        <w:t>, LSTM can solve the long-term dependency and "gradient disappearance" problem more effectively. Additionally, the small data set used in this paper avoids the problems of time-consuming training and inapplicability of LSTM to longer series data. By predicting the target scores for each year in the next decade and incorporating them into the training set, the model dynamically adjusts to the expected target completion. As a result, we can predict reasonable goals for the next ten years that take into account the expected completion of current goals.</w:t>
      </w:r>
      <w:bookmarkEnd w:id="34"/>
      <w:bookmarkEnd w:id="35"/>
    </w:p>
    <w:p w14:paraId="1D6200F2" w14:textId="77777777" w:rsidR="005D01D3" w:rsidRDefault="005E377A">
      <w:pPr>
        <w:pStyle w:val="3"/>
        <w:numPr>
          <w:ilvl w:val="0"/>
          <w:numId w:val="0"/>
        </w:numPr>
        <w:rPr>
          <w:b w:val="0"/>
        </w:rPr>
      </w:pPr>
      <w:bookmarkStart w:id="36" w:name="_Toc127854417"/>
      <w:r>
        <w:rPr>
          <w:rFonts w:hint="eastAsia"/>
          <w:b w:val="0"/>
        </w:rPr>
        <w:t>E</w:t>
      </w:r>
      <w:r>
        <w:rPr>
          <w:b w:val="0"/>
        </w:rPr>
        <w:t>stablishment of model</w:t>
      </w:r>
      <w:bookmarkEnd w:id="36"/>
    </w:p>
    <w:p w14:paraId="53CB0207" w14:textId="77777777" w:rsidR="005D01D3" w:rsidRDefault="005E377A">
      <w:pPr>
        <w:adjustRightInd w:val="0"/>
        <w:snapToGrid w:val="0"/>
        <w:spacing w:line="0" w:lineRule="atLeast"/>
        <w:ind w:firstLineChars="0" w:firstLine="0"/>
      </w:pPr>
      <w:r>
        <w:rPr>
          <w:rFonts w:hint="eastAsia"/>
        </w:rPr>
        <w:t>·</w:t>
      </w:r>
      <w:r>
        <w:t>Step 0 : There are 23 sets of data from 2000 to 2022</w:t>
      </w:r>
      <w:r>
        <w:rPr>
          <w:rFonts w:hint="eastAsia"/>
        </w:rPr>
        <w:t>（</w:t>
      </w:r>
      <w:r>
        <w:t xml:space="preserve">noted as </w:t>
      </w:r>
      <w:r>
        <w:rPr>
          <w:rFonts w:cs="Times New Roman" w:hint="eastAsia"/>
          <w:b/>
          <w:i/>
        </w:rPr>
        <w:t>Ω</w:t>
      </w:r>
      <w:r>
        <w:rPr>
          <w:rFonts w:cs="Times New Roman" w:hint="eastAsia"/>
          <w:b/>
          <w:i/>
        </w:rPr>
        <w:t>:</w:t>
      </w:r>
      <w:proofErr w:type="spellStart"/>
      <w:r>
        <w:rPr>
          <w:rFonts w:cs="Times New Roman"/>
          <w:b/>
          <w:i/>
        </w:rPr>
        <w:t>DA</w:t>
      </w:r>
      <w:r>
        <w:rPr>
          <w:rFonts w:cs="Times New Roman"/>
          <w:b/>
          <w:i/>
          <w:vertAlign w:val="subscript"/>
        </w:rPr>
        <w:t>1~23</w:t>
      </w:r>
      <w:proofErr w:type="spellEnd"/>
      <w:r>
        <w:rPr>
          <w:rFonts w:hint="eastAsia"/>
        </w:rPr>
        <w:t>）</w:t>
      </w:r>
      <w:r>
        <w:t xml:space="preserve">; Training </w:t>
      </w:r>
      <w:proofErr w:type="spellStart"/>
      <w:r>
        <w:t>set:</w:t>
      </w:r>
      <w:r>
        <w:rPr>
          <w:b/>
          <w:i/>
        </w:rPr>
        <w:t>Tr:DA</w:t>
      </w:r>
      <w:r>
        <w:rPr>
          <w:b/>
          <w:i/>
          <w:vertAlign w:val="subscript"/>
        </w:rPr>
        <w:t>1~18</w:t>
      </w:r>
      <w:proofErr w:type="spellEnd"/>
      <w:r>
        <w:t xml:space="preserve"> ; Testing </w:t>
      </w:r>
      <w:proofErr w:type="spellStart"/>
      <w:r>
        <w:t>set:</w:t>
      </w:r>
      <w:r>
        <w:rPr>
          <w:b/>
          <w:i/>
        </w:rPr>
        <w:t>Te:DA</w:t>
      </w:r>
      <w:r>
        <w:rPr>
          <w:b/>
          <w:i/>
          <w:vertAlign w:val="subscript"/>
        </w:rPr>
        <w:t>19~23</w:t>
      </w:r>
      <w:proofErr w:type="spellEnd"/>
      <w:r>
        <w:t>; Two hyper-parameters:</w:t>
      </w:r>
      <w:r>
        <w:rPr>
          <w:rFonts w:hint="eastAsia"/>
          <w:b/>
          <w:i/>
        </w:rPr>
        <w:t>α</w:t>
      </w:r>
      <w:r>
        <w:rPr>
          <w:rFonts w:hint="eastAsia"/>
        </w:rPr>
        <w:t>:</w:t>
      </w:r>
      <w:r>
        <w:t xml:space="preserve"> number of layers of the neural network and </w:t>
      </w:r>
      <w:r>
        <w:rPr>
          <w:rFonts w:hint="eastAsia"/>
          <w:b/>
          <w:i/>
        </w:rPr>
        <w:t>β</w:t>
      </w:r>
      <w:r>
        <w:t>: time span of prediction</w:t>
      </w:r>
    </w:p>
    <w:p w14:paraId="2E19B6A3" w14:textId="77777777" w:rsidR="005D01D3" w:rsidRDefault="005D01D3">
      <w:pPr>
        <w:adjustRightInd w:val="0"/>
        <w:snapToGrid w:val="0"/>
        <w:spacing w:line="0" w:lineRule="atLeast"/>
        <w:ind w:firstLineChars="0" w:firstLine="0"/>
        <w:textAlignment w:val="baseline"/>
      </w:pPr>
    </w:p>
    <w:p w14:paraId="2B805ADD" w14:textId="77777777" w:rsidR="005D01D3" w:rsidRDefault="005E377A">
      <w:pPr>
        <w:adjustRightInd w:val="0"/>
        <w:snapToGrid w:val="0"/>
        <w:spacing w:line="0" w:lineRule="atLeast"/>
        <w:ind w:firstLineChars="0" w:firstLine="0"/>
        <w:textAlignment w:val="baseline"/>
      </w:pPr>
      <w:r>
        <w:rPr>
          <w:rFonts w:hint="eastAsia"/>
        </w:rPr>
        <w:t>·</w:t>
      </w:r>
      <w:r>
        <w:rPr>
          <w:rFonts w:hint="eastAsia"/>
        </w:rPr>
        <w:t>S</w:t>
      </w:r>
      <w:r>
        <w:t xml:space="preserve">tep 1 : Use the test set </w:t>
      </w:r>
      <w:proofErr w:type="spellStart"/>
      <w:r>
        <w:rPr>
          <w:b/>
          <w:i/>
        </w:rPr>
        <w:t>Te</w:t>
      </w:r>
      <w:proofErr w:type="spellEnd"/>
      <w:r>
        <w:t xml:space="preserve"> to verify the accuracy of </w:t>
      </w:r>
      <w:proofErr w:type="spellStart"/>
      <w:r>
        <w:rPr>
          <w:b/>
          <w:i/>
        </w:rPr>
        <w:t>LSTMa</w:t>
      </w:r>
      <w:proofErr w:type="spellEnd"/>
      <w:r>
        <w:t xml:space="preserve"> (the result of 2021 and 2022 projections are seen in Fig. 12) and adjust the 2 hyperparameters to improve the accuracy to obtain</w:t>
      </w:r>
      <w:r>
        <w:rPr>
          <w:b/>
          <w:i/>
        </w:rPr>
        <w:t xml:space="preserve"> </w:t>
      </w:r>
      <w:proofErr w:type="spellStart"/>
      <w:r>
        <w:rPr>
          <w:b/>
          <w:i/>
        </w:rPr>
        <w:t>LSTM</w:t>
      </w:r>
      <w:r>
        <w:rPr>
          <w:b/>
          <w:i/>
          <w:vertAlign w:val="subscript"/>
        </w:rPr>
        <w:t>b</w:t>
      </w:r>
      <w:proofErr w:type="spellEnd"/>
      <w:r>
        <w:t>.</w:t>
      </w:r>
      <w:r>
        <w:br/>
      </w:r>
    </w:p>
    <w:p w14:paraId="762AAD58" w14:textId="77777777" w:rsidR="005D01D3" w:rsidRDefault="005E377A">
      <w:pPr>
        <w:adjustRightInd w:val="0"/>
        <w:snapToGrid w:val="0"/>
        <w:spacing w:line="0" w:lineRule="atLeast"/>
        <w:ind w:firstLineChars="0" w:firstLine="0"/>
        <w:textAlignment w:val="baseline"/>
      </w:pPr>
      <w:r>
        <w:rPr>
          <w:rFonts w:hint="eastAsia"/>
        </w:rPr>
        <w:t>·</w:t>
      </w:r>
      <w:r>
        <w:rPr>
          <w:rFonts w:hint="eastAsia"/>
        </w:rPr>
        <w:t>S</w:t>
      </w:r>
      <w:r>
        <w:t xml:space="preserve">tep 2 :Then, the </w:t>
      </w:r>
      <w:proofErr w:type="spellStart"/>
      <w:r>
        <w:rPr>
          <w:b/>
          <w:i/>
        </w:rPr>
        <w:t>LSTM</w:t>
      </w:r>
      <w:r>
        <w:rPr>
          <w:b/>
          <w:i/>
          <w:vertAlign w:val="subscript"/>
        </w:rPr>
        <w:t>b</w:t>
      </w:r>
      <w:proofErr w:type="spellEnd"/>
      <w:r>
        <w:t xml:space="preserve"> is used to combine 23 data sets to predict the achievement of the SDGs in 2023.</w:t>
      </w:r>
    </w:p>
    <w:p w14:paraId="5E48F9BC" w14:textId="77777777" w:rsidR="005D01D3" w:rsidRDefault="005E377A">
      <w:pPr>
        <w:adjustRightInd w:val="0"/>
        <w:snapToGrid w:val="0"/>
        <w:spacing w:line="0" w:lineRule="atLeast"/>
        <w:ind w:firstLineChars="0" w:firstLine="0"/>
        <w:textAlignment w:val="baseline"/>
      </w:pPr>
      <w:r>
        <w:rPr>
          <w:rFonts w:hint="eastAsia"/>
        </w:rPr>
        <w:t>·</w:t>
      </w:r>
      <w:r>
        <w:rPr>
          <w:rFonts w:hint="eastAsia"/>
        </w:rPr>
        <w:t>S</w:t>
      </w:r>
      <w:r>
        <w:t xml:space="preserve">tep 3 : After obtaining the data of 2023 , a comparison with the data of 2022 reveals the amount of change </w:t>
      </w:r>
      <w:r>
        <w:rPr>
          <w:position w:val="-31"/>
        </w:rPr>
        <w:object w:dxaOrig="2853" w:dyaOrig="761" w14:anchorId="14188F45">
          <v:shape id="_x0000_i1060" type="#_x0000_t75" style="width:142.3pt;height:38.1pt" o:ole="">
            <v:imagedata r:id="rId94" o:title=""/>
          </v:shape>
          <o:OLEObject Type="Embed" ProgID="Equation.AxMath" ShapeID="_x0000_i1060" DrawAspect="Content" ObjectID="_1738471305" r:id="rId95"/>
        </w:object>
      </w:r>
      <w:r>
        <w:rPr>
          <w:rFonts w:hint="eastAsia"/>
        </w:rPr>
        <w:t>，</w:t>
      </w:r>
      <w:r>
        <w:t xml:space="preserve">for each goal. Take </w:t>
      </w:r>
      <w:r>
        <w:rPr>
          <w:position w:val="-26"/>
        </w:rPr>
        <w:object w:dxaOrig="598" w:dyaOrig="652" w14:anchorId="0D3CF441">
          <v:shape id="_x0000_i1061" type="#_x0000_t75" style="width:30.05pt;height:32.6pt" o:ole="">
            <v:imagedata r:id="rId96" o:title=""/>
          </v:shape>
          <o:OLEObject Type="Embed" ProgID="Equation.AxMath" ShapeID="_x0000_i1061" DrawAspect="Content" ObjectID="_1738471306" r:id="rId97"/>
        </w:object>
      </w:r>
      <w:r>
        <w:t xml:space="preserve"> and allocate it to each goal in 2023 in proportion to priority.</w:t>
      </w:r>
    </w:p>
    <w:p w14:paraId="30A18960" w14:textId="77777777" w:rsidR="005D01D3" w:rsidRDefault="005E377A">
      <w:pPr>
        <w:adjustRightInd w:val="0"/>
        <w:snapToGrid w:val="0"/>
        <w:spacing w:line="0" w:lineRule="atLeast"/>
        <w:ind w:firstLineChars="0" w:firstLine="0"/>
        <w:textAlignment w:val="baseline"/>
      </w:pPr>
      <w:r>
        <w:rPr>
          <w:rFonts w:hint="eastAsia"/>
        </w:rPr>
        <w:t>·</w:t>
      </w:r>
      <w:r>
        <w:t>Step 4 : A total of 24 sets of data from 2000 to 2023 are used to project the situation in 2024.</w:t>
      </w:r>
    </w:p>
    <w:p w14:paraId="401FE6D1" w14:textId="77777777" w:rsidR="005D01D3" w:rsidRDefault="005E377A">
      <w:pPr>
        <w:adjustRightInd w:val="0"/>
        <w:snapToGrid w:val="0"/>
        <w:spacing w:line="0" w:lineRule="atLeast"/>
        <w:ind w:firstLineChars="0" w:firstLine="0"/>
        <w:textAlignment w:val="baseline"/>
      </w:pPr>
      <w:r>
        <w:rPr>
          <w:rFonts w:hint="eastAsia"/>
        </w:rPr>
        <w:t>·</w:t>
      </w:r>
      <w:r>
        <w:t>Step 5 : Repeat the above steps for 10 times to get the reasonable progress of completion of 17 SDGs in the next decade.</w:t>
      </w:r>
    </w:p>
    <w:p w14:paraId="22E6A995" w14:textId="77777777" w:rsidR="005D01D3" w:rsidRDefault="005E377A">
      <w:pPr>
        <w:adjustRightInd w:val="0"/>
        <w:snapToGrid w:val="0"/>
        <w:spacing w:line="0" w:lineRule="atLeast"/>
        <w:ind w:firstLineChars="0" w:firstLine="0"/>
        <w:textAlignment w:val="baseline"/>
      </w:pPr>
      <w:r>
        <w:t>The flow diagram is as follows.</w:t>
      </w:r>
    </w:p>
    <w:p w14:paraId="060481D0" w14:textId="77777777" w:rsidR="005D01D3" w:rsidRDefault="005E377A">
      <w:pPr>
        <w:adjustRightInd w:val="0"/>
        <w:snapToGrid w:val="0"/>
        <w:spacing w:line="0" w:lineRule="atLeast"/>
        <w:ind w:firstLineChars="0" w:firstLine="0"/>
        <w:textAlignment w:val="baseline"/>
      </w:pPr>
      <w:r>
        <w:rPr>
          <w:rFonts w:hint="eastAsia"/>
          <w:noProof/>
        </w:rPr>
        <w:drawing>
          <wp:inline distT="0" distB="0" distL="0" distR="0" wp14:anchorId="76731F34" wp14:editId="190C3A7D">
            <wp:extent cx="6248443" cy="145766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98" cstate="print">
                      <a:extLst>
                        <a:ext uri="{28A0092B-C50C-407E-A947-70E740481C1C}">
                          <a14:useLocalDpi xmlns:a14="http://schemas.microsoft.com/office/drawing/2010/main" val="0"/>
                        </a:ext>
                      </a:extLst>
                    </a:blip>
                    <a:stretch>
                      <a:fillRect/>
                    </a:stretch>
                  </pic:blipFill>
                  <pic:spPr>
                    <a:xfrm>
                      <a:off x="0" y="0"/>
                      <a:ext cx="6430748" cy="1500191"/>
                    </a:xfrm>
                    <a:prstGeom prst="rect">
                      <a:avLst/>
                    </a:prstGeom>
                  </pic:spPr>
                </pic:pic>
              </a:graphicData>
            </a:graphic>
          </wp:inline>
        </w:drawing>
      </w:r>
    </w:p>
    <w:p w14:paraId="75F4C361" w14:textId="07DE0530" w:rsidR="005D01D3" w:rsidRDefault="005E377A" w:rsidP="002C7DEB">
      <w:pPr>
        <w:pStyle w:val="af5"/>
        <w:ind w:firstLineChars="900" w:firstLine="1897"/>
        <w:jc w:val="both"/>
      </w:pPr>
      <w:r>
        <w:t xml:space="preserve">Fig. </w:t>
      </w:r>
      <w:r>
        <w:rPr>
          <w:rFonts w:hint="eastAsia"/>
        </w:rPr>
        <w:t>1</w:t>
      </w:r>
      <w:r>
        <w:t>1</w:t>
      </w:r>
      <w:r>
        <w:rPr>
          <w:rFonts w:hint="eastAsia"/>
        </w:rPr>
        <w:t xml:space="preserve"> </w:t>
      </w:r>
      <w:r>
        <w:t xml:space="preserve">Flowchart of predicating reasonably achievable objectives    </w:t>
      </w:r>
    </w:p>
    <w:p w14:paraId="49F850A1" w14:textId="77777777" w:rsidR="005D01D3" w:rsidRDefault="005E377A">
      <w:pPr>
        <w:pStyle w:val="3"/>
      </w:pPr>
      <w:bookmarkStart w:id="37" w:name="_Toc127854418"/>
      <w:r>
        <w:rPr>
          <w:rFonts w:hint="eastAsia"/>
        </w:rPr>
        <w:t>S</w:t>
      </w:r>
      <w:r>
        <w:t>olutions and visualization</w:t>
      </w:r>
      <w:bookmarkEnd w:id="37"/>
    </w:p>
    <w:p w14:paraId="781F87B3" w14:textId="5A16925E" w:rsidR="002C7DEB" w:rsidRDefault="005E377A" w:rsidP="002C7DEB">
      <w:pPr>
        <w:ind w:firstLineChars="700" w:firstLine="1470"/>
      </w:pPr>
      <w:r>
        <w:rPr>
          <w:noProof/>
        </w:rPr>
        <w:drawing>
          <wp:inline distT="0" distB="0" distL="0" distR="0" wp14:anchorId="230CEE40" wp14:editId="116F7F66">
            <wp:extent cx="4243705" cy="2269864"/>
            <wp:effectExtent l="0" t="0" r="444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99"/>
                    <a:stretch>
                      <a:fillRect/>
                    </a:stretch>
                  </pic:blipFill>
                  <pic:spPr>
                    <a:xfrm>
                      <a:off x="0" y="0"/>
                      <a:ext cx="4269599" cy="2283714"/>
                    </a:xfrm>
                    <a:prstGeom prst="rect">
                      <a:avLst/>
                    </a:prstGeom>
                  </pic:spPr>
                </pic:pic>
              </a:graphicData>
            </a:graphic>
          </wp:inline>
        </w:drawing>
      </w:r>
    </w:p>
    <w:p w14:paraId="66F3A555" w14:textId="77777777" w:rsidR="002C7DEB" w:rsidRPr="002C7DEB" w:rsidRDefault="002C7DEB" w:rsidP="002C7DEB">
      <w:pPr>
        <w:ind w:firstLineChars="895" w:firstLine="1887"/>
        <w:rPr>
          <w:b/>
          <w:bCs/>
        </w:rPr>
      </w:pPr>
      <w:r w:rsidRPr="002C7DEB">
        <w:rPr>
          <w:rFonts w:hint="eastAsia"/>
          <w:b/>
          <w:bCs/>
        </w:rPr>
        <w:t>F</w:t>
      </w:r>
      <w:r w:rsidRPr="002C7DEB">
        <w:rPr>
          <w:b/>
          <w:bCs/>
        </w:rPr>
        <w:t xml:space="preserve">ig. </w:t>
      </w:r>
      <w:r w:rsidRPr="002C7DEB">
        <w:rPr>
          <w:rFonts w:hint="eastAsia"/>
          <w:b/>
          <w:bCs/>
        </w:rPr>
        <w:t>1</w:t>
      </w:r>
      <w:r w:rsidRPr="002C7DEB">
        <w:rPr>
          <w:b/>
          <w:bCs/>
        </w:rPr>
        <w:t>2</w:t>
      </w:r>
      <w:r w:rsidRPr="002C7DEB">
        <w:rPr>
          <w:rFonts w:hint="eastAsia"/>
          <w:b/>
          <w:bCs/>
        </w:rPr>
        <w:t xml:space="preserve"> </w:t>
      </w:r>
      <w:r w:rsidRPr="002C7DEB">
        <w:rPr>
          <w:b/>
          <w:bCs/>
        </w:rPr>
        <w:t>Performance of LSTM in sets of testing in 2021 and 2022</w:t>
      </w:r>
    </w:p>
    <w:p w14:paraId="7C7C66E1" w14:textId="79750DB2" w:rsidR="002C7DEB" w:rsidRDefault="005E377A">
      <w:pPr>
        <w:ind w:firstLineChars="0" w:firstLine="0"/>
        <w:rPr>
          <w:rFonts w:hint="eastAsia"/>
        </w:rPr>
      </w:pPr>
      <w:r>
        <w:lastRenderedPageBreak/>
        <w:t xml:space="preserve">As shown in Figure 12, the LSTM model constructed in this study performs well on the testing set. The predicted data align more closely with the actual data compared to the original data.  </w:t>
      </w:r>
    </w:p>
    <w:p w14:paraId="5AF6FF18" w14:textId="12EBD5F9" w:rsidR="005D01D3" w:rsidRDefault="005E377A" w:rsidP="002C7DEB">
      <w:pPr>
        <w:ind w:firstLineChars="700" w:firstLine="1470"/>
      </w:pPr>
      <w:r>
        <w:rPr>
          <w:noProof/>
        </w:rPr>
        <w:drawing>
          <wp:inline distT="0" distB="0" distL="0" distR="0" wp14:anchorId="653CC42E" wp14:editId="6525B8CF">
            <wp:extent cx="4755828" cy="1839558"/>
            <wp:effectExtent l="0" t="0" r="6985" b="8890"/>
            <wp:docPr id="7" name="图片 7" descr="C:\Users\ADMINI~1\AppData\Local\Temp\WeChat Files\54cac90f5db52dc557a66cd827afa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ADMINI~1\AppData\Local\Temp\WeChat Files\54cac90f5db52dc557a66cd827afab0.png"/>
                    <pic:cNvPicPr>
                      <a:picLocks noChangeAspect="1" noChangeArrowheads="1"/>
                    </pic:cNvPicPr>
                  </pic:nvPicPr>
                  <pic:blipFill rotWithShape="1">
                    <a:blip r:embed="rId100" cstate="print">
                      <a:extLst>
                        <a:ext uri="{28A0092B-C50C-407E-A947-70E740481C1C}">
                          <a14:useLocalDpi xmlns:a14="http://schemas.microsoft.com/office/drawing/2010/main" val="0"/>
                        </a:ext>
                      </a:extLst>
                    </a:blip>
                    <a:srcRect l="2509" t="5889" r="4291" b="421"/>
                    <a:stretch/>
                  </pic:blipFill>
                  <pic:spPr bwMode="auto">
                    <a:xfrm>
                      <a:off x="0" y="0"/>
                      <a:ext cx="4770657" cy="1845294"/>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14:paraId="50A5145C" w14:textId="72914EF8" w:rsidR="005D01D3" w:rsidRDefault="005E377A">
      <w:pPr>
        <w:pStyle w:val="af5"/>
      </w:pPr>
      <w:r>
        <w:rPr>
          <w:rFonts w:hint="eastAsia"/>
        </w:rPr>
        <w:t>F</w:t>
      </w:r>
      <w:r>
        <w:t xml:space="preserve">ig. </w:t>
      </w:r>
      <w:r w:rsidR="002C7DEB">
        <w:t xml:space="preserve">13 </w:t>
      </w:r>
      <w:r>
        <w:t>Forecasted and adjusted values of the completion degree for some goals between 2023 and 2032</w:t>
      </w:r>
    </w:p>
    <w:p w14:paraId="680AE2B0" w14:textId="77777777" w:rsidR="005D01D3" w:rsidRDefault="005E377A" w:rsidP="002C7DEB">
      <w:pPr>
        <w:ind w:firstLineChars="0" w:firstLine="0"/>
      </w:pPr>
      <w:r>
        <w:t xml:space="preserve">To conclude, within the period of 2023-2032, the completion degree of each goal shows a steady upward trend. Furthermore, the higher the initial priority level of a goal, the greater the probability of achieving it in ten years.                                                                                                                                                                                                                                                                                                                                                                                                                                                                                                                                                                                                                </w:t>
      </w:r>
    </w:p>
    <w:p w14:paraId="04A76EE8" w14:textId="77777777" w:rsidR="005D01D3" w:rsidRDefault="005E377A">
      <w:pPr>
        <w:pStyle w:val="1"/>
      </w:pPr>
      <w:bookmarkStart w:id="38" w:name="_Toc127854419"/>
      <w:r>
        <w:rPr>
          <w:rFonts w:hint="eastAsia"/>
        </w:rPr>
        <w:t>M</w:t>
      </w:r>
      <w:r>
        <w:t xml:space="preserve">odel </w:t>
      </w:r>
      <w:proofErr w:type="gramStart"/>
      <w:r>
        <w:t>4 :</w:t>
      </w:r>
      <w:proofErr w:type="gramEnd"/>
      <w:r>
        <w:t xml:space="preserve"> changes of network and priority when one goal is achieved</w:t>
      </w:r>
      <w:bookmarkEnd w:id="38"/>
      <w:r>
        <w:t xml:space="preserve"> </w:t>
      </w:r>
    </w:p>
    <w:p w14:paraId="26565C27" w14:textId="77777777" w:rsidR="005D01D3" w:rsidRDefault="005E377A">
      <w:pPr>
        <w:pStyle w:val="2"/>
        <w:spacing w:after="163"/>
      </w:pPr>
      <w:bookmarkStart w:id="39" w:name="_Toc127854420"/>
      <w:r>
        <w:rPr>
          <w:rFonts w:hint="eastAsia"/>
        </w:rPr>
        <w:t>A</w:t>
      </w:r>
      <w:r>
        <w:t>nalysis of problem</w:t>
      </w:r>
      <w:bookmarkEnd w:id="39"/>
    </w:p>
    <w:p w14:paraId="5A19FB8A" w14:textId="41986116" w:rsidR="005D01D3" w:rsidRDefault="005E377A" w:rsidP="002C7DEB">
      <w:pPr>
        <w:adjustRightInd w:val="0"/>
        <w:snapToGrid w:val="0"/>
        <w:spacing w:line="0" w:lineRule="atLeast"/>
        <w:ind w:firstLineChars="0" w:firstLine="0"/>
        <w:rPr>
          <w:rFonts w:cs="Times New Roman"/>
          <w:sz w:val="24"/>
          <w:szCs w:val="24"/>
        </w:rPr>
      </w:pPr>
      <w:r>
        <w:t xml:space="preserve">We randomly chose SDG-1 (no poverty) as a goal that has been achieved and removed it from the network to observe how it would affect the network structure. We repeated the steps in Model 1 to reconstruct the SDG interdependence network without SDG-1 and observed the resulted changes in the network structure, which went from </w:t>
      </w:r>
      <w:r w:rsidR="002C7DEB" w:rsidRPr="002C7DEB">
        <w:rPr>
          <w:noProof/>
          <w:position w:val="-10"/>
        </w:rPr>
        <w:object w:dxaOrig="1319" w:dyaOrig="314" w14:anchorId="6E206D78">
          <v:shape id="_x0000_i1180" type="#_x0000_t75" style="width:66.05pt;height:15.65pt" o:ole="">
            <v:imagedata r:id="rId101" o:title=""/>
          </v:shape>
          <o:OLEObject Type="Embed" ProgID="Equation.AxMath" ShapeID="_x0000_i1180" DrawAspect="Content" ObjectID="_1738471307" r:id="rId102"/>
        </w:object>
      </w:r>
      <w:r>
        <w:t xml:space="preserve">to </w:t>
      </w:r>
      <w:r w:rsidR="002C7DEB" w:rsidRPr="002C7DEB">
        <w:rPr>
          <w:noProof/>
          <w:position w:val="-10"/>
        </w:rPr>
        <w:object w:dxaOrig="1340" w:dyaOrig="314" w14:anchorId="13A9643A">
          <v:shape id="_x0000_i1184" type="#_x0000_t75" style="width:66.9pt;height:15.65pt" o:ole="">
            <v:imagedata r:id="rId103" o:title=""/>
          </v:shape>
          <o:OLEObject Type="Embed" ProgID="Equation.AxMath" ShapeID="_x0000_i1184" DrawAspect="Content" ObjectID="_1738471308" r:id="rId104"/>
        </w:object>
      </w:r>
      <w:r w:rsidR="002C7DEB">
        <w:rPr>
          <w:noProof/>
        </w:rPr>
        <w:t>.</w:t>
      </w:r>
    </w:p>
    <w:p w14:paraId="31D3BFE4" w14:textId="3182D282" w:rsidR="005D01D3" w:rsidRDefault="002C7DEB" w:rsidP="002C7DEB">
      <w:pPr>
        <w:ind w:firstLineChars="0" w:firstLine="0"/>
        <w:rPr>
          <w:rFonts w:cs="Times New Roman"/>
          <w:sz w:val="24"/>
          <w:szCs w:val="24"/>
        </w:rPr>
      </w:pPr>
      <w:r>
        <w:br/>
      </w:r>
      <w:r w:rsidR="005E377A">
        <w:t xml:space="preserve">We then quantified the impact of removing SDG-1 on the network structure by calculating the change in eigenvector centrality of all nodes and the change in completion of strongly correlated nodes. Additionally, we calculated the change in priority of the remaining 16 SDGs using </w:t>
      </w:r>
      <w:r>
        <w:t>e</w:t>
      </w:r>
      <w:r w:rsidR="005E377A">
        <w:t>quation 11.</w:t>
      </w:r>
    </w:p>
    <w:p w14:paraId="237550BE" w14:textId="77777777" w:rsidR="005D01D3" w:rsidRDefault="005E377A">
      <w:pPr>
        <w:pStyle w:val="2"/>
        <w:spacing w:after="163"/>
      </w:pPr>
      <w:bookmarkStart w:id="40" w:name="_Toc127854421"/>
      <w:r>
        <w:rPr>
          <w:rFonts w:hint="eastAsia"/>
        </w:rPr>
        <w:t>E</w:t>
      </w:r>
      <w:r>
        <w:t>stablishment of model</w:t>
      </w:r>
      <w:bookmarkEnd w:id="40"/>
    </w:p>
    <w:p w14:paraId="66A7445D" w14:textId="77777777" w:rsidR="005D01D3" w:rsidRDefault="005E377A">
      <w:pPr>
        <w:pStyle w:val="3"/>
      </w:pPr>
      <w:bookmarkStart w:id="41" w:name="_Toc127854422"/>
      <w:r>
        <w:t xml:space="preserve">Comparison of networks before and after removing node </w:t>
      </w:r>
      <w:proofErr w:type="spellStart"/>
      <w:r>
        <w:t>V</w:t>
      </w:r>
      <w:r>
        <w:rPr>
          <w:vertAlign w:val="subscript"/>
        </w:rPr>
        <w:t>1</w:t>
      </w:r>
      <w:bookmarkEnd w:id="41"/>
      <w:proofErr w:type="spellEnd"/>
    </w:p>
    <w:p w14:paraId="39F69E98" w14:textId="3F952B2C" w:rsidR="005D01D3" w:rsidRDefault="005E377A">
      <w:pPr>
        <w:ind w:firstLineChars="0" w:firstLine="0"/>
        <w:rPr>
          <w:b/>
        </w:rPr>
      </w:pPr>
      <w:r>
        <w:t>Based on figures 13 and 14, the left panel highlights the eight nodes (</w:t>
      </w:r>
      <w:proofErr w:type="spellStart"/>
      <w:r>
        <w:t>V2</w:t>
      </w:r>
      <w:proofErr w:type="spellEnd"/>
      <w:r>
        <w:t xml:space="preserve">, </w:t>
      </w:r>
      <w:proofErr w:type="spellStart"/>
      <w:r>
        <w:t>V3</w:t>
      </w:r>
      <w:proofErr w:type="spellEnd"/>
      <w:r>
        <w:t xml:space="preserve">, </w:t>
      </w:r>
      <w:proofErr w:type="spellStart"/>
      <w:r>
        <w:t>V5</w:t>
      </w:r>
      <w:proofErr w:type="spellEnd"/>
      <w:r>
        <w:t xml:space="preserve">, </w:t>
      </w:r>
      <w:proofErr w:type="spellStart"/>
      <w:r>
        <w:t>V6</w:t>
      </w:r>
      <w:proofErr w:type="spellEnd"/>
      <w:r>
        <w:t xml:space="preserve">, </w:t>
      </w:r>
      <w:proofErr w:type="spellStart"/>
      <w:r>
        <w:t>V7</w:t>
      </w:r>
      <w:proofErr w:type="spellEnd"/>
      <w:r>
        <w:t xml:space="preserve">, </w:t>
      </w:r>
      <w:proofErr w:type="spellStart"/>
      <w:r>
        <w:t>V9</w:t>
      </w:r>
      <w:proofErr w:type="spellEnd"/>
      <w:r>
        <w:t xml:space="preserve">, </w:t>
      </w:r>
      <w:proofErr w:type="spellStart"/>
      <w:r>
        <w:t>V10</w:t>
      </w:r>
      <w:proofErr w:type="spellEnd"/>
      <w:r>
        <w:t xml:space="preserve">, </w:t>
      </w:r>
      <w:proofErr w:type="spellStart"/>
      <w:r>
        <w:t>V12</w:t>
      </w:r>
      <w:proofErr w:type="spellEnd"/>
      <w:r>
        <w:t xml:space="preserve">) that are strongly correlated with </w:t>
      </w:r>
      <w:proofErr w:type="spellStart"/>
      <w:r>
        <w:t>V1</w:t>
      </w:r>
      <w:proofErr w:type="spellEnd"/>
      <w:r>
        <w:t xml:space="preserve"> (as per the matrix, typical correlation coefficients are qualitatively strongly correlated) and their synergistic utility (positive correlation) and trade-offs (negative correlation) with </w:t>
      </w:r>
      <w:proofErr w:type="spellStart"/>
      <w:r>
        <w:t>V1</w:t>
      </w:r>
      <w:proofErr w:type="spellEnd"/>
      <w:r>
        <w:t xml:space="preserve"> based on the network. Out of these nodes, only </w:t>
      </w:r>
      <w:proofErr w:type="spellStart"/>
      <w:r>
        <w:t>V1</w:t>
      </w:r>
      <w:proofErr w:type="spellEnd"/>
      <w:r>
        <w:t xml:space="preserve"> and </w:t>
      </w:r>
      <w:proofErr w:type="spellStart"/>
      <w:r>
        <w:t>V7</w:t>
      </w:r>
      <w:proofErr w:type="spellEnd"/>
      <w:r>
        <w:t xml:space="preserve"> show a negative correlation (represented by a blue edge), while the remaining seven nodes are positively correlated with </w:t>
      </w:r>
      <w:proofErr w:type="spellStart"/>
      <w:r>
        <w:t>V1</w:t>
      </w:r>
      <w:proofErr w:type="spellEnd"/>
      <w:r>
        <w:t xml:space="preserve"> (represented by orange edges). The right panel shows the structure of the network after removing </w:t>
      </w:r>
      <w:proofErr w:type="spellStart"/>
      <w:r>
        <w:t>V1</w:t>
      </w:r>
      <w:proofErr w:type="spellEnd"/>
      <w:r>
        <w:t>, and the changes are quantified in sections 6.2.2 and 6.2.3.</w:t>
      </w:r>
      <w:r>
        <w:br/>
      </w:r>
      <w:r>
        <w:rPr>
          <w:noProof/>
          <w:color w:val="4472C4" w:themeColor="accent1"/>
        </w:rPr>
        <w:drawing>
          <wp:inline distT="0" distB="0" distL="0" distR="0" wp14:anchorId="69F49C0B" wp14:editId="2C471FDD">
            <wp:extent cx="3051515" cy="206546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05">
                      <a:extLst>
                        <a:ext uri="{28A0092B-C50C-407E-A947-70E740481C1C}">
                          <a14:useLocalDpi xmlns:a14="http://schemas.microsoft.com/office/drawing/2010/main" val="0"/>
                        </a:ext>
                      </a:extLst>
                    </a:blip>
                    <a:stretch>
                      <a:fillRect/>
                    </a:stretch>
                  </pic:blipFill>
                  <pic:spPr>
                    <a:xfrm>
                      <a:off x="0" y="0"/>
                      <a:ext cx="3091781" cy="2092723"/>
                    </a:xfrm>
                    <a:prstGeom prst="rect">
                      <a:avLst/>
                    </a:prstGeom>
                  </pic:spPr>
                </pic:pic>
              </a:graphicData>
            </a:graphic>
          </wp:inline>
        </w:drawing>
      </w:r>
      <w:r>
        <w:rPr>
          <w:noProof/>
          <w:color w:val="4472C4" w:themeColor="accent1"/>
        </w:rPr>
        <w:drawing>
          <wp:inline distT="0" distB="0" distL="0" distR="0" wp14:anchorId="48595F4B" wp14:editId="46631EF4">
            <wp:extent cx="3125257" cy="206307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06">
                      <a:extLst>
                        <a:ext uri="{28A0092B-C50C-407E-A947-70E740481C1C}">
                          <a14:useLocalDpi xmlns:a14="http://schemas.microsoft.com/office/drawing/2010/main" val="0"/>
                        </a:ext>
                      </a:extLst>
                    </a:blip>
                    <a:stretch>
                      <a:fillRect/>
                    </a:stretch>
                  </pic:blipFill>
                  <pic:spPr>
                    <a:xfrm>
                      <a:off x="0" y="0"/>
                      <a:ext cx="3128819" cy="2065430"/>
                    </a:xfrm>
                    <a:prstGeom prst="rect">
                      <a:avLst/>
                    </a:prstGeom>
                  </pic:spPr>
                </pic:pic>
              </a:graphicData>
            </a:graphic>
          </wp:inline>
        </w:drawing>
      </w:r>
      <w:r>
        <w:rPr>
          <w:color w:val="8EAADB" w:themeColor="accent1" w:themeTint="99"/>
        </w:rPr>
        <w:br/>
      </w:r>
      <w:r w:rsidR="002C7DEB">
        <w:rPr>
          <w:b/>
        </w:rPr>
        <w:t xml:space="preserve">        </w:t>
      </w:r>
      <w:r>
        <w:rPr>
          <w:b/>
        </w:rPr>
        <w:t>Fig. 1</w:t>
      </w:r>
      <w:r w:rsidR="002C7DEB">
        <w:rPr>
          <w:b/>
        </w:rPr>
        <w:t>4</w:t>
      </w:r>
      <w:r>
        <w:rPr>
          <w:b/>
        </w:rPr>
        <w:t xml:space="preserve"> Network before removing </w:t>
      </w:r>
      <w:proofErr w:type="spellStart"/>
      <w:r>
        <w:rPr>
          <w:b/>
        </w:rPr>
        <w:t>V</w:t>
      </w:r>
      <w:r>
        <w:rPr>
          <w:b/>
          <w:vertAlign w:val="subscript"/>
        </w:rPr>
        <w:t>1</w:t>
      </w:r>
      <w:proofErr w:type="spellEnd"/>
      <w:r>
        <w:rPr>
          <w:b/>
          <w:vertAlign w:val="subscript"/>
        </w:rPr>
        <w:t xml:space="preserve">                      </w:t>
      </w:r>
      <w:r>
        <w:rPr>
          <w:b/>
        </w:rPr>
        <w:t xml:space="preserve">    Fig. 1</w:t>
      </w:r>
      <w:r w:rsidR="002C7DEB">
        <w:rPr>
          <w:b/>
        </w:rPr>
        <w:t>5</w:t>
      </w:r>
      <w:r>
        <w:rPr>
          <w:b/>
        </w:rPr>
        <w:t xml:space="preserve"> Network after removing </w:t>
      </w:r>
      <w:proofErr w:type="spellStart"/>
      <w:r>
        <w:rPr>
          <w:b/>
        </w:rPr>
        <w:t>V</w:t>
      </w:r>
      <w:r w:rsidR="002C7DEB">
        <w:rPr>
          <w:b/>
          <w:vertAlign w:val="subscript"/>
        </w:rPr>
        <w:t>1</w:t>
      </w:r>
      <w:proofErr w:type="spellEnd"/>
    </w:p>
    <w:p w14:paraId="452EFBE5" w14:textId="77777777" w:rsidR="005D01D3" w:rsidRDefault="005E377A">
      <w:pPr>
        <w:pStyle w:val="3"/>
      </w:pPr>
      <w:r>
        <w:lastRenderedPageBreak/>
        <w:t xml:space="preserve"> </w:t>
      </w:r>
      <w:bookmarkStart w:id="42" w:name="_Toc127854423"/>
      <w:r>
        <w:t>Variation in the centrality of eigenvectors 16 nodes</w:t>
      </w:r>
      <w:bookmarkEnd w:id="42"/>
    </w:p>
    <w:p w14:paraId="36824F64" w14:textId="77777777" w:rsidR="005D01D3" w:rsidRDefault="005E377A">
      <w:pPr>
        <w:ind w:firstLineChars="0" w:firstLine="0"/>
      </w:pPr>
      <w:r>
        <w:t xml:space="preserve">Repeating the steps in 5.2.1, we obtain the centrality of the eigenvector for the new 16 nodes </w:t>
      </w:r>
      <w:r>
        <w:rPr>
          <w:position w:val="-12"/>
        </w:rPr>
        <w:object w:dxaOrig="272" w:dyaOrig="353" w14:anchorId="31E4E004">
          <v:shape id="_x0000_i1062" type="#_x0000_t75" style="width:13.55pt;height:17.8pt" o:ole="">
            <v:imagedata r:id="rId107" o:title=""/>
          </v:shape>
          <o:OLEObject Type="Embed" ProgID="Equation.AxMath" ShapeID="_x0000_i1062" DrawAspect="Content" ObjectID="_1738471309" r:id="rId108"/>
        </w:object>
      </w:r>
      <w:r>
        <w:rPr>
          <w:rFonts w:hint="eastAsia"/>
        </w:rPr>
        <w:t>（</w:t>
      </w:r>
      <w:r>
        <w:t>seen in Appendix 1</w:t>
      </w:r>
      <w:r>
        <w:rPr>
          <w:rFonts w:hint="eastAsia"/>
        </w:rPr>
        <w:t>）</w:t>
      </w:r>
      <w:r>
        <w:rPr>
          <w:rFonts w:hint="eastAsia"/>
        </w:rPr>
        <w:t>.</w:t>
      </w:r>
    </w:p>
    <w:p w14:paraId="402C88F1" w14:textId="77777777" w:rsidR="005D01D3" w:rsidRDefault="005E377A">
      <w:pPr>
        <w:pStyle w:val="3"/>
      </w:pPr>
      <w:bookmarkStart w:id="43" w:name="_Toc127854424"/>
      <w:r>
        <w:t>Change in completion of strongly correlated nodes based on Newey West regression model</w:t>
      </w:r>
      <w:bookmarkEnd w:id="43"/>
    </w:p>
    <w:p w14:paraId="078E68AF" w14:textId="08EFD699" w:rsidR="005D01D3" w:rsidRDefault="005E377A">
      <w:pPr>
        <w:pStyle w:val="3"/>
        <w:numPr>
          <w:ilvl w:val="0"/>
          <w:numId w:val="0"/>
        </w:numPr>
        <w:rPr>
          <w:b w:val="0"/>
        </w:rPr>
      </w:pPr>
      <w:bookmarkStart w:id="44" w:name="_Toc30663"/>
      <w:bookmarkStart w:id="45" w:name="_Toc127854425"/>
      <w:r>
        <w:rPr>
          <w:rFonts w:hint="eastAsia"/>
        </w:rPr>
        <w:t>·</w:t>
      </w:r>
      <w:r>
        <w:rPr>
          <w:rFonts w:hint="eastAsia"/>
        </w:rPr>
        <w:t>O</w:t>
      </w:r>
      <w:r>
        <w:t xml:space="preserve">LS </w:t>
      </w:r>
      <w:r>
        <w:br/>
      </w:r>
      <w:r>
        <w:rPr>
          <w:rFonts w:cs="Times New Roman"/>
          <w:b w:val="0"/>
        </w:rPr>
        <w:t xml:space="preserve">To analyze relationships between the completion of different SDGs, a multiple linear regression model is used in this study. Specifically, the completion data from 2000 to 2022 for </w:t>
      </w:r>
      <w:proofErr w:type="spellStart"/>
      <w:r>
        <w:rPr>
          <w:rFonts w:cs="Times New Roman"/>
          <w:b w:val="0"/>
        </w:rPr>
        <w:t>V</w:t>
      </w:r>
      <w:r w:rsidR="004D1D6F">
        <w:rPr>
          <w:rFonts w:cs="Times New Roman"/>
          <w:b w:val="0"/>
          <w:vertAlign w:val="subscript"/>
        </w:rPr>
        <w:t>1</w:t>
      </w:r>
      <w:proofErr w:type="spellEnd"/>
      <w:r>
        <w:rPr>
          <w:rFonts w:cs="Times New Roman"/>
          <w:b w:val="0"/>
        </w:rPr>
        <w:t xml:space="preserve"> are used as explanatory variables (X</w:t>
      </w:r>
      <w:r w:rsidR="004D1D6F">
        <w:rPr>
          <w:rFonts w:cs="Times New Roman"/>
          <w:b w:val="0"/>
          <w:vertAlign w:val="subscript"/>
        </w:rPr>
        <w:t>i</w:t>
      </w:r>
      <w:r>
        <w:rPr>
          <w:rFonts w:cs="Times New Roman"/>
          <w:b w:val="0"/>
        </w:rPr>
        <w:t>,</w:t>
      </w:r>
      <w:r w:rsidR="004D1D6F">
        <w:rPr>
          <w:rFonts w:cs="Times New Roman"/>
          <w:b w:val="0"/>
        </w:rPr>
        <w:t xml:space="preserve"> </w:t>
      </w:r>
      <w:proofErr w:type="spellStart"/>
      <w:r>
        <w:rPr>
          <w:rFonts w:cs="Times New Roman"/>
          <w:b w:val="0"/>
        </w:rPr>
        <w:t>i</w:t>
      </w:r>
      <w:proofErr w:type="spellEnd"/>
      <w:r>
        <w:rPr>
          <w:rFonts w:cs="Times New Roman"/>
          <w:b w:val="0"/>
        </w:rPr>
        <w:t xml:space="preserve">=2,3,5,6,7,9,10,12), while the completion data from the other </w:t>
      </w:r>
      <w:r w:rsidR="004D1D6F">
        <w:rPr>
          <w:rFonts w:cs="Times New Roman"/>
          <w:b w:val="0"/>
        </w:rPr>
        <w:t>8</w:t>
      </w:r>
      <w:r>
        <w:rPr>
          <w:rFonts w:cs="Times New Roman"/>
          <w:b w:val="0"/>
        </w:rPr>
        <w:t xml:space="preserve"> strongly correlated target nodes are used as response variables (</w:t>
      </w:r>
      <w:proofErr w:type="spellStart"/>
      <w:proofErr w:type="gramStart"/>
      <w:r>
        <w:rPr>
          <w:rFonts w:cs="Times New Roman"/>
          <w:b w:val="0"/>
        </w:rPr>
        <w:t>Y</w:t>
      </w:r>
      <w:r w:rsidR="004D1D6F">
        <w:rPr>
          <w:rFonts w:cs="Times New Roman"/>
          <w:b w:val="0"/>
          <w:vertAlign w:val="subscript"/>
        </w:rPr>
        <w:t>j</w:t>
      </w:r>
      <w:r>
        <w:rPr>
          <w:rFonts w:cs="Times New Roman"/>
          <w:b w:val="0"/>
        </w:rPr>
        <w:t>,j</w:t>
      </w:r>
      <w:proofErr w:type="spellEnd"/>
      <w:proofErr w:type="gramEnd"/>
      <w:r>
        <w:rPr>
          <w:rFonts w:cs="Times New Roman"/>
          <w:b w:val="0"/>
        </w:rPr>
        <w:t>=2,3,5,6,7,9,10,12). Ordinary least squares linear regression is then conducted to obtain eight regression equations, as presented in Table 4.</w:t>
      </w:r>
      <w:r>
        <w:br/>
      </w:r>
      <w:r>
        <w:rPr>
          <w:rFonts w:hint="eastAsia"/>
        </w:rPr>
        <w:t>·</w:t>
      </w:r>
      <w:r>
        <w:t>Hypothesis testing</w:t>
      </w:r>
      <w:r>
        <w:br/>
      </w:r>
      <w:r>
        <w:rPr>
          <w:rFonts w:cs="Times New Roman"/>
          <w:b w:val="0"/>
        </w:rPr>
        <w:t>As time series data are prone to autocorrelation issues, and cross-sectional data are prone to heteroskedasticity issues, we conduct hypothesis testing on panel data. To conduct the test, we construct the Durbin-Watson (</w:t>
      </w:r>
      <w:proofErr w:type="spellStart"/>
      <w:r>
        <w:rPr>
          <w:rFonts w:cs="Times New Roman"/>
          <w:b w:val="0"/>
        </w:rPr>
        <w:t>DW</w:t>
      </w:r>
      <w:proofErr w:type="spellEnd"/>
      <w:r>
        <w:rPr>
          <w:rFonts w:cs="Times New Roman"/>
          <w:b w:val="0"/>
        </w:rPr>
        <w:t>) statistic, and the results of the test are presented below.</w:t>
      </w:r>
      <w:bookmarkEnd w:id="44"/>
      <w:bookmarkEnd w:id="45"/>
    </w:p>
    <w:p w14:paraId="6AC190D4" w14:textId="4222A5CD" w:rsidR="005D01D3" w:rsidRDefault="004D1D6F" w:rsidP="004D1D6F">
      <w:pPr>
        <w:pStyle w:val="af5"/>
      </w:pPr>
      <w:r>
        <w:t>Table 4 The results of testing and regression</w:t>
      </w:r>
      <w:r w:rsidR="005E377A">
        <w:t xml:space="preserve">   </w:t>
      </w:r>
      <w:r w:rsidR="00200653">
        <w:rPr>
          <w:noProof/>
        </w:rPr>
        <w:drawing>
          <wp:inline distT="0" distB="0" distL="0" distR="0" wp14:anchorId="3472D2EB" wp14:editId="34125691">
            <wp:extent cx="6645910" cy="367665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假设检验.png"/>
                    <pic:cNvPicPr/>
                  </pic:nvPicPr>
                  <pic:blipFill>
                    <a:blip r:embed="rId109">
                      <a:extLst>
                        <a:ext uri="{28A0092B-C50C-407E-A947-70E740481C1C}">
                          <a14:useLocalDpi xmlns:a14="http://schemas.microsoft.com/office/drawing/2010/main" val="0"/>
                        </a:ext>
                      </a:extLst>
                    </a:blip>
                    <a:stretch>
                      <a:fillRect/>
                    </a:stretch>
                  </pic:blipFill>
                  <pic:spPr>
                    <a:xfrm>
                      <a:off x="0" y="0"/>
                      <a:ext cx="6645910" cy="3676650"/>
                    </a:xfrm>
                    <a:prstGeom prst="rect">
                      <a:avLst/>
                    </a:prstGeom>
                  </pic:spPr>
                </pic:pic>
              </a:graphicData>
            </a:graphic>
          </wp:inline>
        </w:drawing>
      </w:r>
    </w:p>
    <w:p w14:paraId="1EDE11C6" w14:textId="77777777" w:rsidR="005D01D3" w:rsidRDefault="005E377A">
      <w:pPr>
        <w:ind w:firstLineChars="0" w:firstLine="0"/>
      </w:pPr>
      <w:r>
        <w:t xml:space="preserve">Upon conducting a </w:t>
      </w:r>
      <w:proofErr w:type="spellStart"/>
      <w:r>
        <w:t>DW</w:t>
      </w:r>
      <w:proofErr w:type="spellEnd"/>
      <w:r>
        <w:t xml:space="preserve"> test on the panel data, it is observed that with n=23 and k=2, the </w:t>
      </w:r>
      <w:proofErr w:type="spellStart"/>
      <w:r>
        <w:t>DW</w:t>
      </w:r>
      <w:proofErr w:type="spellEnd"/>
      <w:r>
        <w:t xml:space="preserve"> values for the eight regression equations are lower than the value of dL=1.168. This indicates that the original hypothesis of no autocorrelation is not valid, and the equations are found to have autocorrelation issues. In addition, the P-values obtained from the White's test for the third, fifth, and sixth equations are above 0.05, suggesting that the original hypothesis of no heteroskedasticity in these equations is acceptable. However, the P-values for the other equations are less than 0.05, indicating that the original hypothesis is rejected, and these equations are found to have heteroskedasticity problems.</w:t>
      </w:r>
    </w:p>
    <w:p w14:paraId="485C9CF7" w14:textId="77777777" w:rsidR="005D01D3" w:rsidRDefault="005E377A">
      <w:pPr>
        <w:ind w:firstLineChars="0" w:firstLine="0"/>
        <w:rPr>
          <w:b/>
          <w:bCs/>
        </w:rPr>
      </w:pPr>
      <w:r>
        <w:rPr>
          <w:rFonts w:hint="eastAsia"/>
          <w:b/>
          <w:bCs/>
        </w:rPr>
        <w:t>·</w:t>
      </w:r>
      <w:r>
        <w:rPr>
          <w:b/>
          <w:bCs/>
        </w:rPr>
        <w:t xml:space="preserve">Newey West </w:t>
      </w:r>
    </w:p>
    <w:p w14:paraId="23FE86E0" w14:textId="02AB84EF" w:rsidR="005D01D3" w:rsidRDefault="005E377A">
      <w:pPr>
        <w:ind w:firstLineChars="0" w:firstLine="0"/>
      </w:pPr>
      <w:r>
        <w:t xml:space="preserve">Due to the presence of autocorrelation and heteroskedasticity problems in the aforementioned eight regression equations, the OLS estimates of the parameters no longer exhibit the minimum variance property. Additionally, the standard errors of the OLS estimates are no longer unbiased estimates of the true standard errors. Consequently, the results of confidence intervals and hypothesis tests of the regression parameters and predicted values cannot be relied upon. To overcome this issue, we have decided to use the </w:t>
      </w:r>
      <w:r w:rsidR="004D1D6F">
        <w:rPr>
          <w:vertAlign w:val="superscript"/>
        </w:rPr>
        <w:t xml:space="preserve">[4] </w:t>
      </w:r>
      <w:r>
        <w:t>Newey-West method to address the problems of heteroskedasticity and autocorrelation.</w:t>
      </w:r>
    </w:p>
    <w:p w14:paraId="7688FC5D" w14:textId="77777777" w:rsidR="005D01D3" w:rsidRDefault="005E377A">
      <w:pPr>
        <w:widowControl/>
        <w:spacing w:before="100" w:beforeAutospacing="1" w:after="100" w:afterAutospacing="1"/>
        <w:ind w:firstLineChars="0" w:firstLine="0"/>
        <w:jc w:val="left"/>
        <w:rPr>
          <w:rFonts w:cs="Times New Roman"/>
          <w:kern w:val="0"/>
          <w:szCs w:val="24"/>
        </w:rPr>
      </w:pPr>
      <w:r>
        <w:rPr>
          <w:rFonts w:cs="Times New Roman"/>
          <w:kern w:val="0"/>
          <w:szCs w:val="24"/>
        </w:rPr>
        <w:lastRenderedPageBreak/>
        <w:t xml:space="preserve">Compared to other methods, the Newey West method does not require specifying sequence-dependent function forms. Instead, it replaces the variance with the sum of squared OLS residuals and adds the product of the OLS residuals, where </w:t>
      </w:r>
      <w:r w:rsidRPr="004D1D6F">
        <w:rPr>
          <w:rFonts w:cs="Times New Roman"/>
          <w:b/>
          <w:bCs/>
          <w:i/>
          <w:iCs/>
          <w:kern w:val="0"/>
          <w:szCs w:val="24"/>
        </w:rPr>
        <w:t>p</w:t>
      </w:r>
      <w:r>
        <w:rPr>
          <w:rFonts w:cs="Times New Roman"/>
          <w:kern w:val="0"/>
          <w:szCs w:val="24"/>
        </w:rPr>
        <w:t xml:space="preserve"> represents the maximum order of serial correlation we wish to assume. The consistency of this method depends on </w:t>
      </w:r>
      <w:r w:rsidRPr="004D1D6F">
        <w:rPr>
          <w:rFonts w:cs="Times New Roman"/>
          <w:b/>
          <w:bCs/>
          <w:i/>
          <w:iCs/>
          <w:kern w:val="0"/>
          <w:szCs w:val="24"/>
        </w:rPr>
        <w:t>p</w:t>
      </w:r>
      <w:r>
        <w:rPr>
          <w:rFonts w:cs="Times New Roman"/>
          <w:kern w:val="0"/>
          <w:szCs w:val="24"/>
        </w:rPr>
        <w:t>, which is relatively small compared to the number of observations n since the effect of the perturbation terms in previous periods on the perturbation terms in the current period decays rapidly.</w:t>
      </w:r>
    </w:p>
    <w:p w14:paraId="00467672" w14:textId="0403F938" w:rsidR="005D01D3" w:rsidRDefault="005E377A">
      <w:pPr>
        <w:widowControl/>
        <w:spacing w:before="100" w:beforeAutospacing="1" w:after="100" w:afterAutospacing="1"/>
        <w:ind w:firstLineChars="0" w:firstLine="0"/>
        <w:jc w:val="left"/>
        <w:rPr>
          <w:rFonts w:cs="Times New Roman"/>
          <w:kern w:val="0"/>
          <w:szCs w:val="24"/>
        </w:rPr>
      </w:pPr>
      <w:r>
        <w:rPr>
          <w:rFonts w:cs="Times New Roman"/>
          <w:kern w:val="0"/>
          <w:szCs w:val="24"/>
        </w:rPr>
        <w:t xml:space="preserve">We conduct the eight regression equations using Newey West in </w:t>
      </w:r>
      <w:proofErr w:type="spellStart"/>
      <w:r>
        <w:rPr>
          <w:rFonts w:cs="Times New Roman"/>
          <w:kern w:val="0"/>
          <w:szCs w:val="24"/>
        </w:rPr>
        <w:t>Eviews</w:t>
      </w:r>
      <w:proofErr w:type="spellEnd"/>
      <w:r>
        <w:rPr>
          <w:rFonts w:cs="Times New Roman"/>
          <w:kern w:val="0"/>
          <w:szCs w:val="24"/>
        </w:rPr>
        <w:t xml:space="preserve">. After completing </w:t>
      </w:r>
      <w:r w:rsidR="00C15CC6">
        <w:rPr>
          <w:rFonts w:cs="Times New Roman"/>
          <w:kern w:val="0"/>
          <w:szCs w:val="24"/>
        </w:rPr>
        <w:t>goal</w:t>
      </w:r>
      <w:r>
        <w:rPr>
          <w:rFonts w:cs="Times New Roman"/>
          <w:kern w:val="0"/>
          <w:szCs w:val="24"/>
        </w:rPr>
        <w:t xml:space="preserve"> 1, we provide the predicted values of several other strongly correlated</w:t>
      </w:r>
      <w:r w:rsidR="00C15CC6">
        <w:rPr>
          <w:rFonts w:cs="Times New Roman"/>
          <w:kern w:val="0"/>
          <w:szCs w:val="24"/>
        </w:rPr>
        <w:t xml:space="preserve"> go</w:t>
      </w:r>
      <w:r w:rsidR="00792FB7">
        <w:rPr>
          <w:rFonts w:cs="Times New Roman"/>
          <w:kern w:val="0"/>
          <w:szCs w:val="24"/>
        </w:rPr>
        <w:t>a</w:t>
      </w:r>
      <w:r w:rsidR="00C15CC6">
        <w:rPr>
          <w:rFonts w:cs="Times New Roman"/>
          <w:kern w:val="0"/>
          <w:szCs w:val="24"/>
        </w:rPr>
        <w:t>l</w:t>
      </w:r>
      <w:r w:rsidR="00792FB7">
        <w:rPr>
          <w:rFonts w:cs="Times New Roman"/>
          <w:kern w:val="0"/>
          <w:szCs w:val="24"/>
        </w:rPr>
        <w:t>s</w:t>
      </w:r>
      <w:r>
        <w:rPr>
          <w:rFonts w:cs="Times New Roman"/>
          <w:kern w:val="0"/>
          <w:szCs w:val="24"/>
        </w:rPr>
        <w:t xml:space="preserve"> and their prediction intervals at the 95% confidence level. The point estimates and interval estimates are shown in Appendix 2.</w:t>
      </w:r>
    </w:p>
    <w:p w14:paraId="2A3AB43B" w14:textId="77777777" w:rsidR="005D01D3" w:rsidRDefault="005E377A">
      <w:pPr>
        <w:pStyle w:val="2"/>
        <w:spacing w:after="163"/>
      </w:pPr>
      <w:bookmarkStart w:id="46" w:name="_Toc127854426"/>
      <w:r>
        <w:rPr>
          <w:rFonts w:hint="eastAsia"/>
        </w:rPr>
        <w:t>S</w:t>
      </w:r>
      <w:r>
        <w:t>olutions and visualization</w:t>
      </w:r>
      <w:bookmarkEnd w:id="46"/>
    </w:p>
    <w:p w14:paraId="2920F37C" w14:textId="77777777" w:rsidR="005D01D3" w:rsidRDefault="005E377A">
      <w:pPr>
        <w:widowControl/>
        <w:spacing w:before="100" w:beforeAutospacing="1" w:after="100" w:afterAutospacing="1"/>
        <w:ind w:firstLineChars="0" w:firstLine="0"/>
        <w:jc w:val="left"/>
        <w:rPr>
          <w:rFonts w:cs="Times New Roman"/>
          <w:kern w:val="0"/>
          <w:szCs w:val="24"/>
        </w:rPr>
      </w:pPr>
      <w:r>
        <w:rPr>
          <w:rFonts w:cs="Times New Roman"/>
          <w:kern w:val="0"/>
          <w:szCs w:val="24"/>
        </w:rPr>
        <w:t>After substituting the point estimation of completion degree, we used equation 11 again to calculate the new priority degree. The results shown in the following two figures indicate that the left graph displays the priority of the 17 SDGs before achieving goal 1, and the right graph displays the priority of the remaining 16 SDGs after achieving goal 1. The change in priority before and after is shown in Appendix 2.</w:t>
      </w:r>
    </w:p>
    <w:p w14:paraId="702998D0" w14:textId="77777777" w:rsidR="005D01D3" w:rsidRDefault="005E377A">
      <w:pPr>
        <w:widowControl/>
        <w:spacing w:before="100" w:beforeAutospacing="1" w:after="100" w:afterAutospacing="1"/>
        <w:ind w:firstLineChars="0" w:firstLine="0"/>
        <w:jc w:val="left"/>
        <w:rPr>
          <w:rFonts w:cs="Times New Roman"/>
          <w:kern w:val="0"/>
          <w:szCs w:val="24"/>
        </w:rPr>
      </w:pPr>
      <w:r>
        <w:rPr>
          <w:rFonts w:cs="Times New Roman"/>
          <w:kern w:val="0"/>
          <w:szCs w:val="24"/>
        </w:rPr>
        <w:t>As seen from figures 15 and 16, when SDG-1 (no poverty) is achieved, the priority of SDG-9 (industry, innovation and infrastructure) rises significantly, while the priority of SDG-17 (partnerships to achieve the goals) falls sharply. The priority of other goals does not change much, or their priority ranking remains the same.</w:t>
      </w:r>
    </w:p>
    <w:p w14:paraId="06D84952" w14:textId="77777777" w:rsidR="005D01D3" w:rsidRDefault="005E377A">
      <w:pPr>
        <w:adjustRightInd w:val="0"/>
        <w:snapToGrid w:val="0"/>
        <w:ind w:firstLine="420"/>
      </w:pPr>
      <w:r>
        <w:rPr>
          <w:rFonts w:hint="eastAsia"/>
          <w:noProof/>
        </w:rPr>
        <w:drawing>
          <wp:inline distT="0" distB="0" distL="0" distR="0" wp14:anchorId="3E8FC04F" wp14:editId="2BD1630D">
            <wp:extent cx="3178810" cy="2620010"/>
            <wp:effectExtent l="0" t="0" r="254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10">
                      <a:extLst>
                        <a:ext uri="{28A0092B-C50C-407E-A947-70E740481C1C}">
                          <a14:useLocalDpi xmlns:a14="http://schemas.microsoft.com/office/drawing/2010/main" val="0"/>
                        </a:ext>
                      </a:extLst>
                    </a:blip>
                    <a:srcRect l="11463" t="7546" r="9946" b="4450"/>
                    <a:stretch>
                      <a:fillRect/>
                    </a:stretch>
                  </pic:blipFill>
                  <pic:spPr>
                    <a:xfrm>
                      <a:off x="0" y="0"/>
                      <a:ext cx="3196579" cy="2634520"/>
                    </a:xfrm>
                    <a:prstGeom prst="rect">
                      <a:avLst/>
                    </a:prstGeom>
                    <a:ln>
                      <a:noFill/>
                    </a:ln>
                  </pic:spPr>
                </pic:pic>
              </a:graphicData>
            </a:graphic>
          </wp:inline>
        </w:drawing>
      </w:r>
      <w:r>
        <w:rPr>
          <w:rFonts w:hint="eastAsia"/>
          <w:noProof/>
        </w:rPr>
        <w:drawing>
          <wp:inline distT="0" distB="0" distL="0" distR="0" wp14:anchorId="1AD1C716" wp14:editId="7CCF56E7">
            <wp:extent cx="3135630" cy="2558415"/>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11">
                      <a:extLst>
                        <a:ext uri="{28A0092B-C50C-407E-A947-70E740481C1C}">
                          <a14:useLocalDpi xmlns:a14="http://schemas.microsoft.com/office/drawing/2010/main" val="0"/>
                        </a:ext>
                      </a:extLst>
                    </a:blip>
                    <a:srcRect l="10858" t="7202" r="11342" b="3691"/>
                    <a:stretch>
                      <a:fillRect/>
                    </a:stretch>
                  </pic:blipFill>
                  <pic:spPr>
                    <a:xfrm>
                      <a:off x="0" y="0"/>
                      <a:ext cx="3173610" cy="2589606"/>
                    </a:xfrm>
                    <a:prstGeom prst="rect">
                      <a:avLst/>
                    </a:prstGeom>
                    <a:ln>
                      <a:noFill/>
                    </a:ln>
                  </pic:spPr>
                </pic:pic>
              </a:graphicData>
            </a:graphic>
          </wp:inline>
        </w:drawing>
      </w:r>
    </w:p>
    <w:p w14:paraId="328175AE" w14:textId="6F32E73C" w:rsidR="005D01D3" w:rsidRDefault="005E377A" w:rsidP="0014664E">
      <w:pPr>
        <w:pStyle w:val="af5"/>
        <w:ind w:firstLineChars="700" w:firstLine="1476"/>
        <w:jc w:val="both"/>
        <w:rPr>
          <w:vertAlign w:val="subscript"/>
        </w:rPr>
      </w:pPr>
      <w:r>
        <w:rPr>
          <w:rFonts w:hint="eastAsia"/>
        </w:rPr>
        <w:t>F</w:t>
      </w:r>
      <w:r>
        <w:t xml:space="preserve">ig. </w:t>
      </w:r>
      <w:r>
        <w:rPr>
          <w:rFonts w:hint="eastAsia"/>
        </w:rPr>
        <w:t>1</w:t>
      </w:r>
      <w:r>
        <w:t>5 Priority</w:t>
      </w:r>
      <w:r>
        <w:rPr>
          <w:rFonts w:hint="eastAsia"/>
        </w:rPr>
        <w:t xml:space="preserve"> </w:t>
      </w:r>
      <w:r>
        <w:t xml:space="preserve">of not deleting </w:t>
      </w:r>
      <w:proofErr w:type="spellStart"/>
      <w:r>
        <w:t>V</w:t>
      </w:r>
      <w:r>
        <w:rPr>
          <w:vertAlign w:val="subscript"/>
        </w:rPr>
        <w:t>1</w:t>
      </w:r>
      <w:proofErr w:type="spellEnd"/>
      <w:r>
        <w:t xml:space="preserve">         </w:t>
      </w:r>
      <w:r>
        <w:rPr>
          <w:rFonts w:hint="eastAsia"/>
        </w:rPr>
        <w:t xml:space="preserve"> </w:t>
      </w:r>
      <w:r>
        <w:t xml:space="preserve">  </w:t>
      </w:r>
      <w:r w:rsidR="0014664E">
        <w:t xml:space="preserve">        </w:t>
      </w:r>
      <w:r>
        <w:rPr>
          <w:rFonts w:hint="eastAsia"/>
        </w:rPr>
        <w:t>F</w:t>
      </w:r>
      <w:r>
        <w:t xml:space="preserve">ig. 16 </w:t>
      </w:r>
      <w:r>
        <w:rPr>
          <w:rFonts w:hint="eastAsia"/>
        </w:rPr>
        <w:t>P</w:t>
      </w:r>
      <w:r>
        <w:t xml:space="preserve">riority of deleting </w:t>
      </w:r>
      <w:proofErr w:type="spellStart"/>
      <w:r>
        <w:t>V</w:t>
      </w:r>
      <w:r>
        <w:rPr>
          <w:vertAlign w:val="subscript"/>
        </w:rPr>
        <w:t>1</w:t>
      </w:r>
      <w:proofErr w:type="spellEnd"/>
    </w:p>
    <w:p w14:paraId="0738E09C" w14:textId="77777777" w:rsidR="00C03CB6" w:rsidRDefault="00C03CB6">
      <w:pPr>
        <w:ind w:firstLineChars="0" w:firstLine="0"/>
      </w:pPr>
    </w:p>
    <w:p w14:paraId="2B8C521A" w14:textId="4E1699E7" w:rsidR="005D01D3" w:rsidRDefault="005E377A">
      <w:pPr>
        <w:ind w:firstLineChars="0" w:firstLine="0"/>
      </w:pPr>
      <w:r>
        <w:t>When SDG</w:t>
      </w:r>
      <w:r w:rsidR="00C03CB6">
        <w:t>-</w:t>
      </w:r>
      <w:r>
        <w:t>1 is completed, reducing the gap between rich and poor can be considered for inclusion in the Sustainable Development Goals. This is because eliminating poverty does not mean that there is no gap in economic income. If the gap is too large, it can cause social harms such as higher crime rates and social stratification.</w:t>
      </w:r>
    </w:p>
    <w:p w14:paraId="541B0A35" w14:textId="77777777" w:rsidR="005E0832" w:rsidRDefault="005E0832">
      <w:pPr>
        <w:ind w:firstLineChars="0" w:firstLine="0"/>
      </w:pPr>
    </w:p>
    <w:p w14:paraId="41368AA2" w14:textId="77777777" w:rsidR="005D01D3" w:rsidRDefault="005E377A">
      <w:pPr>
        <w:ind w:firstLineChars="0" w:firstLine="0"/>
      </w:pPr>
      <w:r>
        <w:t>According to official data, it is known that in 2020, adults with $1 million account for 1.1% of the world, and they hold a cumulative $191.6 trillion in assets, accounting for 45.8% of global wealth, while the 55% of the population with less than $10,000 owns only 1.3% of global wealth, or about $5.5 trillion cumulatively. Such a large gap between the rich and the poor clearly runs counter to the concept of the Sustainable Development Goals (SDGs), and it is therefore recommended that the reduction of the gap between the rich and the poor be included in the SDGs.</w:t>
      </w:r>
    </w:p>
    <w:p w14:paraId="647144DD" w14:textId="77777777" w:rsidR="005D01D3" w:rsidRDefault="005E377A">
      <w:pPr>
        <w:pStyle w:val="1"/>
      </w:pPr>
      <w:bookmarkStart w:id="47" w:name="_Toc127854427"/>
      <w:r>
        <w:rPr>
          <w:rFonts w:hint="eastAsia"/>
        </w:rPr>
        <w:lastRenderedPageBreak/>
        <w:t>M</w:t>
      </w:r>
      <w:r>
        <w:t>odel extension</w:t>
      </w:r>
      <w:bookmarkEnd w:id="47"/>
    </w:p>
    <w:p w14:paraId="686BAE38" w14:textId="77777777" w:rsidR="005D01D3" w:rsidRDefault="005E377A">
      <w:pPr>
        <w:ind w:firstLineChars="0" w:firstLine="0"/>
      </w:pPr>
      <w:r>
        <w:rPr>
          <w:rStyle w:val="af1"/>
        </w:rPr>
        <w:endnoteReference w:id="2"/>
      </w:r>
      <w:r>
        <w:t xml:space="preserve">Bill Hewlett, one of the founders of Hewlett-Packard, said that Hewlett-Packard has never made profit maximization our business goal, but it has also never put profit outside of all considerations. </w:t>
      </w:r>
      <w:r>
        <w:rPr>
          <w:b/>
        </w:rPr>
        <w:t xml:space="preserve">We have seven goals: cultivating and developing loyal customers; reasonable profits (exceeding the industry average); industry leadership (staying in first and second place and building scale), sustained growth (having momentum and potential), employee development, team leadership improvement, and social responsibility. </w:t>
      </w:r>
      <w:r>
        <w:t>These goals bite together like cogs and move the whole picture with one hair. Our highest priority is to nurture and develop loyal customers. A successful network is a structured strategic plan. We have selected these 7 goals as network nodes to promote the application of our network and assessment model to different for-profit organizations.</w:t>
      </w:r>
      <w:r>
        <w:rPr>
          <w:color w:val="4472C4" w:themeColor="accent1"/>
        </w:rPr>
        <w:br/>
      </w:r>
      <w:bookmarkStart w:id="48" w:name="_Toc58505782"/>
      <w:bookmarkStart w:id="49" w:name="_Hlk58269852"/>
    </w:p>
    <w:p w14:paraId="060795AE" w14:textId="77777777" w:rsidR="005D01D3" w:rsidRDefault="005E377A">
      <w:pPr>
        <w:adjustRightInd w:val="0"/>
        <w:snapToGrid w:val="0"/>
        <w:spacing w:line="0" w:lineRule="atLeast"/>
        <w:ind w:firstLineChars="0" w:firstLine="0"/>
      </w:pPr>
      <w:r>
        <w:t>Applying the principles of model 1 and model 2, the steps are as follows</w:t>
      </w:r>
      <w:r>
        <w:rPr>
          <w:rFonts w:hint="eastAsia"/>
        </w:rPr>
        <w:t>.</w:t>
      </w:r>
      <w:r>
        <w:br/>
      </w:r>
      <w:r>
        <w:rPr>
          <w:b/>
          <w:bCs/>
        </w:rPr>
        <w:t>Step 1 :</w:t>
      </w:r>
      <w:r>
        <w:t xml:space="preserve">7 business objectives are defined as 7 multidimensional vectors </w:t>
      </w:r>
      <w:proofErr w:type="spellStart"/>
      <w:r>
        <w:rPr>
          <w:rFonts w:hint="eastAsia"/>
        </w:rPr>
        <w:t>V</w:t>
      </w:r>
      <w:r>
        <w:rPr>
          <w:vertAlign w:val="subscript"/>
        </w:rPr>
        <w:t>1</w:t>
      </w:r>
      <w:r>
        <w:rPr>
          <w:rFonts w:hint="eastAsia"/>
          <w:vertAlign w:val="subscript"/>
        </w:rPr>
        <w:t>~</w:t>
      </w:r>
      <w:r>
        <w:rPr>
          <w:vertAlign w:val="subscript"/>
        </w:rPr>
        <w:t>7</w:t>
      </w:r>
      <w:proofErr w:type="spellEnd"/>
      <w:r>
        <w:t xml:space="preserve"> in turn. And the respective sub-objectives are defined as </w:t>
      </w:r>
      <w:r>
        <w:rPr>
          <w:position w:val="-12"/>
        </w:rPr>
        <w:object w:dxaOrig="2405" w:dyaOrig="367" w14:anchorId="3945D9CC">
          <v:shape id="_x0000_i1063" type="#_x0000_t75" style="width:120.3pt;height:18.2pt" o:ole="">
            <v:imagedata r:id="rId112" o:title=""/>
          </v:shape>
          <o:OLEObject Type="Embed" ProgID="Equation.AxMath" ShapeID="_x0000_i1063" DrawAspect="Content" ObjectID="_1738471310" r:id="rId113"/>
        </w:object>
      </w:r>
      <w:r>
        <w:t>.</w:t>
      </w:r>
      <w:r>
        <w:rPr>
          <w:rFonts w:hint="eastAsia"/>
        </w:rPr>
        <w:t xml:space="preserve"> </w:t>
      </w:r>
      <w:proofErr w:type="spellStart"/>
      <w:r>
        <w:t>Matlab</w:t>
      </w:r>
      <w:proofErr w:type="spellEnd"/>
      <w:r>
        <w:t xml:space="preserve"> is used to analyze the typical correlation between the 7 business objectives to obtain the matrix of typical correlation coefficient adjacency</w:t>
      </w:r>
      <w:r>
        <w:rPr>
          <w:position w:val="-12"/>
        </w:rPr>
        <w:object w:dxaOrig="3165" w:dyaOrig="380" w14:anchorId="47C146F1">
          <v:shape id="_x0000_i1064" type="#_x0000_t75" style="width:158.4pt;height:18.65pt" o:ole="">
            <v:imagedata r:id="rId114" o:title=""/>
          </v:shape>
          <o:OLEObject Type="Embed" ProgID="Equation.AxMath" ShapeID="_x0000_i1064" DrawAspect="Content" ObjectID="_1738471311" r:id="rId115"/>
        </w:object>
      </w:r>
      <w:r>
        <w:t xml:space="preserve"> . Use this matrix to construct the network of targets </w:t>
      </w:r>
      <w:r>
        <w:rPr>
          <w:position w:val="-12"/>
        </w:rPr>
        <w:object w:dxaOrig="557" w:dyaOrig="367" w14:anchorId="5CCB719A">
          <v:shape id="_x0000_i1065" type="#_x0000_t75" style="width:27.95pt;height:18.2pt" o:ole="">
            <v:imagedata r:id="rId116" o:title=""/>
          </v:shape>
          <o:OLEObject Type="Embed" ProgID="Equation.AxMath" ShapeID="_x0000_i1065" DrawAspect="Content" ObjectID="_1738471312" r:id="rId117"/>
        </w:object>
      </w:r>
      <w:r>
        <w:t>.</w:t>
      </w:r>
    </w:p>
    <w:p w14:paraId="6C05E6EF" w14:textId="77777777" w:rsidR="005D01D3" w:rsidRDefault="005E377A">
      <w:pPr>
        <w:ind w:firstLineChars="0" w:firstLine="0"/>
      </w:pPr>
      <w:r>
        <w:rPr>
          <w:b/>
          <w:bCs/>
        </w:rPr>
        <w:t xml:space="preserve">Step </w:t>
      </w:r>
      <w:proofErr w:type="gramStart"/>
      <w:r>
        <w:rPr>
          <w:b/>
          <w:bCs/>
        </w:rPr>
        <w:t>2 :</w:t>
      </w:r>
      <w:proofErr w:type="gramEnd"/>
      <w:r>
        <w:t xml:space="preserve"> Here we adapt equation 11 to the following formula 12 in order to better fit the needs of a for-profit organizations in business scenario.</w:t>
      </w:r>
    </w:p>
    <w:tbl>
      <w:tblPr>
        <w:tblStyle w:val="af0"/>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5D01D3" w14:paraId="24612003" w14:textId="77777777">
        <w:trPr>
          <w:trHeight w:val="338"/>
        </w:trPr>
        <w:tc>
          <w:tcPr>
            <w:tcW w:w="8580" w:type="dxa"/>
            <w:vAlign w:val="center"/>
          </w:tcPr>
          <w:p w14:paraId="39795DE7" w14:textId="77777777" w:rsidR="005D01D3" w:rsidRDefault="005E377A">
            <w:pPr>
              <w:adjustRightInd w:val="0"/>
              <w:snapToGrid w:val="0"/>
              <w:ind w:firstLineChars="0" w:firstLine="0"/>
              <w:jc w:val="center"/>
            </w:pPr>
            <w:r>
              <w:rPr>
                <w:position w:val="-26"/>
              </w:rPr>
              <w:object w:dxaOrig="2391" w:dyaOrig="652" w14:anchorId="03D209ED">
                <v:shape id="_x0000_i1066" type="#_x0000_t75" style="width:119.45pt;height:32.6pt" o:ole="">
                  <v:imagedata r:id="rId118" o:title=""/>
                </v:shape>
                <o:OLEObject Type="Embed" ProgID="Equation.AxMath" ShapeID="_x0000_i1066" DrawAspect="Content" ObjectID="_1738471313" r:id="rId119"/>
              </w:object>
            </w:r>
          </w:p>
        </w:tc>
        <w:tc>
          <w:tcPr>
            <w:tcW w:w="644" w:type="dxa"/>
            <w:vAlign w:val="center"/>
          </w:tcPr>
          <w:p w14:paraId="00144329" w14:textId="77777777" w:rsidR="005D01D3" w:rsidRDefault="005E377A">
            <w:pPr>
              <w:adjustRightInd w:val="0"/>
              <w:snapToGrid w:val="0"/>
              <w:ind w:firstLineChars="0" w:firstLine="0"/>
              <w:jc w:val="center"/>
            </w:pPr>
            <w:r>
              <w:t>(</w:t>
            </w:r>
            <w:r>
              <w:fldChar w:fldCharType="begin"/>
            </w:r>
            <w:r>
              <w:instrText xml:space="preserve"> AUTONUM  \* Arabic </w:instrText>
            </w:r>
            <w:r>
              <w:fldChar w:fldCharType="end"/>
            </w:r>
            <w:r>
              <w:t>)</w:t>
            </w:r>
          </w:p>
        </w:tc>
      </w:tr>
    </w:tbl>
    <w:p w14:paraId="3D15DBB2" w14:textId="5B6E88B0" w:rsidR="005D01D3" w:rsidRDefault="005E377A">
      <w:pPr>
        <w:ind w:firstLineChars="0" w:firstLine="0"/>
      </w:pPr>
      <w:r>
        <w:rPr>
          <w:b/>
          <w:i/>
        </w:rPr>
        <w:t>NW</w:t>
      </w:r>
      <w:r>
        <w:t xml:space="preserve"> is the priority score; </w:t>
      </w:r>
      <w:r>
        <w:rPr>
          <w:b/>
          <w:i/>
        </w:rPr>
        <w:t>NY</w:t>
      </w:r>
      <w:r>
        <w:t xml:space="preserve"> is the normalized eigenvector centrality; </w:t>
      </w:r>
      <w:r w:rsidR="005E0832" w:rsidRPr="005E0832">
        <w:rPr>
          <w:b/>
          <w:bCs/>
          <w:i/>
          <w:iCs/>
        </w:rPr>
        <w:t>PI/CO</w:t>
      </w:r>
      <w:r w:rsidR="005E0832">
        <w:t xml:space="preserve"> </w:t>
      </w:r>
      <w:r>
        <w:t>represents the expected rate of return over a certain period of time, where</w:t>
      </w:r>
      <w:r>
        <w:rPr>
          <w:b/>
          <w:i/>
        </w:rPr>
        <w:t xml:space="preserve"> PI </w:t>
      </w:r>
      <w:r>
        <w:t xml:space="preserve">is the expected return over a certain period of time and </w:t>
      </w:r>
      <w:r>
        <w:rPr>
          <w:b/>
          <w:i/>
        </w:rPr>
        <w:t>CO</w:t>
      </w:r>
      <w:r>
        <w:t xml:space="preserve"> is the amortized cost over a certain period of time;</w:t>
      </w:r>
      <w:r>
        <w:rPr>
          <w:b/>
          <w:i/>
        </w:rPr>
        <w:t xml:space="preserve"> Ct </w:t>
      </w:r>
      <w:r>
        <w:t>is the adjustment parameter, where Ct=1.2 when the target is considered to be more urgent. Otherwise, Ct=1.0.</w:t>
      </w:r>
      <w:r>
        <w:br/>
      </w:r>
    </w:p>
    <w:p w14:paraId="56514F5A" w14:textId="74DC632F" w:rsidR="005D01D3" w:rsidRDefault="005E377A">
      <w:pPr>
        <w:ind w:firstLineChars="0" w:firstLine="0"/>
        <w:rPr>
          <w:rFonts w:hint="eastAsia"/>
        </w:rPr>
      </w:pPr>
      <w:r>
        <w:t>Clearly, equation 12 indicates that the higher the priority score of this goal node when the higher the contribution of this goal node, the higher the expected profitability and the urgent need for completion. This is also in line with the reality. Profitable organizations need to consider both short-term profitability needs and the construction of long-term strategies when managing goals.</w:t>
      </w:r>
    </w:p>
    <w:p w14:paraId="085E05B7" w14:textId="77777777" w:rsidR="005D01D3" w:rsidRDefault="005E377A">
      <w:pPr>
        <w:pStyle w:val="1"/>
        <w:rPr>
          <w:rFonts w:cs="Times New Roman"/>
          <w:szCs w:val="32"/>
        </w:rPr>
      </w:pPr>
      <w:bookmarkStart w:id="50" w:name="_Toc127854428"/>
      <w:r>
        <w:t>How to respond to changes internationally</w:t>
      </w:r>
      <w:bookmarkEnd w:id="50"/>
    </w:p>
    <w:p w14:paraId="1A0E050A" w14:textId="11E9B5E4" w:rsidR="005D01D3" w:rsidRDefault="005E377A">
      <w:pPr>
        <w:ind w:firstLineChars="0" w:firstLine="0"/>
      </w:pPr>
      <w:r>
        <w:t>In this section, we will discuss the impact of other international crises, such as technological advance</w:t>
      </w:r>
      <w:r>
        <w:rPr>
          <w:rFonts w:hint="eastAsia"/>
        </w:rPr>
        <w:t>s</w:t>
      </w:r>
      <w:r>
        <w:t xml:space="preserve">, global pandemics, and climate change on the network we have built. For a specific type of international crisis, we determine several sustainable development goals that are most relevant to it by reviewing relevant information. We refer to these highly correlated goals as the direct impact goals of the crisis. For these direct impact goals, we roughly determine how the crisis will affect them by consulting experts and reviewing literature. Through the relationship network we established earlier, these direct impact goals may have a certain indirect impact on other goals. We will analyze the impact on other points in the network in a way similar to model three and provide rough estimates of the degree of impact. </w:t>
      </w:r>
    </w:p>
    <w:p w14:paraId="4DF39723" w14:textId="77777777" w:rsidR="005E0832" w:rsidRDefault="005E0832">
      <w:pPr>
        <w:ind w:firstLineChars="0" w:firstLine="0"/>
      </w:pPr>
    </w:p>
    <w:p w14:paraId="26E41605" w14:textId="77777777" w:rsidR="005D01D3" w:rsidRDefault="005E377A">
      <w:pPr>
        <w:ind w:firstLineChars="0" w:firstLine="0"/>
      </w:pPr>
      <w:r>
        <w:t xml:space="preserve">As an example, we will discuss the impact of global pandemics on the SDGs. Through research, we have found that the most direct impacts of this crisis on the SDGs are as follows: For decades, the number of people in global poverty has increased for the first time, and a large number of people have fallen into extreme poverty due to the pandemic. The global food system is under threat, and small-scale food producers are severely affected. The improvements in global health over the past decade </w:t>
      </w:r>
      <w:r>
        <w:lastRenderedPageBreak/>
        <w:t xml:space="preserve">have been reversed, and the number of child deaths has increased significantly. Global economic growth has stagnated, per capita GDP has declined, and many people face the risk of unemployment. Global peace and security are threatened, with the number of people fleeing war, persecution, and conflict exceeding the highest recorded value. These situations correspond to </w:t>
      </w:r>
      <w:proofErr w:type="spellStart"/>
      <w:r>
        <w:t>SDG1</w:t>
      </w:r>
      <w:proofErr w:type="spellEnd"/>
      <w:r>
        <w:t xml:space="preserve">, </w:t>
      </w:r>
      <w:proofErr w:type="spellStart"/>
      <w:r>
        <w:t>SDG2</w:t>
      </w:r>
      <w:proofErr w:type="spellEnd"/>
      <w:r>
        <w:t xml:space="preserve">, </w:t>
      </w:r>
      <w:proofErr w:type="spellStart"/>
      <w:r>
        <w:t>SDG3</w:t>
      </w:r>
      <w:proofErr w:type="spellEnd"/>
      <w:r>
        <w:t xml:space="preserve">, </w:t>
      </w:r>
      <w:proofErr w:type="spellStart"/>
      <w:r>
        <w:t>SDG8</w:t>
      </w:r>
      <w:proofErr w:type="spellEnd"/>
      <w:r>
        <w:t xml:space="preserve">, and </w:t>
      </w:r>
      <w:proofErr w:type="spellStart"/>
      <w:r>
        <w:t>SDG16</w:t>
      </w:r>
      <w:proofErr w:type="spellEnd"/>
      <w:r>
        <w:t>. We believe that these goals are the direct impact goals of global pandemics.</w:t>
      </w:r>
      <w:r>
        <w:rPr>
          <w:noProof/>
        </w:rPr>
        <w:drawing>
          <wp:inline distT="0" distB="0" distL="0" distR="0" wp14:anchorId="685F679A" wp14:editId="2F16727C">
            <wp:extent cx="5279390" cy="897255"/>
            <wp:effectExtent l="0" t="0" r="0" b="0"/>
            <wp:docPr id="28" name="图片 28" descr="C:\Users\ADMINI~1\AppData\Local\Temp\ksohtml2340\wp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ADMINI~1\AppData\Local\Temp\ksohtml2340\wps4.jp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a:xfrm>
                      <a:off x="0" y="0"/>
                      <a:ext cx="5279390" cy="897255"/>
                    </a:xfrm>
                    <a:prstGeom prst="rect">
                      <a:avLst/>
                    </a:prstGeom>
                    <a:noFill/>
                    <a:ln>
                      <a:noFill/>
                    </a:ln>
                  </pic:spPr>
                </pic:pic>
              </a:graphicData>
            </a:graphic>
          </wp:inline>
        </w:drawing>
      </w:r>
      <w:r>
        <w:t xml:space="preserve"> </w:t>
      </w:r>
    </w:p>
    <w:p w14:paraId="172D78F0" w14:textId="77777777" w:rsidR="005D01D3" w:rsidRDefault="005E377A">
      <w:pPr>
        <w:ind w:firstLineChars="0" w:firstLine="0"/>
      </w:pPr>
      <w:r>
        <w:t xml:space="preserve">Through the relationship network, we observe the impact of these direct impact </w:t>
      </w:r>
      <w:r>
        <w:rPr>
          <w:rFonts w:hint="eastAsia"/>
        </w:rPr>
        <w:t>goal</w:t>
      </w:r>
      <w:r>
        <w:t xml:space="preserve">s on other targets. If a </w:t>
      </w:r>
      <w:r>
        <w:rPr>
          <w:rFonts w:hint="eastAsia"/>
        </w:rPr>
        <w:t>goal</w:t>
      </w:r>
      <w:r>
        <w:t xml:space="preserve"> has strong connections to many direct impact </w:t>
      </w:r>
      <w:r>
        <w:rPr>
          <w:rFonts w:hint="eastAsia"/>
        </w:rPr>
        <w:t>goal</w:t>
      </w:r>
      <w:r>
        <w:t xml:space="preserve">s, then it will also be affected to a certain extent. We use the network and actual situations to determine the degree of impact on these indirectly affected </w:t>
      </w:r>
      <w:r>
        <w:rPr>
          <w:rFonts w:hint="eastAsia"/>
        </w:rPr>
        <w:t>goal</w:t>
      </w:r>
      <w:r>
        <w:t>s.</w:t>
      </w:r>
    </w:p>
    <w:p w14:paraId="46854EBA" w14:textId="77777777" w:rsidR="005D01D3" w:rsidRDefault="005E377A">
      <w:pPr>
        <w:ind w:firstLineChars="0" w:firstLine="0"/>
      </w:pPr>
      <w:r>
        <w:rPr>
          <w:noProof/>
        </w:rPr>
        <w:drawing>
          <wp:inline distT="0" distB="0" distL="0" distR="0" wp14:anchorId="0B32DC56" wp14:editId="393B8830">
            <wp:extent cx="5270500" cy="802005"/>
            <wp:effectExtent l="0" t="0" r="6350" b="0"/>
            <wp:docPr id="27" name="图片 27" descr="C:\Users\ADMINI~1\AppData\Local\Temp\ksohtml2340\wp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ADMINI~1\AppData\Local\Temp\ksohtml2340\wps5.jp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a:xfrm>
                      <a:off x="0" y="0"/>
                      <a:ext cx="5270500" cy="802005"/>
                    </a:xfrm>
                    <a:prstGeom prst="rect">
                      <a:avLst/>
                    </a:prstGeom>
                    <a:noFill/>
                    <a:ln>
                      <a:noFill/>
                    </a:ln>
                  </pic:spPr>
                </pic:pic>
              </a:graphicData>
            </a:graphic>
          </wp:inline>
        </w:drawing>
      </w:r>
      <w:r>
        <w:t xml:space="preserve"> </w:t>
      </w:r>
    </w:p>
    <w:p w14:paraId="032A109D" w14:textId="77777777" w:rsidR="005D01D3" w:rsidRDefault="005E377A">
      <w:pPr>
        <w:widowControl/>
        <w:spacing w:before="100" w:beforeAutospacing="1" w:after="100" w:afterAutospacing="1"/>
        <w:ind w:firstLineChars="0" w:firstLine="420"/>
        <w:jc w:val="left"/>
        <w:rPr>
          <w:rFonts w:cs="Times New Roman"/>
          <w:kern w:val="0"/>
        </w:rPr>
      </w:pPr>
      <w:r>
        <w:rPr>
          <w:rFonts w:cs="Times New Roman"/>
          <w:kern w:val="0"/>
        </w:rPr>
        <w:t>We will evaluate the direct impact targets and the corresponding approximate impact levels of technological progress, climate change, regional conflicts, and refugee activities using a similar method.</w:t>
      </w:r>
    </w:p>
    <w:p w14:paraId="7FCBFEBE" w14:textId="77777777" w:rsidR="005D01D3" w:rsidRDefault="005E377A">
      <w:pPr>
        <w:ind w:firstLineChars="0" w:firstLine="0"/>
      </w:pPr>
      <w:r>
        <w:rPr>
          <w:noProof/>
        </w:rPr>
        <w:drawing>
          <wp:inline distT="0" distB="0" distL="0" distR="0" wp14:anchorId="3BE47513" wp14:editId="466C395C">
            <wp:extent cx="5279390" cy="1414780"/>
            <wp:effectExtent l="0" t="0" r="0" b="0"/>
            <wp:docPr id="26" name="图片 26" descr="C:\Users\ADMINI~1\AppData\Local\Temp\ksohtml2340\wp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ADMINI~1\AppData\Local\Temp\ksohtml2340\wps6.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a:xfrm>
                      <a:off x="0" y="0"/>
                      <a:ext cx="5279390" cy="1414780"/>
                    </a:xfrm>
                    <a:prstGeom prst="rect">
                      <a:avLst/>
                    </a:prstGeom>
                    <a:noFill/>
                    <a:ln>
                      <a:noFill/>
                    </a:ln>
                  </pic:spPr>
                </pic:pic>
              </a:graphicData>
            </a:graphic>
          </wp:inline>
        </w:drawing>
      </w:r>
      <w:r>
        <w:t xml:space="preserve"> </w:t>
      </w:r>
    </w:p>
    <w:p w14:paraId="4FF8C991" w14:textId="77777777" w:rsidR="005D01D3" w:rsidRDefault="005E377A">
      <w:pPr>
        <w:ind w:firstLineChars="0" w:firstLine="0"/>
      </w:pPr>
      <w:r>
        <w:t>Estimated table of overall impacts derived from relationship network and actual situations</w:t>
      </w:r>
      <w:r>
        <w:rPr>
          <w:rFonts w:ascii="宋体" w:hAnsi="宋体" w:hint="eastAsia"/>
        </w:rPr>
        <w:t>：</w:t>
      </w:r>
    </w:p>
    <w:p w14:paraId="1659AAE7" w14:textId="77777777" w:rsidR="005D01D3" w:rsidRDefault="005E377A">
      <w:pPr>
        <w:ind w:firstLineChars="0" w:firstLine="0"/>
      </w:pPr>
      <w:r>
        <w:rPr>
          <w:noProof/>
        </w:rPr>
        <w:drawing>
          <wp:inline distT="0" distB="0" distL="0" distR="0" wp14:anchorId="40E167FF" wp14:editId="225F78DB">
            <wp:extent cx="5279390" cy="1362710"/>
            <wp:effectExtent l="0" t="0" r="0" b="8890"/>
            <wp:docPr id="25" name="图片 25" descr="C:\Users\ADMINI~1\AppData\Local\Temp\ksohtml2340\wp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ADMINI~1\AppData\Local\Temp\ksohtml2340\wps7.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a:xfrm>
                      <a:off x="0" y="0"/>
                      <a:ext cx="5279390" cy="1362710"/>
                    </a:xfrm>
                    <a:prstGeom prst="rect">
                      <a:avLst/>
                    </a:prstGeom>
                    <a:noFill/>
                    <a:ln>
                      <a:noFill/>
                    </a:ln>
                  </pic:spPr>
                </pic:pic>
              </a:graphicData>
            </a:graphic>
          </wp:inline>
        </w:drawing>
      </w:r>
      <w:r>
        <w:t xml:space="preserve"> </w:t>
      </w:r>
    </w:p>
    <w:p w14:paraId="08FE10A0" w14:textId="77777777" w:rsidR="005D01D3" w:rsidRDefault="005E377A">
      <w:pPr>
        <w:widowControl/>
        <w:spacing w:before="100" w:beforeAutospacing="1" w:after="100" w:afterAutospacing="1"/>
        <w:ind w:firstLineChars="0" w:firstLine="420"/>
        <w:jc w:val="left"/>
        <w:rPr>
          <w:rFonts w:cs="Times New Roman"/>
          <w:kern w:val="0"/>
        </w:rPr>
      </w:pPr>
      <w:r>
        <w:rPr>
          <w:rFonts w:cs="Times New Roman"/>
          <w:kern w:val="0"/>
        </w:rPr>
        <w:t>The impact of international conflicts will be reflected in the completion status of the goals and will affect the priority calculated by the model. Negative impacts will decrease the growth of completion status and increase the proportion of priority, while positive impacts will increase the growth of completion status and decrease the proportion of priority. Therefore, the estimated impact table mentioned above can also provide an estimated table of relative changes in priority.</w:t>
      </w:r>
    </w:p>
    <w:p w14:paraId="15D08027" w14:textId="77777777" w:rsidR="005D01D3" w:rsidRDefault="005E377A">
      <w:pPr>
        <w:ind w:firstLineChars="0" w:firstLine="0"/>
      </w:pPr>
      <w:r>
        <w:rPr>
          <w:noProof/>
        </w:rPr>
        <w:lastRenderedPageBreak/>
        <w:drawing>
          <wp:inline distT="0" distB="0" distL="0" distR="0" wp14:anchorId="43AC2D85" wp14:editId="3F5B177D">
            <wp:extent cx="5279390" cy="1388745"/>
            <wp:effectExtent l="0" t="0" r="0" b="1905"/>
            <wp:docPr id="22" name="图片 22" descr="C:\Users\ADMINI~1\AppData\Local\Temp\ksohtml2340\wp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ADMINI~1\AppData\Local\Temp\ksohtml2340\wps8.jp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a:xfrm>
                      <a:off x="0" y="0"/>
                      <a:ext cx="5279390" cy="1388745"/>
                    </a:xfrm>
                    <a:prstGeom prst="rect">
                      <a:avLst/>
                    </a:prstGeom>
                    <a:noFill/>
                    <a:ln>
                      <a:noFill/>
                    </a:ln>
                  </pic:spPr>
                </pic:pic>
              </a:graphicData>
            </a:graphic>
          </wp:inline>
        </w:drawing>
      </w:r>
      <w:r>
        <w:t xml:space="preserve"> </w:t>
      </w:r>
    </w:p>
    <w:p w14:paraId="7AD10A38" w14:textId="77777777" w:rsidR="005D01D3" w:rsidRDefault="005E377A">
      <w:pPr>
        <w:ind w:firstLineChars="0" w:firstLine="0"/>
      </w:pPr>
      <w:r>
        <w:t>The impact of international crises on the development of many SDGs cannot be ignored. Major events can seriously slow down the progress of SDGs. In response to these situations, adjustments should be made to the corresponding regional development strategies to minimize the negative impact of these events. The development strategy and priorities of SDGs should be dynamic, regional, and timely.</w:t>
      </w:r>
    </w:p>
    <w:p w14:paraId="4081ED12" w14:textId="77777777" w:rsidR="005D01D3" w:rsidRDefault="005E377A">
      <w:pPr>
        <w:pStyle w:val="1"/>
      </w:pPr>
      <w:bookmarkStart w:id="51" w:name="_Toc127854429"/>
      <w:r>
        <w:t>S</w:t>
      </w:r>
      <w:r>
        <w:rPr>
          <w:rFonts w:hint="eastAsia"/>
        </w:rPr>
        <w:t>tability</w:t>
      </w:r>
      <w:r>
        <w:t xml:space="preserve"> </w:t>
      </w:r>
      <w:bookmarkEnd w:id="48"/>
      <w:r>
        <w:t>test</w:t>
      </w:r>
      <w:bookmarkEnd w:id="51"/>
    </w:p>
    <w:p w14:paraId="5370A693" w14:textId="77777777" w:rsidR="005D01D3" w:rsidRDefault="005E377A">
      <w:pPr>
        <w:ind w:firstLineChars="0" w:firstLine="0"/>
        <w:rPr>
          <w:szCs w:val="24"/>
        </w:rPr>
      </w:pPr>
      <w:r>
        <w:rPr>
          <w:szCs w:val="24"/>
        </w:rPr>
        <w:t xml:space="preserve">In this paper, stability tests are performed for </w:t>
      </w:r>
      <w:r>
        <w:rPr>
          <w:b/>
          <w:szCs w:val="24"/>
        </w:rPr>
        <w:t>Model 2</w:t>
      </w:r>
      <w:r>
        <w:rPr>
          <w:szCs w:val="24"/>
        </w:rPr>
        <w:t>. In model 2, in order to obtain the priority of SDGs, we calculates the product of the</w:t>
      </w:r>
      <w:r>
        <w:t xml:space="preserve"> </w:t>
      </w:r>
      <w:r>
        <w:rPr>
          <w:szCs w:val="24"/>
        </w:rPr>
        <w:t xml:space="preserve">centrality of </w:t>
      </w:r>
      <w:proofErr w:type="gramStart"/>
      <w:r>
        <w:rPr>
          <w:szCs w:val="24"/>
        </w:rPr>
        <w:t>eigenvectors ,</w:t>
      </w:r>
      <w:proofErr w:type="gramEnd"/>
      <w:r>
        <w:rPr>
          <w:szCs w:val="24"/>
        </w:rPr>
        <w:t xml:space="preserve"> progress of completion, and adjustment parameters of SDGs, w. The priority of development is determined according to the magnitude of the product </w:t>
      </w:r>
      <w:r>
        <w:rPr>
          <w:b/>
          <w:i/>
          <w:szCs w:val="24"/>
        </w:rPr>
        <w:t>w</w:t>
      </w:r>
      <w:r>
        <w:rPr>
          <w:szCs w:val="24"/>
        </w:rPr>
        <w:t>.</w:t>
      </w:r>
    </w:p>
    <w:p w14:paraId="23B349D8" w14:textId="77777777" w:rsidR="005D01D3" w:rsidRDefault="005D01D3">
      <w:pPr>
        <w:ind w:firstLineChars="0" w:firstLine="0"/>
        <w:rPr>
          <w:szCs w:val="24"/>
        </w:rPr>
      </w:pPr>
    </w:p>
    <w:p w14:paraId="3024A149" w14:textId="77777777" w:rsidR="005D01D3" w:rsidRDefault="005E377A">
      <w:pPr>
        <w:ind w:firstLineChars="0" w:firstLine="0"/>
        <w:rPr>
          <w:szCs w:val="24"/>
        </w:rPr>
      </w:pPr>
      <w:r>
        <w:rPr>
          <w:szCs w:val="24"/>
        </w:rPr>
        <w:t xml:space="preserve">However, in practice, we cannot ignore the objective existence of errors. When we conduct a typical correlation analysis of the SDGs, the data of each sub-goal utilized will inevitably have errors with the true values. Thus, when calculating the typical correlation coefficient matrix of the sustainable development goals, there will be fluctuations in </w:t>
      </w:r>
      <w:proofErr w:type="spellStart"/>
      <w:r>
        <w:rPr>
          <w:b/>
          <w:i/>
          <w:szCs w:val="24"/>
        </w:rPr>
        <w:t>d</w:t>
      </w:r>
      <w:r>
        <w:rPr>
          <w:b/>
          <w:i/>
          <w:szCs w:val="24"/>
          <w:vertAlign w:val="subscript"/>
        </w:rPr>
        <w:t>ij</w:t>
      </w:r>
      <w:proofErr w:type="spellEnd"/>
      <w:r>
        <w:rPr>
          <w:szCs w:val="24"/>
        </w:rPr>
        <w:t xml:space="preserve"> within a certain range.</w:t>
      </w:r>
    </w:p>
    <w:p w14:paraId="084C41BE" w14:textId="77777777" w:rsidR="005D01D3" w:rsidRDefault="005D01D3">
      <w:pPr>
        <w:ind w:firstLineChars="0" w:firstLine="0"/>
        <w:rPr>
          <w:szCs w:val="24"/>
        </w:rPr>
      </w:pPr>
    </w:p>
    <w:p w14:paraId="7082CFCA" w14:textId="77777777" w:rsidR="005D01D3" w:rsidRDefault="005E377A">
      <w:pPr>
        <w:ind w:firstLineChars="0" w:firstLine="0"/>
        <w:rPr>
          <w:szCs w:val="24"/>
        </w:rPr>
      </w:pPr>
      <w:r>
        <w:rPr>
          <w:szCs w:val="24"/>
        </w:rPr>
        <w:t>In order to investigate whether the error has an impact on the priority of the targets, we use formula 13 to make the elements on the non-diagonal line of the typical correlation coefficient matrix fluctuate within a range of 10% (the same fluctuation of elements symmetrical about the diagonal line).</w:t>
      </w:r>
    </w:p>
    <w:tbl>
      <w:tblPr>
        <w:tblStyle w:val="af0"/>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5D01D3" w14:paraId="5FB73BDF" w14:textId="77777777">
        <w:trPr>
          <w:trHeight w:val="338"/>
        </w:trPr>
        <w:tc>
          <w:tcPr>
            <w:tcW w:w="8580" w:type="dxa"/>
            <w:vAlign w:val="center"/>
          </w:tcPr>
          <w:p w14:paraId="656A7A4E" w14:textId="77777777" w:rsidR="005D01D3" w:rsidRDefault="005E377A">
            <w:pPr>
              <w:adjustRightInd w:val="0"/>
              <w:snapToGrid w:val="0"/>
              <w:ind w:firstLineChars="0" w:firstLine="0"/>
              <w:jc w:val="center"/>
            </w:pPr>
            <w:r>
              <w:rPr>
                <w:position w:val="-12"/>
              </w:rPr>
              <w:object w:dxaOrig="3804" w:dyaOrig="421" w14:anchorId="24A0FDE3">
                <v:shape id="_x0000_i1068" type="#_x0000_t75" style="width:190.15pt;height:20.75pt" o:ole="">
                  <v:imagedata r:id="rId125" o:title=""/>
                </v:shape>
                <o:OLEObject Type="Embed" ProgID="Equation.AxMath" ShapeID="_x0000_i1068" DrawAspect="Content" ObjectID="_1738471314" r:id="rId126"/>
              </w:object>
            </w:r>
          </w:p>
        </w:tc>
        <w:tc>
          <w:tcPr>
            <w:tcW w:w="644" w:type="dxa"/>
            <w:vAlign w:val="center"/>
          </w:tcPr>
          <w:p w14:paraId="40E30157" w14:textId="77777777" w:rsidR="005D01D3" w:rsidRDefault="005E377A">
            <w:pPr>
              <w:adjustRightInd w:val="0"/>
              <w:snapToGrid w:val="0"/>
              <w:ind w:firstLineChars="0" w:firstLine="0"/>
              <w:jc w:val="center"/>
            </w:pPr>
            <w:r>
              <w:t>(</w:t>
            </w:r>
            <w:r>
              <w:fldChar w:fldCharType="begin"/>
            </w:r>
            <w:r>
              <w:instrText xml:space="preserve"> AUTONUM  \* Arabic </w:instrText>
            </w:r>
            <w:r>
              <w:fldChar w:fldCharType="end"/>
            </w:r>
            <w:r>
              <w:t>)</w:t>
            </w:r>
          </w:p>
        </w:tc>
      </w:tr>
    </w:tbl>
    <w:p w14:paraId="1380CEFA" w14:textId="77777777" w:rsidR="005D01D3" w:rsidRDefault="005E377A">
      <w:pPr>
        <w:ind w:firstLineChars="0" w:firstLine="0"/>
        <w:rPr>
          <w:szCs w:val="24"/>
        </w:rPr>
      </w:pPr>
      <w:r>
        <w:rPr>
          <w:szCs w:val="24"/>
        </w:rPr>
        <w:t xml:space="preserve">We repeat the test for 1000 times and obtain the results of testing, which are shown in the following figures. </w:t>
      </w:r>
    </w:p>
    <w:p w14:paraId="4F91150D" w14:textId="77777777" w:rsidR="005D01D3" w:rsidRDefault="005E377A">
      <w:pPr>
        <w:ind w:firstLineChars="0" w:firstLine="0"/>
        <w:rPr>
          <w:szCs w:val="24"/>
        </w:rPr>
      </w:pPr>
      <w:r>
        <w:rPr>
          <w:noProof/>
          <w:szCs w:val="24"/>
        </w:rPr>
        <w:lastRenderedPageBreak/>
        <w:drawing>
          <wp:inline distT="0" distB="0" distL="0" distR="0" wp14:anchorId="4F38C162" wp14:editId="4F5FB739">
            <wp:extent cx="6525895" cy="3997325"/>
            <wp:effectExtent l="0" t="0" r="8255" b="317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127"/>
                    <a:stretch>
                      <a:fillRect/>
                    </a:stretch>
                  </pic:blipFill>
                  <pic:spPr>
                    <a:xfrm>
                      <a:off x="0" y="0"/>
                      <a:ext cx="6548209" cy="4011232"/>
                    </a:xfrm>
                    <a:prstGeom prst="rect">
                      <a:avLst/>
                    </a:prstGeom>
                  </pic:spPr>
                </pic:pic>
              </a:graphicData>
            </a:graphic>
          </wp:inline>
        </w:drawing>
      </w:r>
    </w:p>
    <w:p w14:paraId="0BE17176" w14:textId="77777777" w:rsidR="005D01D3" w:rsidRDefault="005E377A">
      <w:pPr>
        <w:pStyle w:val="af5"/>
      </w:pPr>
      <w:r>
        <w:t>Fig. 17 The results of stability test</w:t>
      </w:r>
    </w:p>
    <w:p w14:paraId="62CA7842" w14:textId="77777777" w:rsidR="005D01D3" w:rsidRDefault="005E377A">
      <w:pPr>
        <w:ind w:firstLineChars="0" w:firstLine="0"/>
      </w:pPr>
      <w:r>
        <w:t xml:space="preserve">From the above figures, it can be seen that the priority ranking of goals (SDG-2, SDG-3, SDG-5, SDG-6, SDG-7 and SDG-10) fluctuates when the typical correlation coefficient fluctuates. However, the </w:t>
      </w:r>
      <w:proofErr w:type="gramStart"/>
      <w:r>
        <w:t>range  of</w:t>
      </w:r>
      <w:proofErr w:type="gramEnd"/>
      <w:r>
        <w:t xml:space="preserve"> fluctuation is small and the development weights change slightly. It indicates that the random fluctuations of the elements in the typical correlation coefficient matrix of this paper within a certain range do not affect the priority ranking of the 17 SDGs. This precisely proves the stability of Model 2. </w:t>
      </w:r>
      <w:r>
        <w:rPr>
          <w:rFonts w:hint="eastAsia"/>
        </w:rPr>
        <w:t xml:space="preserve"> </w:t>
      </w:r>
      <w:r>
        <w:t xml:space="preserve">                                                                                    </w:t>
      </w:r>
    </w:p>
    <w:p w14:paraId="0C746541" w14:textId="77777777" w:rsidR="005D01D3" w:rsidRDefault="005E377A">
      <w:pPr>
        <w:pStyle w:val="1"/>
      </w:pPr>
      <w:bookmarkStart w:id="52" w:name="_Toc58505783"/>
      <w:bookmarkStart w:id="53" w:name="_Toc127854430"/>
      <w:bookmarkEnd w:id="49"/>
      <w:r>
        <w:t xml:space="preserve">Model Evaluation </w:t>
      </w:r>
      <w:r>
        <w:rPr>
          <w:rFonts w:hint="eastAsia"/>
        </w:rPr>
        <w:t>and</w:t>
      </w:r>
      <w:r>
        <w:t xml:space="preserve"> Further Discussion</w:t>
      </w:r>
      <w:bookmarkEnd w:id="52"/>
      <w:bookmarkEnd w:id="53"/>
    </w:p>
    <w:p w14:paraId="685D29F4" w14:textId="77777777" w:rsidR="005D01D3" w:rsidRDefault="005E377A">
      <w:pPr>
        <w:pStyle w:val="2"/>
        <w:spacing w:after="163"/>
      </w:pPr>
      <w:bookmarkStart w:id="54" w:name="_Toc58505784"/>
      <w:bookmarkStart w:id="55" w:name="_Toc127854431"/>
      <w:r>
        <w:t>Strengths</w:t>
      </w:r>
      <w:bookmarkEnd w:id="54"/>
      <w:bookmarkEnd w:id="55"/>
    </w:p>
    <w:p w14:paraId="591F7072" w14:textId="77777777" w:rsidR="005D01D3" w:rsidRDefault="005E377A">
      <w:pPr>
        <w:ind w:firstLine="420"/>
      </w:pPr>
      <w:r>
        <w:t xml:space="preserve">· Taking into account the different development situations of countries and regions, their goal priorities may differ. </w:t>
      </w:r>
    </w:p>
    <w:p w14:paraId="2629BA74" w14:textId="77777777" w:rsidR="005D01D3" w:rsidRDefault="005E377A">
      <w:pPr>
        <w:ind w:firstLine="420"/>
      </w:pPr>
      <w:r>
        <w:t>· When calculating the global average goal completion rate, it is weighted by the population percentage of the three types of economies.</w:t>
      </w:r>
    </w:p>
    <w:p w14:paraId="29E2C357" w14:textId="77777777" w:rsidR="005D01D3" w:rsidRDefault="005E377A">
      <w:pPr>
        <w:ind w:firstLine="420"/>
      </w:pPr>
      <w:r>
        <w:t xml:space="preserve"> · The reference data and literature are widely available and authoritative, ensuring that our results are consistent with reality.</w:t>
      </w:r>
    </w:p>
    <w:p w14:paraId="7B6CBA37" w14:textId="77777777" w:rsidR="005D01D3" w:rsidRDefault="005E377A">
      <w:pPr>
        <w:pStyle w:val="2"/>
        <w:spacing w:after="163"/>
      </w:pPr>
      <w:bookmarkStart w:id="56" w:name="_Toc58505785"/>
      <w:bookmarkStart w:id="57" w:name="_Toc127854432"/>
      <w:r>
        <w:t>Weakness</w:t>
      </w:r>
      <w:bookmarkEnd w:id="56"/>
      <w:r>
        <w:rPr>
          <w:rFonts w:hint="eastAsia"/>
        </w:rPr>
        <w:t>es</w:t>
      </w:r>
      <w:bookmarkEnd w:id="57"/>
    </w:p>
    <w:p w14:paraId="1530D97A" w14:textId="77777777" w:rsidR="005D01D3" w:rsidRDefault="005E377A">
      <w:pPr>
        <w:ind w:firstLine="420"/>
        <w:rPr>
          <w:color w:val="FF0000"/>
        </w:rPr>
      </w:pPr>
      <w:r>
        <w:t>·The discussion on the impact of external factors such as pandemics and wars on the model adopts a relatively subjective approach due to the large volume of data and the difficulty in establishing causal relationships.</w:t>
      </w:r>
    </w:p>
    <w:p w14:paraId="0E13DCCA" w14:textId="77777777" w:rsidR="005D01D3" w:rsidRDefault="005D01D3">
      <w:pPr>
        <w:ind w:leftChars="130" w:left="273" w:firstLine="420"/>
        <w:rPr>
          <w:bCs/>
        </w:rPr>
      </w:pPr>
    </w:p>
    <w:p w14:paraId="2B09DF17" w14:textId="77777777" w:rsidR="005D01D3" w:rsidRDefault="005E377A">
      <w:pPr>
        <w:pStyle w:val="1"/>
      </w:pPr>
      <w:bookmarkStart w:id="58" w:name="_Toc58505787"/>
      <w:bookmarkStart w:id="59" w:name="_Toc127854433"/>
      <w:r>
        <w:t>Conclusion</w:t>
      </w:r>
      <w:bookmarkEnd w:id="58"/>
      <w:bookmarkEnd w:id="59"/>
    </w:p>
    <w:p w14:paraId="34C0478E" w14:textId="77777777" w:rsidR="005D01D3" w:rsidRDefault="005E377A">
      <w:pPr>
        <w:ind w:firstLine="420"/>
      </w:pPr>
      <w:r>
        <w:t xml:space="preserve">We have found that a series of international crises have led countries to focus some of their funds that could be used for sustainable development on certain SDGs. The most pressing issue facing sustainable development currently is the lack of </w:t>
      </w:r>
      <w:r>
        <w:lastRenderedPageBreak/>
        <w:t>funding, which has slowed down or even halted progress in some SDGs. However, as we can see from the network we have constructed, the goals are interdependent and interconnected. "Just as crises connect them in their complexity, so must solutions." (2022 Sustainable Development Report) Only by taking action to strengthen social protection and promote social equality can we solve problems such as good health and well-being, peace and justice.</w:t>
      </w:r>
    </w:p>
    <w:p w14:paraId="4F85D007" w14:textId="77777777" w:rsidR="005D01D3" w:rsidRDefault="005D01D3">
      <w:pPr>
        <w:ind w:firstLine="420"/>
      </w:pPr>
    </w:p>
    <w:p w14:paraId="5B8A7448" w14:textId="77777777" w:rsidR="005D01D3" w:rsidRDefault="005E377A" w:rsidP="005E377A">
      <w:pPr>
        <w:pStyle w:val="1"/>
        <w:numPr>
          <w:ilvl w:val="0"/>
          <w:numId w:val="0"/>
        </w:numPr>
        <w:ind w:left="142"/>
      </w:pPr>
      <w:bookmarkStart w:id="60" w:name="_Toc127854434"/>
      <w:r>
        <w:rPr>
          <w:rFonts w:hint="eastAsia"/>
        </w:rPr>
        <w:t>R</w:t>
      </w:r>
      <w:r>
        <w:t>eference</w:t>
      </w:r>
      <w:bookmarkEnd w:id="60"/>
    </w:p>
    <w:p w14:paraId="699BE2E4" w14:textId="77777777" w:rsidR="005E377A" w:rsidRDefault="005E377A" w:rsidP="005E377A">
      <w:pPr>
        <w:ind w:firstLineChars="0" w:firstLine="0"/>
      </w:pPr>
      <w:r>
        <w:t xml:space="preserve">[1] </w:t>
      </w:r>
      <w:proofErr w:type="spellStart"/>
      <w:r>
        <w:t>Ranjula</w:t>
      </w:r>
      <w:proofErr w:type="spellEnd"/>
      <w:r>
        <w:t> Bali Swain , </w:t>
      </w:r>
      <w:proofErr w:type="spellStart"/>
      <w:r>
        <w:t>Shyam</w:t>
      </w:r>
      <w:proofErr w:type="spellEnd"/>
      <w:r>
        <w:t> Ranganathan</w:t>
      </w:r>
      <w:r>
        <w:t>，</w:t>
      </w:r>
      <w:r>
        <w:t>Modeling interlinkages between sustainable development goals using </w:t>
      </w:r>
      <w:r>
        <w:br/>
        <w:t>network analysis </w:t>
      </w:r>
      <w:r>
        <w:rPr>
          <w:rFonts w:hint="eastAsia"/>
        </w:rPr>
        <w:t>,</w:t>
      </w:r>
      <w:r>
        <w:t>World Development 138 (2021) 105136.</w:t>
      </w:r>
      <w:r w:rsidR="001347B8">
        <w:br/>
        <w:t>[2] LeBlanc, D. (2015). Towards integration at last? The sustainable development goals</w:t>
      </w:r>
      <w:r w:rsidR="001347B8">
        <w:br/>
        <w:t>as a network of targets. Sustainable Development, 23, 176–187</w:t>
      </w:r>
    </w:p>
    <w:p w14:paraId="1C5C44E2" w14:textId="509F21D9" w:rsidR="005E377A" w:rsidRDefault="005E377A" w:rsidP="005E377A">
      <w:pPr>
        <w:ind w:firstLineChars="0" w:firstLine="0"/>
      </w:pPr>
      <w:r>
        <w:t> </w:t>
      </w:r>
      <w:r w:rsidR="00E205BB">
        <w:t xml:space="preserve">[3] </w:t>
      </w:r>
      <w:r w:rsidR="00E205BB">
        <w:t>https://</w:t>
      </w:r>
      <w:proofErr w:type="spellStart"/>
      <w:r w:rsidR="00E205BB">
        <w:t>zh.wikipedia.org</w:t>
      </w:r>
      <w:proofErr w:type="spellEnd"/>
      <w:r w:rsidR="00E205BB">
        <w:t>/</w:t>
      </w:r>
      <w:proofErr w:type="spellStart"/>
      <w:r w:rsidR="00E205BB">
        <w:t>zh-hans</w:t>
      </w:r>
      <w:proofErr w:type="spellEnd"/>
      <w:r w:rsidR="00E205BB">
        <w:t>/developing countries</w:t>
      </w:r>
    </w:p>
    <w:p w14:paraId="03E2748D" w14:textId="4EF59DCE" w:rsidR="00E205BB" w:rsidRPr="00E205BB" w:rsidRDefault="004D1D6F" w:rsidP="004D1D6F">
      <w:pPr>
        <w:ind w:firstLineChars="0" w:firstLine="0"/>
      </w:pPr>
      <w:r>
        <w:rPr>
          <w:rFonts w:hint="eastAsia"/>
        </w:rPr>
        <w:t>[</w:t>
      </w:r>
      <w:r>
        <w:t>4]</w:t>
      </w:r>
      <w:r w:rsidR="00936F1A" w:rsidRPr="00936F1A">
        <w:t xml:space="preserve"> </w:t>
      </w:r>
      <w:r w:rsidR="00936F1A" w:rsidRPr="00936F1A">
        <w:t xml:space="preserve">Whitney K. </w:t>
      </w:r>
      <w:proofErr w:type="gramStart"/>
      <w:r w:rsidR="00936F1A" w:rsidRPr="00936F1A">
        <w:t>Newey ,</w:t>
      </w:r>
      <w:proofErr w:type="gramEnd"/>
      <w:r w:rsidR="00936F1A" w:rsidRPr="00936F1A">
        <w:t xml:space="preserve"> Kenneth D. West</w:t>
      </w:r>
      <w:r>
        <w:t xml:space="preserve"> </w:t>
      </w:r>
    </w:p>
    <w:p w14:paraId="1ACB55D7" w14:textId="77777777" w:rsidR="005D01D3" w:rsidRDefault="005E377A">
      <w:pPr>
        <w:widowControl/>
        <w:ind w:firstLineChars="0" w:firstLine="0"/>
        <w:jc w:val="left"/>
      </w:pPr>
      <w:r>
        <w:br w:type="page"/>
      </w:r>
      <w:r>
        <w:lastRenderedPageBreak/>
        <w:br w:type="page"/>
      </w:r>
    </w:p>
    <w:p w14:paraId="05A8D461" w14:textId="77777777" w:rsidR="005D01D3" w:rsidRDefault="005E377A">
      <w:pPr>
        <w:pStyle w:val="1"/>
        <w:numPr>
          <w:ilvl w:val="0"/>
          <w:numId w:val="0"/>
        </w:numPr>
      </w:pPr>
      <w:bookmarkStart w:id="61" w:name="_Toc58505789"/>
      <w:bookmarkStart w:id="62" w:name="_Toc127854435"/>
      <w:r>
        <w:lastRenderedPageBreak/>
        <w:t>Appendices</w:t>
      </w:r>
      <w:bookmarkEnd w:id="61"/>
      <w:bookmarkEnd w:id="62"/>
    </w:p>
    <w:tbl>
      <w:tblPr>
        <w:tblStyle w:val="af0"/>
        <w:tblW w:w="0" w:type="auto"/>
        <w:tblLook w:val="04A0" w:firstRow="1" w:lastRow="0" w:firstColumn="1" w:lastColumn="0" w:noHBand="0" w:noVBand="1"/>
      </w:tblPr>
      <w:tblGrid>
        <w:gridCol w:w="8834"/>
      </w:tblGrid>
      <w:tr w:rsidR="005D01D3" w14:paraId="3F2D337E" w14:textId="77777777">
        <w:tc>
          <w:tcPr>
            <w:tcW w:w="8834" w:type="dxa"/>
            <w:shd w:val="clear" w:color="auto" w:fill="BFBFBF" w:themeFill="background1" w:themeFillShade="BF"/>
          </w:tcPr>
          <w:p w14:paraId="38E8345A" w14:textId="77777777" w:rsidR="005D01D3" w:rsidRDefault="005E377A">
            <w:pPr>
              <w:pStyle w:val="af5"/>
              <w:jc w:val="left"/>
            </w:pPr>
            <w:r>
              <w:t xml:space="preserve">Appendix </w:t>
            </w:r>
            <w:r>
              <w:rPr>
                <w:rFonts w:hint="eastAsia"/>
              </w:rPr>
              <w:t>1</w:t>
            </w:r>
          </w:p>
        </w:tc>
      </w:tr>
      <w:tr w:rsidR="005D01D3" w14:paraId="2FEAC5B8" w14:textId="77777777">
        <w:tc>
          <w:tcPr>
            <w:tcW w:w="8834" w:type="dxa"/>
            <w:shd w:val="clear" w:color="auto" w:fill="BFBFBF" w:themeFill="background1" w:themeFillShade="BF"/>
          </w:tcPr>
          <w:p w14:paraId="441D3799" w14:textId="77777777" w:rsidR="005D01D3" w:rsidRDefault="005E377A">
            <w:pPr>
              <w:ind w:firstLineChars="0" w:firstLine="0"/>
              <w:rPr>
                <w:vertAlign w:val="subscript"/>
              </w:rPr>
            </w:pPr>
            <w:r>
              <w:t>Introduce</w:t>
            </w:r>
            <w:r>
              <w:rPr>
                <w:rFonts w:hint="eastAsia"/>
              </w:rPr>
              <w:t>:</w:t>
            </w:r>
            <w:r>
              <w:t xml:space="preserve"> </w:t>
            </w:r>
            <w:r>
              <w:rPr>
                <w:rFonts w:hint="eastAsia"/>
              </w:rPr>
              <w:t>特征向量</w:t>
            </w:r>
            <w:r>
              <w:rPr>
                <w:rFonts w:hint="eastAsia"/>
                <w:highlight w:val="yellow"/>
              </w:rPr>
              <w:t>中心性</w:t>
            </w:r>
            <w:r>
              <w:rPr>
                <w:rFonts w:hint="eastAsia"/>
              </w:rPr>
              <w:t xml:space="preserve"> </w:t>
            </w:r>
            <w:r>
              <w:t xml:space="preserve"> </w:t>
            </w:r>
            <w:proofErr w:type="spellStart"/>
            <w:r>
              <w:t>G</w:t>
            </w:r>
            <w:r>
              <w:rPr>
                <w:vertAlign w:val="subscript"/>
              </w:rPr>
              <w:t>4</w:t>
            </w:r>
            <w:proofErr w:type="spellEnd"/>
            <w:r>
              <w:rPr>
                <w:vertAlign w:val="subscript"/>
              </w:rPr>
              <w:t xml:space="preserve"> </w:t>
            </w:r>
            <w:r>
              <w:t xml:space="preserve"> </w:t>
            </w:r>
            <w:proofErr w:type="spellStart"/>
            <w:r>
              <w:t>G</w:t>
            </w:r>
            <w:r>
              <w:rPr>
                <w:vertAlign w:val="subscript"/>
              </w:rPr>
              <w:t>5</w:t>
            </w:r>
            <w:proofErr w:type="spellEnd"/>
          </w:p>
        </w:tc>
      </w:tr>
      <w:tr w:rsidR="005D01D3" w14:paraId="606EF6F0" w14:textId="77777777">
        <w:tc>
          <w:tcPr>
            <w:tcW w:w="8834" w:type="dxa"/>
            <w:shd w:val="clear" w:color="auto" w:fill="auto"/>
          </w:tcPr>
          <w:p w14:paraId="5CAFF537" w14:textId="77777777" w:rsidR="005D01D3" w:rsidRDefault="005E377A">
            <w:pPr>
              <w:ind w:firstLineChars="0" w:firstLine="0"/>
            </w:pPr>
            <w:r>
              <w:t>1, 1.910590</w:t>
            </w:r>
          </w:p>
          <w:p w14:paraId="655F22DC" w14:textId="77777777" w:rsidR="005D01D3" w:rsidRDefault="005E377A">
            <w:pPr>
              <w:ind w:firstLineChars="0" w:firstLine="0"/>
            </w:pPr>
            <w:r>
              <w:t>2, 1.853446</w:t>
            </w:r>
          </w:p>
          <w:p w14:paraId="0DC930A2" w14:textId="77777777" w:rsidR="005D01D3" w:rsidRDefault="005E377A">
            <w:pPr>
              <w:ind w:firstLineChars="0" w:firstLine="0"/>
            </w:pPr>
            <w:r>
              <w:t>3, 1.979832</w:t>
            </w:r>
          </w:p>
          <w:p w14:paraId="7A5B811A" w14:textId="77777777" w:rsidR="005D01D3" w:rsidRDefault="005E377A">
            <w:pPr>
              <w:ind w:firstLineChars="0" w:firstLine="0"/>
            </w:pPr>
            <w:r>
              <w:t>4, 1.910375</w:t>
            </w:r>
          </w:p>
          <w:p w14:paraId="2374C2E0" w14:textId="77777777" w:rsidR="005D01D3" w:rsidRDefault="005E377A">
            <w:pPr>
              <w:ind w:firstLineChars="0" w:firstLine="0"/>
            </w:pPr>
            <w:r>
              <w:t>5, 1.987460</w:t>
            </w:r>
          </w:p>
          <w:p w14:paraId="5164CBBD" w14:textId="77777777" w:rsidR="005D01D3" w:rsidRDefault="005E377A">
            <w:pPr>
              <w:ind w:firstLineChars="0" w:firstLine="0"/>
            </w:pPr>
            <w:r>
              <w:t>6, 1.985664</w:t>
            </w:r>
          </w:p>
          <w:p w14:paraId="22E8ECA0" w14:textId="77777777" w:rsidR="005D01D3" w:rsidRDefault="005E377A">
            <w:pPr>
              <w:ind w:firstLineChars="0" w:firstLine="0"/>
            </w:pPr>
            <w:r>
              <w:t>7, 1.930174</w:t>
            </w:r>
          </w:p>
          <w:p w14:paraId="5CCA7D3B" w14:textId="77777777" w:rsidR="005D01D3" w:rsidRDefault="005E377A">
            <w:pPr>
              <w:ind w:firstLineChars="0" w:firstLine="0"/>
            </w:pPr>
            <w:r>
              <w:t>8, 1.756755</w:t>
            </w:r>
          </w:p>
          <w:p w14:paraId="5F3328BB" w14:textId="77777777" w:rsidR="005D01D3" w:rsidRDefault="005E377A">
            <w:pPr>
              <w:ind w:firstLineChars="0" w:firstLine="0"/>
            </w:pPr>
            <w:r>
              <w:t>9, 2.000000</w:t>
            </w:r>
          </w:p>
          <w:p w14:paraId="48AE8824" w14:textId="77777777" w:rsidR="005D01D3" w:rsidRDefault="005E377A">
            <w:pPr>
              <w:ind w:firstLineChars="0" w:firstLine="0"/>
            </w:pPr>
            <w:r>
              <w:t>10, 1.872338</w:t>
            </w:r>
          </w:p>
          <w:p w14:paraId="6AA9B0BB" w14:textId="77777777" w:rsidR="005D01D3" w:rsidRDefault="005E377A">
            <w:pPr>
              <w:ind w:firstLineChars="0" w:firstLine="0"/>
            </w:pPr>
            <w:r>
              <w:t>11, 1.781043</w:t>
            </w:r>
          </w:p>
          <w:p w14:paraId="0AEDE61B" w14:textId="77777777" w:rsidR="005D01D3" w:rsidRDefault="005E377A">
            <w:pPr>
              <w:ind w:firstLineChars="0" w:firstLine="0"/>
            </w:pPr>
            <w:r>
              <w:t>12, 1.000000</w:t>
            </w:r>
          </w:p>
          <w:p w14:paraId="63A14A10" w14:textId="77777777" w:rsidR="005D01D3" w:rsidRDefault="005E377A">
            <w:pPr>
              <w:ind w:firstLineChars="0" w:firstLine="0"/>
            </w:pPr>
            <w:r>
              <w:t>13, 1.251185</w:t>
            </w:r>
          </w:p>
          <w:p w14:paraId="3DA320C1" w14:textId="77777777" w:rsidR="005D01D3" w:rsidRDefault="005E377A">
            <w:pPr>
              <w:ind w:firstLineChars="0" w:firstLine="0"/>
            </w:pPr>
            <w:r>
              <w:t>14, 1.364825</w:t>
            </w:r>
          </w:p>
          <w:p w14:paraId="362C56E5" w14:textId="77777777" w:rsidR="005D01D3" w:rsidRDefault="005E377A">
            <w:pPr>
              <w:ind w:firstLineChars="0" w:firstLine="0"/>
            </w:pPr>
            <w:r>
              <w:t>15, 1.335005</w:t>
            </w:r>
          </w:p>
          <w:p w14:paraId="5E0E4D4E" w14:textId="77777777" w:rsidR="005D01D3" w:rsidRDefault="005E377A">
            <w:pPr>
              <w:ind w:firstLineChars="0" w:firstLine="0"/>
            </w:pPr>
            <w:r>
              <w:t>16, 1.698620</w:t>
            </w:r>
          </w:p>
          <w:p w14:paraId="65B8996D" w14:textId="77777777" w:rsidR="005D01D3" w:rsidRDefault="005E377A">
            <w:pPr>
              <w:ind w:firstLineChars="0" w:firstLine="0"/>
            </w:pPr>
            <w:r>
              <w:t>17, 1.730130</w:t>
            </w:r>
            <w:r>
              <w:br/>
            </w:r>
            <w:r>
              <w:br/>
              <w:t>1, 1.845874</w:t>
            </w:r>
          </w:p>
          <w:p w14:paraId="75E2E09B" w14:textId="77777777" w:rsidR="005D01D3" w:rsidRDefault="005E377A">
            <w:pPr>
              <w:ind w:firstLineChars="0" w:firstLine="0"/>
            </w:pPr>
            <w:r>
              <w:t>2, 1.981100</w:t>
            </w:r>
          </w:p>
          <w:p w14:paraId="1BCF9DBC" w14:textId="77777777" w:rsidR="005D01D3" w:rsidRDefault="005E377A">
            <w:pPr>
              <w:ind w:firstLineChars="0" w:firstLine="0"/>
            </w:pPr>
            <w:r>
              <w:t>3, 1.916973</w:t>
            </w:r>
          </w:p>
          <w:p w14:paraId="06E2FFDB" w14:textId="77777777" w:rsidR="005D01D3" w:rsidRDefault="005E377A">
            <w:pPr>
              <w:ind w:firstLineChars="0" w:firstLine="0"/>
            </w:pPr>
            <w:r>
              <w:t>4, 1.991991</w:t>
            </w:r>
          </w:p>
          <w:p w14:paraId="4D7E1DC5" w14:textId="77777777" w:rsidR="005D01D3" w:rsidRDefault="005E377A">
            <w:pPr>
              <w:ind w:firstLineChars="0" w:firstLine="0"/>
            </w:pPr>
            <w:r>
              <w:t>5, 1.986811</w:t>
            </w:r>
          </w:p>
          <w:p w14:paraId="7A48E4A8" w14:textId="77777777" w:rsidR="005D01D3" w:rsidRDefault="005E377A">
            <w:pPr>
              <w:ind w:firstLineChars="0" w:firstLine="0"/>
            </w:pPr>
            <w:r>
              <w:t>6, 1.937590</w:t>
            </w:r>
          </w:p>
          <w:p w14:paraId="5978F5EB" w14:textId="77777777" w:rsidR="005D01D3" w:rsidRDefault="005E377A">
            <w:pPr>
              <w:ind w:firstLineChars="0" w:firstLine="0"/>
            </w:pPr>
            <w:r>
              <w:t>7, 1.755826</w:t>
            </w:r>
          </w:p>
          <w:p w14:paraId="107F2000" w14:textId="77777777" w:rsidR="005D01D3" w:rsidRDefault="005E377A">
            <w:pPr>
              <w:ind w:firstLineChars="0" w:firstLine="0"/>
            </w:pPr>
            <w:r>
              <w:t>8, 2.000000</w:t>
            </w:r>
          </w:p>
          <w:p w14:paraId="77FB5B7D" w14:textId="77777777" w:rsidR="005D01D3" w:rsidRDefault="005E377A">
            <w:pPr>
              <w:ind w:firstLineChars="0" w:firstLine="0"/>
            </w:pPr>
            <w:r>
              <w:t>9, 1.856762</w:t>
            </w:r>
          </w:p>
          <w:p w14:paraId="00F1D329" w14:textId="77777777" w:rsidR="005D01D3" w:rsidRDefault="005E377A">
            <w:pPr>
              <w:ind w:firstLineChars="0" w:firstLine="0"/>
            </w:pPr>
            <w:r>
              <w:t>10, 1.797358</w:t>
            </w:r>
          </w:p>
          <w:p w14:paraId="583E6C0A" w14:textId="77777777" w:rsidR="005D01D3" w:rsidRDefault="005E377A">
            <w:pPr>
              <w:ind w:firstLineChars="0" w:firstLine="0"/>
            </w:pPr>
            <w:r>
              <w:t>11, 1.000000</w:t>
            </w:r>
          </w:p>
          <w:p w14:paraId="6DC3928C" w14:textId="77777777" w:rsidR="005D01D3" w:rsidRDefault="005E377A">
            <w:pPr>
              <w:ind w:firstLineChars="0" w:firstLine="0"/>
            </w:pPr>
            <w:r>
              <w:t>12, 1.271305</w:t>
            </w:r>
          </w:p>
          <w:p w14:paraId="02DA0524" w14:textId="77777777" w:rsidR="005D01D3" w:rsidRDefault="005E377A">
            <w:pPr>
              <w:ind w:firstLineChars="0" w:firstLine="0"/>
            </w:pPr>
            <w:r>
              <w:t>13, 1.375032</w:t>
            </w:r>
          </w:p>
          <w:p w14:paraId="0103E85C" w14:textId="77777777" w:rsidR="005D01D3" w:rsidRDefault="005E377A">
            <w:pPr>
              <w:ind w:firstLineChars="0" w:firstLine="0"/>
            </w:pPr>
            <w:r>
              <w:t>14, 1.351165</w:t>
            </w:r>
          </w:p>
          <w:p w14:paraId="0DF5C055" w14:textId="77777777" w:rsidR="005D01D3" w:rsidRDefault="005E377A">
            <w:pPr>
              <w:ind w:firstLineChars="0" w:firstLine="0"/>
            </w:pPr>
            <w:r>
              <w:t>15, 1.702673</w:t>
            </w:r>
          </w:p>
          <w:p w14:paraId="27E03C1D" w14:textId="77777777" w:rsidR="005D01D3" w:rsidRDefault="005E377A">
            <w:pPr>
              <w:ind w:firstLineChars="0" w:firstLine="0"/>
            </w:pPr>
            <w:r>
              <w:t>16, 1.738374</w:t>
            </w:r>
          </w:p>
        </w:tc>
      </w:tr>
    </w:tbl>
    <w:p w14:paraId="1C042F67" w14:textId="77777777" w:rsidR="005D01D3" w:rsidRDefault="005D01D3">
      <w:pPr>
        <w:ind w:firstLineChars="0" w:firstLine="0"/>
      </w:pPr>
    </w:p>
    <w:p w14:paraId="679B5091" w14:textId="77777777" w:rsidR="005D01D3" w:rsidRDefault="005D01D3">
      <w:pPr>
        <w:ind w:firstLineChars="0" w:firstLine="0"/>
      </w:pPr>
    </w:p>
    <w:tbl>
      <w:tblPr>
        <w:tblStyle w:val="af0"/>
        <w:tblW w:w="0" w:type="auto"/>
        <w:tblLook w:val="04A0" w:firstRow="1" w:lastRow="0" w:firstColumn="1" w:lastColumn="0" w:noHBand="0" w:noVBand="1"/>
      </w:tblPr>
      <w:tblGrid>
        <w:gridCol w:w="8834"/>
      </w:tblGrid>
      <w:tr w:rsidR="005D01D3" w14:paraId="4E422FC0" w14:textId="77777777">
        <w:tc>
          <w:tcPr>
            <w:tcW w:w="8834" w:type="dxa"/>
            <w:shd w:val="clear" w:color="auto" w:fill="BFBFBF" w:themeFill="background1" w:themeFillShade="BF"/>
          </w:tcPr>
          <w:p w14:paraId="4C6EB5D3" w14:textId="77777777" w:rsidR="005D01D3" w:rsidRDefault="005E377A">
            <w:pPr>
              <w:pStyle w:val="af5"/>
              <w:jc w:val="left"/>
            </w:pPr>
            <w:r>
              <w:t>Appendix 2</w:t>
            </w:r>
          </w:p>
        </w:tc>
      </w:tr>
      <w:tr w:rsidR="005D01D3" w14:paraId="0785F105" w14:textId="77777777">
        <w:tc>
          <w:tcPr>
            <w:tcW w:w="8834" w:type="dxa"/>
            <w:shd w:val="clear" w:color="auto" w:fill="BFBFBF" w:themeFill="background1" w:themeFillShade="BF"/>
          </w:tcPr>
          <w:p w14:paraId="5C2EB942" w14:textId="77777777" w:rsidR="005D01D3" w:rsidRDefault="005E377A">
            <w:pPr>
              <w:ind w:firstLineChars="0" w:firstLine="0"/>
              <w:rPr>
                <w:lang w:val="zh-CN"/>
              </w:rPr>
            </w:pPr>
            <w:r>
              <w:t>Introduce</w:t>
            </w:r>
            <w:r>
              <w:rPr>
                <w:rFonts w:hint="eastAsia"/>
              </w:rPr>
              <w:t>:</w:t>
            </w:r>
            <w:r>
              <w:t xml:space="preserve"> </w:t>
            </w:r>
            <w:r>
              <w:rPr>
                <w:rFonts w:hint="eastAsia"/>
              </w:rPr>
              <w:t>新的优先度的点估计值和区间估计值</w:t>
            </w:r>
            <w:r>
              <w:rPr>
                <w:position w:val="-12"/>
              </w:rPr>
              <w:object w:dxaOrig="272" w:dyaOrig="353" w14:anchorId="2604F1C1">
                <v:shape id="_x0000_i1069" type="#_x0000_t75" style="width:13.55pt;height:17.8pt" o:ole="">
                  <v:imagedata r:id="rId128" o:title=""/>
                </v:shape>
                <o:OLEObject Type="Embed" ProgID="Equation.AxMath" ShapeID="_x0000_i1069" DrawAspect="Content" ObjectID="_1738471315" r:id="rId129"/>
              </w:object>
            </w:r>
          </w:p>
        </w:tc>
      </w:tr>
      <w:tr w:rsidR="005D01D3" w14:paraId="6915BFD0" w14:textId="77777777">
        <w:tc>
          <w:tcPr>
            <w:tcW w:w="8834" w:type="dxa"/>
            <w:shd w:val="clear" w:color="auto" w:fill="auto"/>
          </w:tcPr>
          <w:p w14:paraId="387C10B4" w14:textId="77777777" w:rsidR="005D01D3" w:rsidRDefault="005D01D3">
            <w:pPr>
              <w:ind w:firstLineChars="0" w:firstLine="0"/>
            </w:pPr>
          </w:p>
          <w:tbl>
            <w:tblPr>
              <w:tblStyle w:val="af6"/>
              <w:tblW w:w="0" w:type="auto"/>
              <w:tblLook w:val="04A0" w:firstRow="1" w:lastRow="0" w:firstColumn="1" w:lastColumn="0" w:noHBand="0" w:noVBand="1"/>
            </w:tblPr>
            <w:tblGrid>
              <w:gridCol w:w="7676"/>
            </w:tblGrid>
            <w:tr w:rsidR="005D01D3" w14:paraId="5433F993" w14:textId="77777777" w:rsidTr="005D01D3">
              <w:trPr>
                <w:cnfStyle w:val="100000000000" w:firstRow="1" w:lastRow="0" w:firstColumn="0" w:lastColumn="0" w:oddVBand="0" w:evenVBand="0" w:oddHBand="0" w:evenHBand="0" w:firstRowFirstColumn="0" w:firstRowLastColumn="0" w:lastRowFirstColumn="0" w:lastRowLastColumn="0"/>
              </w:trPr>
              <w:tc>
                <w:tcPr>
                  <w:tcW w:w="7676" w:type="dxa"/>
                </w:tcPr>
                <w:tbl>
                  <w:tblPr>
                    <w:tblW w:w="6535" w:type="dxa"/>
                    <w:tblLook w:val="04A0" w:firstRow="1" w:lastRow="0" w:firstColumn="1" w:lastColumn="0" w:noHBand="0" w:noVBand="1"/>
                  </w:tblPr>
                  <w:tblGrid>
                    <w:gridCol w:w="1579"/>
                    <w:gridCol w:w="1779"/>
                    <w:gridCol w:w="1477"/>
                    <w:gridCol w:w="1478"/>
                    <w:gridCol w:w="222"/>
                  </w:tblGrid>
                  <w:tr w:rsidR="005D01D3" w14:paraId="0426F6BE" w14:textId="77777777">
                    <w:trPr>
                      <w:gridAfter w:val="1"/>
                      <w:wAfter w:w="194" w:type="dxa"/>
                      <w:trHeight w:val="700"/>
                    </w:trPr>
                    <w:tc>
                      <w:tcPr>
                        <w:tcW w:w="1582" w:type="dxa"/>
                        <w:vMerge w:val="restart"/>
                        <w:tcBorders>
                          <w:top w:val="single" w:sz="4" w:space="0" w:color="000000"/>
                          <w:left w:val="nil"/>
                          <w:bottom w:val="double" w:sz="6" w:space="0" w:color="000000"/>
                          <w:right w:val="nil"/>
                        </w:tcBorders>
                        <w:shd w:val="clear" w:color="auto" w:fill="auto"/>
                        <w:vAlign w:val="center"/>
                      </w:tcPr>
                      <w:p w14:paraId="0A999299" w14:textId="77777777" w:rsidR="005D01D3" w:rsidRDefault="005E377A">
                        <w:pPr>
                          <w:widowControl/>
                          <w:ind w:firstLineChars="0" w:firstLine="0"/>
                          <w:jc w:val="center"/>
                          <w:rPr>
                            <w:rFonts w:ascii="微软雅黑" w:eastAsia="微软雅黑" w:hAnsi="微软雅黑" w:cs="宋体"/>
                            <w:b/>
                            <w:bCs/>
                            <w:color w:val="000000"/>
                            <w:kern w:val="0"/>
                            <w:sz w:val="32"/>
                            <w:szCs w:val="32"/>
                          </w:rPr>
                        </w:pPr>
                        <w:proofErr w:type="spellStart"/>
                        <w:proofErr w:type="gramStart"/>
                        <w:r>
                          <w:rPr>
                            <w:rFonts w:ascii="微软雅黑" w:eastAsia="微软雅黑" w:hAnsi="微软雅黑" w:cs="宋体" w:hint="eastAsia"/>
                            <w:b/>
                            <w:bCs/>
                            <w:color w:val="000000"/>
                            <w:kern w:val="0"/>
                            <w:sz w:val="32"/>
                            <w:szCs w:val="32"/>
                          </w:rPr>
                          <w:t>No.Target</w:t>
                        </w:r>
                        <w:proofErr w:type="spellEnd"/>
                        <w:proofErr w:type="gramEnd"/>
                        <w:r>
                          <w:rPr>
                            <w:rFonts w:ascii="微软雅黑" w:eastAsia="微软雅黑" w:hAnsi="微软雅黑" w:cs="宋体" w:hint="eastAsia"/>
                            <w:b/>
                            <w:bCs/>
                            <w:color w:val="000000"/>
                            <w:kern w:val="0"/>
                            <w:sz w:val="32"/>
                            <w:szCs w:val="32"/>
                          </w:rPr>
                          <w:t xml:space="preserve"> Node</w:t>
                        </w:r>
                      </w:p>
                    </w:tc>
                    <w:tc>
                      <w:tcPr>
                        <w:tcW w:w="1788" w:type="dxa"/>
                        <w:vMerge w:val="restart"/>
                        <w:tcBorders>
                          <w:top w:val="single" w:sz="4" w:space="0" w:color="000000"/>
                          <w:left w:val="nil"/>
                          <w:bottom w:val="double" w:sz="6" w:space="0" w:color="000000"/>
                          <w:right w:val="nil"/>
                        </w:tcBorders>
                        <w:shd w:val="clear" w:color="auto" w:fill="auto"/>
                        <w:vAlign w:val="center"/>
                      </w:tcPr>
                      <w:p w14:paraId="4099BCD1" w14:textId="77777777" w:rsidR="005D01D3" w:rsidRDefault="005E377A">
                        <w:pPr>
                          <w:widowControl/>
                          <w:ind w:firstLineChars="0" w:firstLine="0"/>
                          <w:jc w:val="center"/>
                          <w:rPr>
                            <w:rFonts w:ascii="微软雅黑" w:eastAsia="微软雅黑" w:hAnsi="微软雅黑" w:cs="宋体"/>
                            <w:b/>
                            <w:bCs/>
                            <w:color w:val="000000"/>
                            <w:kern w:val="0"/>
                            <w:sz w:val="32"/>
                            <w:szCs w:val="32"/>
                          </w:rPr>
                        </w:pPr>
                        <w:r>
                          <w:rPr>
                            <w:rFonts w:ascii="微软雅黑" w:eastAsia="微软雅黑" w:hAnsi="微软雅黑" w:cs="宋体" w:hint="eastAsia"/>
                            <w:b/>
                            <w:bCs/>
                            <w:color w:val="000000"/>
                            <w:kern w:val="0"/>
                            <w:sz w:val="32"/>
                            <w:szCs w:val="32"/>
                          </w:rPr>
                          <w:t>Point Estimate of Priority</w:t>
                        </w:r>
                      </w:p>
                    </w:tc>
                    <w:tc>
                      <w:tcPr>
                        <w:tcW w:w="2971" w:type="dxa"/>
                        <w:gridSpan w:val="2"/>
                        <w:vMerge w:val="restart"/>
                        <w:tcBorders>
                          <w:top w:val="single" w:sz="4" w:space="0" w:color="000000"/>
                          <w:left w:val="nil"/>
                          <w:bottom w:val="double" w:sz="6" w:space="0" w:color="000000"/>
                          <w:right w:val="nil"/>
                        </w:tcBorders>
                        <w:shd w:val="clear" w:color="auto" w:fill="auto"/>
                        <w:vAlign w:val="center"/>
                      </w:tcPr>
                      <w:p w14:paraId="64ED7178" w14:textId="77777777" w:rsidR="005D01D3" w:rsidRDefault="005E377A">
                        <w:pPr>
                          <w:widowControl/>
                          <w:ind w:firstLineChars="0" w:firstLine="0"/>
                          <w:jc w:val="center"/>
                          <w:rPr>
                            <w:rFonts w:ascii="微软雅黑" w:eastAsia="微软雅黑" w:hAnsi="微软雅黑" w:cs="宋体"/>
                            <w:b/>
                            <w:bCs/>
                            <w:color w:val="000000"/>
                            <w:kern w:val="0"/>
                            <w:sz w:val="32"/>
                            <w:szCs w:val="32"/>
                          </w:rPr>
                        </w:pPr>
                        <w:r>
                          <w:rPr>
                            <w:rFonts w:ascii="微软雅黑" w:eastAsia="微软雅黑" w:hAnsi="微软雅黑" w:cs="宋体" w:hint="eastAsia"/>
                            <w:b/>
                            <w:bCs/>
                            <w:color w:val="000000"/>
                            <w:kern w:val="0"/>
                            <w:sz w:val="32"/>
                            <w:szCs w:val="32"/>
                          </w:rPr>
                          <w:t>Interval Estimates of Priority</w:t>
                        </w:r>
                      </w:p>
                    </w:tc>
                  </w:tr>
                  <w:tr w:rsidR="005D01D3" w14:paraId="7E57ED69" w14:textId="77777777">
                    <w:trPr>
                      <w:trHeight w:val="700"/>
                    </w:trPr>
                    <w:tc>
                      <w:tcPr>
                        <w:tcW w:w="1582" w:type="dxa"/>
                        <w:vMerge/>
                        <w:tcBorders>
                          <w:top w:val="single" w:sz="4" w:space="0" w:color="000000"/>
                          <w:left w:val="nil"/>
                          <w:bottom w:val="double" w:sz="6" w:space="0" w:color="000000"/>
                          <w:right w:val="nil"/>
                        </w:tcBorders>
                        <w:vAlign w:val="center"/>
                      </w:tcPr>
                      <w:p w14:paraId="65D48AF2" w14:textId="77777777" w:rsidR="005D01D3" w:rsidRDefault="005D01D3">
                        <w:pPr>
                          <w:widowControl/>
                          <w:ind w:firstLineChars="0" w:firstLine="0"/>
                          <w:jc w:val="left"/>
                          <w:rPr>
                            <w:rFonts w:ascii="微软雅黑" w:eastAsia="微软雅黑" w:hAnsi="微软雅黑" w:cs="宋体"/>
                            <w:b/>
                            <w:bCs/>
                            <w:color w:val="000000"/>
                            <w:kern w:val="0"/>
                            <w:sz w:val="32"/>
                            <w:szCs w:val="32"/>
                          </w:rPr>
                        </w:pPr>
                      </w:p>
                    </w:tc>
                    <w:tc>
                      <w:tcPr>
                        <w:tcW w:w="1788" w:type="dxa"/>
                        <w:vMerge/>
                        <w:tcBorders>
                          <w:top w:val="single" w:sz="4" w:space="0" w:color="000000"/>
                          <w:left w:val="nil"/>
                          <w:bottom w:val="double" w:sz="6" w:space="0" w:color="000000"/>
                          <w:right w:val="nil"/>
                        </w:tcBorders>
                        <w:vAlign w:val="center"/>
                      </w:tcPr>
                      <w:p w14:paraId="25E36166" w14:textId="77777777" w:rsidR="005D01D3" w:rsidRDefault="005D01D3">
                        <w:pPr>
                          <w:widowControl/>
                          <w:ind w:firstLineChars="0" w:firstLine="0"/>
                          <w:jc w:val="left"/>
                          <w:rPr>
                            <w:rFonts w:ascii="微软雅黑" w:eastAsia="微软雅黑" w:hAnsi="微软雅黑" w:cs="宋体"/>
                            <w:b/>
                            <w:bCs/>
                            <w:color w:val="000000"/>
                            <w:kern w:val="0"/>
                            <w:sz w:val="32"/>
                            <w:szCs w:val="32"/>
                          </w:rPr>
                        </w:pPr>
                      </w:p>
                    </w:tc>
                    <w:tc>
                      <w:tcPr>
                        <w:tcW w:w="2971" w:type="dxa"/>
                        <w:gridSpan w:val="2"/>
                        <w:vMerge/>
                        <w:tcBorders>
                          <w:top w:val="single" w:sz="4" w:space="0" w:color="000000"/>
                          <w:left w:val="nil"/>
                          <w:bottom w:val="double" w:sz="6" w:space="0" w:color="000000"/>
                          <w:right w:val="nil"/>
                        </w:tcBorders>
                        <w:vAlign w:val="center"/>
                      </w:tcPr>
                      <w:p w14:paraId="1F1C46B8" w14:textId="77777777" w:rsidR="005D01D3" w:rsidRDefault="005D01D3">
                        <w:pPr>
                          <w:widowControl/>
                          <w:ind w:firstLineChars="0" w:firstLine="0"/>
                          <w:jc w:val="left"/>
                          <w:rPr>
                            <w:rFonts w:ascii="微软雅黑" w:eastAsia="微软雅黑" w:hAnsi="微软雅黑" w:cs="宋体"/>
                            <w:b/>
                            <w:bCs/>
                            <w:color w:val="000000"/>
                            <w:kern w:val="0"/>
                            <w:sz w:val="32"/>
                            <w:szCs w:val="32"/>
                          </w:rPr>
                        </w:pPr>
                      </w:p>
                    </w:tc>
                    <w:tc>
                      <w:tcPr>
                        <w:tcW w:w="194" w:type="dxa"/>
                        <w:tcBorders>
                          <w:top w:val="nil"/>
                          <w:left w:val="nil"/>
                          <w:bottom w:val="nil"/>
                          <w:right w:val="nil"/>
                        </w:tcBorders>
                        <w:shd w:val="clear" w:color="auto" w:fill="auto"/>
                        <w:noWrap/>
                        <w:vAlign w:val="center"/>
                      </w:tcPr>
                      <w:p w14:paraId="1AD1D152" w14:textId="77777777" w:rsidR="005D01D3" w:rsidRDefault="005D01D3">
                        <w:pPr>
                          <w:widowControl/>
                          <w:ind w:firstLineChars="0" w:firstLine="0"/>
                          <w:jc w:val="center"/>
                          <w:rPr>
                            <w:rFonts w:ascii="微软雅黑" w:eastAsia="微软雅黑" w:hAnsi="微软雅黑" w:cs="宋体"/>
                            <w:b/>
                            <w:bCs/>
                            <w:color w:val="000000"/>
                            <w:kern w:val="0"/>
                            <w:sz w:val="32"/>
                            <w:szCs w:val="32"/>
                          </w:rPr>
                        </w:pPr>
                      </w:p>
                    </w:tc>
                  </w:tr>
                  <w:tr w:rsidR="005D01D3" w14:paraId="077BAF61" w14:textId="77777777">
                    <w:trPr>
                      <w:trHeight w:val="431"/>
                    </w:trPr>
                    <w:tc>
                      <w:tcPr>
                        <w:tcW w:w="1582" w:type="dxa"/>
                        <w:tcBorders>
                          <w:top w:val="nil"/>
                          <w:left w:val="nil"/>
                          <w:bottom w:val="nil"/>
                          <w:right w:val="nil"/>
                        </w:tcBorders>
                        <w:shd w:val="clear" w:color="auto" w:fill="AEAAAA"/>
                        <w:vAlign w:val="center"/>
                      </w:tcPr>
                      <w:p w14:paraId="0E3BBEF2" w14:textId="77777777" w:rsidR="005D01D3" w:rsidRDefault="005E377A">
                        <w:pPr>
                          <w:widowControl/>
                          <w:ind w:firstLineChars="0" w:firstLine="0"/>
                          <w:jc w:val="center"/>
                          <w:rPr>
                            <w:rFonts w:ascii="微软雅黑" w:eastAsia="微软雅黑" w:hAnsi="微软雅黑" w:cs="宋体"/>
                            <w:color w:val="000000"/>
                            <w:kern w:val="0"/>
                            <w:sz w:val="20"/>
                            <w:szCs w:val="20"/>
                          </w:rPr>
                        </w:pPr>
                        <w:proofErr w:type="spellStart"/>
                        <w:r>
                          <w:rPr>
                            <w:rFonts w:ascii="微软雅黑" w:eastAsia="微软雅黑" w:hAnsi="微软雅黑" w:cs="宋体" w:hint="eastAsia"/>
                            <w:color w:val="000000"/>
                            <w:kern w:val="0"/>
                            <w:sz w:val="20"/>
                            <w:szCs w:val="20"/>
                          </w:rPr>
                          <w:t>V2</w:t>
                        </w:r>
                        <w:proofErr w:type="spellEnd"/>
                      </w:p>
                    </w:tc>
                    <w:tc>
                      <w:tcPr>
                        <w:tcW w:w="1788" w:type="dxa"/>
                        <w:tcBorders>
                          <w:top w:val="nil"/>
                          <w:left w:val="nil"/>
                          <w:bottom w:val="nil"/>
                          <w:right w:val="nil"/>
                        </w:tcBorders>
                        <w:shd w:val="clear" w:color="auto" w:fill="auto"/>
                        <w:vAlign w:val="center"/>
                      </w:tcPr>
                      <w:p w14:paraId="25190FAD" w14:textId="77777777" w:rsidR="005D01D3" w:rsidRDefault="005E377A">
                        <w:pPr>
                          <w:widowControl/>
                          <w:ind w:firstLineChars="0" w:firstLine="0"/>
                          <w:jc w:val="center"/>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 xml:space="preserve">2.2814 </w:t>
                        </w:r>
                      </w:p>
                    </w:tc>
                    <w:tc>
                      <w:tcPr>
                        <w:tcW w:w="1485" w:type="dxa"/>
                        <w:tcBorders>
                          <w:top w:val="nil"/>
                          <w:left w:val="nil"/>
                          <w:bottom w:val="nil"/>
                          <w:right w:val="nil"/>
                        </w:tcBorders>
                        <w:shd w:val="clear" w:color="auto" w:fill="auto"/>
                        <w:vAlign w:val="center"/>
                      </w:tcPr>
                      <w:p w14:paraId="4D7B1772" w14:textId="77777777" w:rsidR="005D01D3" w:rsidRDefault="005E377A">
                        <w:pPr>
                          <w:widowControl/>
                          <w:ind w:firstLineChars="0" w:firstLine="0"/>
                          <w:jc w:val="center"/>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 xml:space="preserve">2.2565 </w:t>
                        </w:r>
                      </w:p>
                    </w:tc>
                    <w:tc>
                      <w:tcPr>
                        <w:tcW w:w="1485" w:type="dxa"/>
                        <w:tcBorders>
                          <w:top w:val="nil"/>
                          <w:left w:val="nil"/>
                          <w:bottom w:val="nil"/>
                          <w:right w:val="nil"/>
                        </w:tcBorders>
                        <w:shd w:val="clear" w:color="auto" w:fill="auto"/>
                        <w:vAlign w:val="center"/>
                      </w:tcPr>
                      <w:p w14:paraId="063F41B7" w14:textId="77777777" w:rsidR="005D01D3" w:rsidRDefault="005E377A">
                        <w:pPr>
                          <w:widowControl/>
                          <w:ind w:firstLineChars="0" w:firstLine="0"/>
                          <w:jc w:val="center"/>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 xml:space="preserve">2.3069 </w:t>
                        </w:r>
                      </w:p>
                    </w:tc>
                    <w:tc>
                      <w:tcPr>
                        <w:tcW w:w="194" w:type="dxa"/>
                        <w:vAlign w:val="center"/>
                      </w:tcPr>
                      <w:p w14:paraId="43C8C007" w14:textId="77777777" w:rsidR="005D01D3" w:rsidRDefault="005D01D3">
                        <w:pPr>
                          <w:widowControl/>
                          <w:ind w:firstLineChars="0" w:firstLine="0"/>
                          <w:jc w:val="left"/>
                          <w:rPr>
                            <w:rFonts w:eastAsia="Times New Roman" w:cs="Times New Roman"/>
                            <w:kern w:val="0"/>
                            <w:sz w:val="20"/>
                            <w:szCs w:val="20"/>
                          </w:rPr>
                        </w:pPr>
                      </w:p>
                    </w:tc>
                  </w:tr>
                  <w:tr w:rsidR="005D01D3" w14:paraId="18B9FA5A" w14:textId="77777777">
                    <w:trPr>
                      <w:trHeight w:val="431"/>
                    </w:trPr>
                    <w:tc>
                      <w:tcPr>
                        <w:tcW w:w="1582" w:type="dxa"/>
                        <w:tcBorders>
                          <w:top w:val="nil"/>
                          <w:left w:val="nil"/>
                          <w:bottom w:val="nil"/>
                          <w:right w:val="nil"/>
                        </w:tcBorders>
                        <w:shd w:val="clear" w:color="auto" w:fill="AEAAAA"/>
                        <w:vAlign w:val="center"/>
                      </w:tcPr>
                      <w:p w14:paraId="2F03BFC1" w14:textId="77777777" w:rsidR="005D01D3" w:rsidRDefault="005E377A">
                        <w:pPr>
                          <w:widowControl/>
                          <w:ind w:firstLineChars="0" w:firstLine="0"/>
                          <w:jc w:val="center"/>
                          <w:rPr>
                            <w:rFonts w:ascii="微软雅黑" w:eastAsia="微软雅黑" w:hAnsi="微软雅黑" w:cs="宋体"/>
                            <w:color w:val="000000"/>
                            <w:kern w:val="0"/>
                            <w:sz w:val="20"/>
                            <w:szCs w:val="20"/>
                          </w:rPr>
                        </w:pPr>
                        <w:proofErr w:type="spellStart"/>
                        <w:r>
                          <w:rPr>
                            <w:rFonts w:ascii="微软雅黑" w:eastAsia="微软雅黑" w:hAnsi="微软雅黑" w:cs="宋体" w:hint="eastAsia"/>
                            <w:color w:val="000000"/>
                            <w:kern w:val="0"/>
                            <w:sz w:val="20"/>
                            <w:szCs w:val="20"/>
                          </w:rPr>
                          <w:t>V3</w:t>
                        </w:r>
                        <w:proofErr w:type="spellEnd"/>
                      </w:p>
                    </w:tc>
                    <w:tc>
                      <w:tcPr>
                        <w:tcW w:w="1788" w:type="dxa"/>
                        <w:tcBorders>
                          <w:top w:val="nil"/>
                          <w:left w:val="nil"/>
                          <w:bottom w:val="nil"/>
                          <w:right w:val="nil"/>
                        </w:tcBorders>
                        <w:shd w:val="clear" w:color="auto" w:fill="auto"/>
                        <w:vAlign w:val="center"/>
                      </w:tcPr>
                      <w:p w14:paraId="3DE02CB3" w14:textId="77777777" w:rsidR="005D01D3" w:rsidRDefault="005E377A">
                        <w:pPr>
                          <w:widowControl/>
                          <w:ind w:firstLineChars="0" w:firstLine="0"/>
                          <w:jc w:val="center"/>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 xml:space="preserve">2.6870 </w:t>
                        </w:r>
                      </w:p>
                    </w:tc>
                    <w:tc>
                      <w:tcPr>
                        <w:tcW w:w="1485" w:type="dxa"/>
                        <w:tcBorders>
                          <w:top w:val="nil"/>
                          <w:left w:val="nil"/>
                          <w:bottom w:val="nil"/>
                          <w:right w:val="nil"/>
                        </w:tcBorders>
                        <w:shd w:val="clear" w:color="auto" w:fill="auto"/>
                        <w:vAlign w:val="center"/>
                      </w:tcPr>
                      <w:p w14:paraId="5C1FA3D8" w14:textId="77777777" w:rsidR="005D01D3" w:rsidRDefault="005E377A">
                        <w:pPr>
                          <w:widowControl/>
                          <w:ind w:firstLineChars="0" w:firstLine="0"/>
                          <w:jc w:val="center"/>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 xml:space="preserve">2.6261 </w:t>
                        </w:r>
                      </w:p>
                    </w:tc>
                    <w:tc>
                      <w:tcPr>
                        <w:tcW w:w="1485" w:type="dxa"/>
                        <w:tcBorders>
                          <w:top w:val="nil"/>
                          <w:left w:val="nil"/>
                          <w:bottom w:val="nil"/>
                          <w:right w:val="nil"/>
                        </w:tcBorders>
                        <w:shd w:val="clear" w:color="auto" w:fill="auto"/>
                        <w:vAlign w:val="center"/>
                      </w:tcPr>
                      <w:p w14:paraId="44DD86FC" w14:textId="77777777" w:rsidR="005D01D3" w:rsidRDefault="005E377A">
                        <w:pPr>
                          <w:widowControl/>
                          <w:ind w:firstLineChars="0" w:firstLine="0"/>
                          <w:jc w:val="center"/>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 xml:space="preserve">2.7508 </w:t>
                        </w:r>
                      </w:p>
                    </w:tc>
                    <w:tc>
                      <w:tcPr>
                        <w:tcW w:w="194" w:type="dxa"/>
                        <w:vAlign w:val="center"/>
                      </w:tcPr>
                      <w:p w14:paraId="01905282" w14:textId="77777777" w:rsidR="005D01D3" w:rsidRDefault="005D01D3">
                        <w:pPr>
                          <w:widowControl/>
                          <w:ind w:firstLineChars="0" w:firstLine="0"/>
                          <w:jc w:val="left"/>
                          <w:rPr>
                            <w:rFonts w:eastAsia="Times New Roman" w:cs="Times New Roman"/>
                            <w:kern w:val="0"/>
                            <w:sz w:val="20"/>
                            <w:szCs w:val="20"/>
                          </w:rPr>
                        </w:pPr>
                      </w:p>
                    </w:tc>
                  </w:tr>
                  <w:tr w:rsidR="005D01D3" w14:paraId="058F3AC1" w14:textId="77777777">
                    <w:trPr>
                      <w:trHeight w:val="431"/>
                    </w:trPr>
                    <w:tc>
                      <w:tcPr>
                        <w:tcW w:w="1582" w:type="dxa"/>
                        <w:tcBorders>
                          <w:top w:val="nil"/>
                          <w:left w:val="nil"/>
                          <w:bottom w:val="nil"/>
                          <w:right w:val="nil"/>
                        </w:tcBorders>
                        <w:shd w:val="clear" w:color="auto" w:fill="auto"/>
                        <w:vAlign w:val="center"/>
                      </w:tcPr>
                      <w:p w14:paraId="31C62038" w14:textId="77777777" w:rsidR="005D01D3" w:rsidRDefault="005E377A">
                        <w:pPr>
                          <w:widowControl/>
                          <w:ind w:firstLineChars="0" w:firstLine="0"/>
                          <w:jc w:val="center"/>
                          <w:rPr>
                            <w:rFonts w:ascii="微软雅黑" w:eastAsia="微软雅黑" w:hAnsi="微软雅黑" w:cs="宋体"/>
                            <w:color w:val="000000"/>
                            <w:kern w:val="0"/>
                            <w:sz w:val="20"/>
                            <w:szCs w:val="20"/>
                          </w:rPr>
                        </w:pPr>
                        <w:proofErr w:type="spellStart"/>
                        <w:r>
                          <w:rPr>
                            <w:rFonts w:ascii="微软雅黑" w:eastAsia="微软雅黑" w:hAnsi="微软雅黑" w:cs="宋体" w:hint="eastAsia"/>
                            <w:color w:val="000000"/>
                            <w:kern w:val="0"/>
                            <w:sz w:val="20"/>
                            <w:szCs w:val="20"/>
                          </w:rPr>
                          <w:t>V4</w:t>
                        </w:r>
                        <w:proofErr w:type="spellEnd"/>
                      </w:p>
                    </w:tc>
                    <w:tc>
                      <w:tcPr>
                        <w:tcW w:w="1788" w:type="dxa"/>
                        <w:tcBorders>
                          <w:top w:val="nil"/>
                          <w:left w:val="nil"/>
                          <w:bottom w:val="nil"/>
                          <w:right w:val="nil"/>
                        </w:tcBorders>
                        <w:shd w:val="clear" w:color="auto" w:fill="auto"/>
                        <w:vAlign w:val="center"/>
                      </w:tcPr>
                      <w:p w14:paraId="18CEDB4D" w14:textId="77777777" w:rsidR="005D01D3" w:rsidRDefault="005E377A">
                        <w:pPr>
                          <w:widowControl/>
                          <w:ind w:firstLineChars="0" w:firstLine="0"/>
                          <w:jc w:val="center"/>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 xml:space="preserve">2.5372 </w:t>
                        </w:r>
                      </w:p>
                    </w:tc>
                    <w:tc>
                      <w:tcPr>
                        <w:tcW w:w="2971" w:type="dxa"/>
                        <w:gridSpan w:val="2"/>
                        <w:tcBorders>
                          <w:top w:val="nil"/>
                          <w:left w:val="nil"/>
                          <w:bottom w:val="nil"/>
                          <w:right w:val="nil"/>
                        </w:tcBorders>
                        <w:shd w:val="clear" w:color="auto" w:fill="auto"/>
                        <w:vAlign w:val="center"/>
                      </w:tcPr>
                      <w:p w14:paraId="52BFD7B9" w14:textId="77777777" w:rsidR="005D01D3" w:rsidRDefault="005E377A">
                        <w:pPr>
                          <w:widowControl/>
                          <w:ind w:firstLineChars="0" w:firstLine="0"/>
                          <w:jc w:val="center"/>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 xml:space="preserve">2.5372 </w:t>
                        </w:r>
                      </w:p>
                    </w:tc>
                    <w:tc>
                      <w:tcPr>
                        <w:tcW w:w="194" w:type="dxa"/>
                        <w:vAlign w:val="center"/>
                      </w:tcPr>
                      <w:p w14:paraId="24C3C5FD" w14:textId="77777777" w:rsidR="005D01D3" w:rsidRDefault="005D01D3">
                        <w:pPr>
                          <w:widowControl/>
                          <w:ind w:firstLineChars="0" w:firstLine="0"/>
                          <w:jc w:val="left"/>
                          <w:rPr>
                            <w:rFonts w:eastAsia="Times New Roman" w:cs="Times New Roman"/>
                            <w:kern w:val="0"/>
                            <w:sz w:val="20"/>
                            <w:szCs w:val="20"/>
                          </w:rPr>
                        </w:pPr>
                      </w:p>
                    </w:tc>
                  </w:tr>
                  <w:tr w:rsidR="005D01D3" w14:paraId="5E4DD966" w14:textId="77777777">
                    <w:trPr>
                      <w:trHeight w:val="431"/>
                    </w:trPr>
                    <w:tc>
                      <w:tcPr>
                        <w:tcW w:w="1582" w:type="dxa"/>
                        <w:tcBorders>
                          <w:top w:val="nil"/>
                          <w:left w:val="nil"/>
                          <w:bottom w:val="nil"/>
                          <w:right w:val="nil"/>
                        </w:tcBorders>
                        <w:shd w:val="clear" w:color="auto" w:fill="AEAAAA"/>
                        <w:vAlign w:val="center"/>
                      </w:tcPr>
                      <w:p w14:paraId="62CDA84C" w14:textId="77777777" w:rsidR="005D01D3" w:rsidRDefault="005E377A">
                        <w:pPr>
                          <w:widowControl/>
                          <w:ind w:firstLineChars="0" w:firstLine="0"/>
                          <w:jc w:val="center"/>
                          <w:rPr>
                            <w:rFonts w:ascii="微软雅黑" w:eastAsia="微软雅黑" w:hAnsi="微软雅黑" w:cs="宋体"/>
                            <w:color w:val="000000"/>
                            <w:kern w:val="0"/>
                            <w:sz w:val="20"/>
                            <w:szCs w:val="20"/>
                          </w:rPr>
                        </w:pPr>
                        <w:proofErr w:type="spellStart"/>
                        <w:r>
                          <w:rPr>
                            <w:rFonts w:ascii="微软雅黑" w:eastAsia="微软雅黑" w:hAnsi="微软雅黑" w:cs="宋体" w:hint="eastAsia"/>
                            <w:color w:val="000000"/>
                            <w:kern w:val="0"/>
                            <w:sz w:val="20"/>
                            <w:szCs w:val="20"/>
                          </w:rPr>
                          <w:t>V5</w:t>
                        </w:r>
                        <w:proofErr w:type="spellEnd"/>
                      </w:p>
                    </w:tc>
                    <w:tc>
                      <w:tcPr>
                        <w:tcW w:w="1788" w:type="dxa"/>
                        <w:tcBorders>
                          <w:top w:val="nil"/>
                          <w:left w:val="nil"/>
                          <w:bottom w:val="nil"/>
                          <w:right w:val="nil"/>
                        </w:tcBorders>
                        <w:shd w:val="clear" w:color="auto" w:fill="auto"/>
                        <w:vAlign w:val="center"/>
                      </w:tcPr>
                      <w:p w14:paraId="06BE4F91" w14:textId="77777777" w:rsidR="005D01D3" w:rsidRDefault="005E377A">
                        <w:pPr>
                          <w:widowControl/>
                          <w:ind w:firstLineChars="0" w:firstLine="0"/>
                          <w:jc w:val="center"/>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 xml:space="preserve">2.2784 </w:t>
                        </w:r>
                      </w:p>
                    </w:tc>
                    <w:tc>
                      <w:tcPr>
                        <w:tcW w:w="1485" w:type="dxa"/>
                        <w:tcBorders>
                          <w:top w:val="nil"/>
                          <w:left w:val="nil"/>
                          <w:bottom w:val="nil"/>
                          <w:right w:val="nil"/>
                        </w:tcBorders>
                        <w:shd w:val="clear" w:color="auto" w:fill="auto"/>
                        <w:vAlign w:val="center"/>
                      </w:tcPr>
                      <w:p w14:paraId="4DFF2CFD" w14:textId="77777777" w:rsidR="005D01D3" w:rsidRDefault="005E377A">
                        <w:pPr>
                          <w:widowControl/>
                          <w:ind w:firstLineChars="0" w:firstLine="0"/>
                          <w:jc w:val="center"/>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 xml:space="preserve">2.2434 </w:t>
                        </w:r>
                      </w:p>
                    </w:tc>
                    <w:tc>
                      <w:tcPr>
                        <w:tcW w:w="1485" w:type="dxa"/>
                        <w:tcBorders>
                          <w:top w:val="nil"/>
                          <w:left w:val="nil"/>
                          <w:bottom w:val="nil"/>
                          <w:right w:val="nil"/>
                        </w:tcBorders>
                        <w:shd w:val="clear" w:color="auto" w:fill="auto"/>
                        <w:vAlign w:val="center"/>
                      </w:tcPr>
                      <w:p w14:paraId="516DD268" w14:textId="77777777" w:rsidR="005D01D3" w:rsidRDefault="005E377A">
                        <w:pPr>
                          <w:widowControl/>
                          <w:ind w:firstLineChars="0" w:firstLine="0"/>
                          <w:jc w:val="center"/>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 xml:space="preserve">2.3145 </w:t>
                        </w:r>
                      </w:p>
                    </w:tc>
                    <w:tc>
                      <w:tcPr>
                        <w:tcW w:w="194" w:type="dxa"/>
                        <w:vAlign w:val="center"/>
                      </w:tcPr>
                      <w:p w14:paraId="7D2DBA37" w14:textId="77777777" w:rsidR="005D01D3" w:rsidRDefault="005D01D3">
                        <w:pPr>
                          <w:widowControl/>
                          <w:ind w:firstLineChars="0" w:firstLine="0"/>
                          <w:jc w:val="left"/>
                          <w:rPr>
                            <w:rFonts w:eastAsia="Times New Roman" w:cs="Times New Roman"/>
                            <w:kern w:val="0"/>
                            <w:sz w:val="20"/>
                            <w:szCs w:val="20"/>
                          </w:rPr>
                        </w:pPr>
                      </w:p>
                    </w:tc>
                  </w:tr>
                  <w:tr w:rsidR="005D01D3" w14:paraId="715B060D" w14:textId="77777777">
                    <w:trPr>
                      <w:trHeight w:val="431"/>
                    </w:trPr>
                    <w:tc>
                      <w:tcPr>
                        <w:tcW w:w="1582" w:type="dxa"/>
                        <w:tcBorders>
                          <w:top w:val="nil"/>
                          <w:left w:val="nil"/>
                          <w:bottom w:val="nil"/>
                          <w:right w:val="nil"/>
                        </w:tcBorders>
                        <w:shd w:val="clear" w:color="auto" w:fill="AEAAAA"/>
                        <w:vAlign w:val="center"/>
                      </w:tcPr>
                      <w:p w14:paraId="6B99FCFD" w14:textId="77777777" w:rsidR="005D01D3" w:rsidRDefault="005E377A">
                        <w:pPr>
                          <w:widowControl/>
                          <w:ind w:firstLineChars="0" w:firstLine="0"/>
                          <w:jc w:val="center"/>
                          <w:rPr>
                            <w:rFonts w:ascii="微软雅黑" w:eastAsia="微软雅黑" w:hAnsi="微软雅黑" w:cs="宋体"/>
                            <w:color w:val="000000"/>
                            <w:kern w:val="0"/>
                            <w:sz w:val="20"/>
                            <w:szCs w:val="20"/>
                          </w:rPr>
                        </w:pPr>
                        <w:proofErr w:type="spellStart"/>
                        <w:r>
                          <w:rPr>
                            <w:rFonts w:ascii="微软雅黑" w:eastAsia="微软雅黑" w:hAnsi="微软雅黑" w:cs="宋体" w:hint="eastAsia"/>
                            <w:color w:val="000000"/>
                            <w:kern w:val="0"/>
                            <w:sz w:val="20"/>
                            <w:szCs w:val="20"/>
                          </w:rPr>
                          <w:t>V6</w:t>
                        </w:r>
                        <w:proofErr w:type="spellEnd"/>
                      </w:p>
                    </w:tc>
                    <w:tc>
                      <w:tcPr>
                        <w:tcW w:w="1788" w:type="dxa"/>
                        <w:tcBorders>
                          <w:top w:val="nil"/>
                          <w:left w:val="nil"/>
                          <w:bottom w:val="nil"/>
                          <w:right w:val="nil"/>
                        </w:tcBorders>
                        <w:shd w:val="clear" w:color="auto" w:fill="auto"/>
                        <w:vAlign w:val="center"/>
                      </w:tcPr>
                      <w:p w14:paraId="0D8B5513" w14:textId="77777777" w:rsidR="005D01D3" w:rsidRDefault="005E377A">
                        <w:pPr>
                          <w:widowControl/>
                          <w:ind w:firstLineChars="0" w:firstLine="0"/>
                          <w:jc w:val="center"/>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 xml:space="preserve">2.2664 </w:t>
                        </w:r>
                      </w:p>
                    </w:tc>
                    <w:tc>
                      <w:tcPr>
                        <w:tcW w:w="1485" w:type="dxa"/>
                        <w:tcBorders>
                          <w:top w:val="nil"/>
                          <w:left w:val="nil"/>
                          <w:bottom w:val="nil"/>
                          <w:right w:val="nil"/>
                        </w:tcBorders>
                        <w:shd w:val="clear" w:color="auto" w:fill="auto"/>
                        <w:vAlign w:val="center"/>
                      </w:tcPr>
                      <w:p w14:paraId="354B6164" w14:textId="77777777" w:rsidR="005D01D3" w:rsidRDefault="005E377A">
                        <w:pPr>
                          <w:widowControl/>
                          <w:ind w:firstLineChars="0" w:firstLine="0"/>
                          <w:jc w:val="center"/>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 xml:space="preserve">2.2413 </w:t>
                        </w:r>
                      </w:p>
                    </w:tc>
                    <w:tc>
                      <w:tcPr>
                        <w:tcW w:w="1485" w:type="dxa"/>
                        <w:tcBorders>
                          <w:top w:val="nil"/>
                          <w:left w:val="nil"/>
                          <w:bottom w:val="nil"/>
                          <w:right w:val="nil"/>
                        </w:tcBorders>
                        <w:shd w:val="clear" w:color="auto" w:fill="auto"/>
                        <w:vAlign w:val="center"/>
                      </w:tcPr>
                      <w:p w14:paraId="27E4089B" w14:textId="77777777" w:rsidR="005D01D3" w:rsidRDefault="005E377A">
                        <w:pPr>
                          <w:widowControl/>
                          <w:ind w:firstLineChars="0" w:firstLine="0"/>
                          <w:jc w:val="center"/>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 xml:space="preserve">2.2921 </w:t>
                        </w:r>
                      </w:p>
                    </w:tc>
                    <w:tc>
                      <w:tcPr>
                        <w:tcW w:w="194" w:type="dxa"/>
                        <w:vAlign w:val="center"/>
                      </w:tcPr>
                      <w:p w14:paraId="722ADC86" w14:textId="77777777" w:rsidR="005D01D3" w:rsidRDefault="005D01D3">
                        <w:pPr>
                          <w:widowControl/>
                          <w:ind w:firstLineChars="0" w:firstLine="0"/>
                          <w:jc w:val="left"/>
                          <w:rPr>
                            <w:rFonts w:eastAsia="Times New Roman" w:cs="Times New Roman"/>
                            <w:kern w:val="0"/>
                            <w:sz w:val="20"/>
                            <w:szCs w:val="20"/>
                          </w:rPr>
                        </w:pPr>
                      </w:p>
                    </w:tc>
                  </w:tr>
                  <w:tr w:rsidR="005D01D3" w14:paraId="6F106057" w14:textId="77777777">
                    <w:trPr>
                      <w:trHeight w:val="431"/>
                    </w:trPr>
                    <w:tc>
                      <w:tcPr>
                        <w:tcW w:w="1582" w:type="dxa"/>
                        <w:tcBorders>
                          <w:top w:val="nil"/>
                          <w:left w:val="nil"/>
                          <w:bottom w:val="nil"/>
                          <w:right w:val="nil"/>
                        </w:tcBorders>
                        <w:shd w:val="clear" w:color="auto" w:fill="AEAAAA"/>
                        <w:vAlign w:val="center"/>
                      </w:tcPr>
                      <w:p w14:paraId="4C0406D9" w14:textId="77777777" w:rsidR="005D01D3" w:rsidRDefault="005E377A">
                        <w:pPr>
                          <w:widowControl/>
                          <w:ind w:firstLineChars="0" w:firstLine="0"/>
                          <w:jc w:val="center"/>
                          <w:rPr>
                            <w:rFonts w:ascii="微软雅黑" w:eastAsia="微软雅黑" w:hAnsi="微软雅黑" w:cs="宋体"/>
                            <w:color w:val="000000"/>
                            <w:kern w:val="0"/>
                            <w:sz w:val="20"/>
                            <w:szCs w:val="20"/>
                          </w:rPr>
                        </w:pPr>
                        <w:proofErr w:type="spellStart"/>
                        <w:r>
                          <w:rPr>
                            <w:rFonts w:ascii="微软雅黑" w:eastAsia="微软雅黑" w:hAnsi="微软雅黑" w:cs="宋体" w:hint="eastAsia"/>
                            <w:color w:val="000000"/>
                            <w:kern w:val="0"/>
                            <w:sz w:val="20"/>
                            <w:szCs w:val="20"/>
                          </w:rPr>
                          <w:t>V7</w:t>
                        </w:r>
                        <w:proofErr w:type="spellEnd"/>
                      </w:p>
                    </w:tc>
                    <w:tc>
                      <w:tcPr>
                        <w:tcW w:w="1788" w:type="dxa"/>
                        <w:tcBorders>
                          <w:top w:val="nil"/>
                          <w:left w:val="nil"/>
                          <w:bottom w:val="nil"/>
                          <w:right w:val="nil"/>
                        </w:tcBorders>
                        <w:shd w:val="clear" w:color="auto" w:fill="auto"/>
                        <w:vAlign w:val="center"/>
                      </w:tcPr>
                      <w:p w14:paraId="5187A2D9" w14:textId="77777777" w:rsidR="005D01D3" w:rsidRDefault="005E377A">
                        <w:pPr>
                          <w:widowControl/>
                          <w:ind w:firstLineChars="0" w:firstLine="0"/>
                          <w:jc w:val="center"/>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 xml:space="preserve">2.3315 </w:t>
                        </w:r>
                      </w:p>
                    </w:tc>
                    <w:tc>
                      <w:tcPr>
                        <w:tcW w:w="1485" w:type="dxa"/>
                        <w:tcBorders>
                          <w:top w:val="nil"/>
                          <w:left w:val="nil"/>
                          <w:bottom w:val="nil"/>
                          <w:right w:val="nil"/>
                        </w:tcBorders>
                        <w:shd w:val="clear" w:color="auto" w:fill="auto"/>
                        <w:vAlign w:val="center"/>
                      </w:tcPr>
                      <w:p w14:paraId="5B7F4DE0" w14:textId="77777777" w:rsidR="005D01D3" w:rsidRDefault="005E377A">
                        <w:pPr>
                          <w:widowControl/>
                          <w:ind w:firstLineChars="0" w:firstLine="0"/>
                          <w:jc w:val="center"/>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 xml:space="preserve">2.3022 </w:t>
                        </w:r>
                      </w:p>
                    </w:tc>
                    <w:tc>
                      <w:tcPr>
                        <w:tcW w:w="1485" w:type="dxa"/>
                        <w:tcBorders>
                          <w:top w:val="nil"/>
                          <w:left w:val="nil"/>
                          <w:bottom w:val="nil"/>
                          <w:right w:val="nil"/>
                        </w:tcBorders>
                        <w:shd w:val="clear" w:color="auto" w:fill="auto"/>
                        <w:vAlign w:val="center"/>
                      </w:tcPr>
                      <w:p w14:paraId="3DDB6B8F" w14:textId="77777777" w:rsidR="005D01D3" w:rsidRDefault="005E377A">
                        <w:pPr>
                          <w:widowControl/>
                          <w:ind w:firstLineChars="0" w:firstLine="0"/>
                          <w:jc w:val="center"/>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 xml:space="preserve">2.3616 </w:t>
                        </w:r>
                      </w:p>
                    </w:tc>
                    <w:tc>
                      <w:tcPr>
                        <w:tcW w:w="194" w:type="dxa"/>
                        <w:vAlign w:val="center"/>
                      </w:tcPr>
                      <w:p w14:paraId="25BA16FB" w14:textId="77777777" w:rsidR="005D01D3" w:rsidRDefault="005D01D3">
                        <w:pPr>
                          <w:widowControl/>
                          <w:ind w:firstLineChars="0" w:firstLine="0"/>
                          <w:jc w:val="left"/>
                          <w:rPr>
                            <w:rFonts w:eastAsia="Times New Roman" w:cs="Times New Roman"/>
                            <w:kern w:val="0"/>
                            <w:sz w:val="20"/>
                            <w:szCs w:val="20"/>
                          </w:rPr>
                        </w:pPr>
                      </w:p>
                    </w:tc>
                  </w:tr>
                  <w:tr w:rsidR="005D01D3" w14:paraId="4DF531C9" w14:textId="77777777">
                    <w:trPr>
                      <w:trHeight w:val="431"/>
                    </w:trPr>
                    <w:tc>
                      <w:tcPr>
                        <w:tcW w:w="1582" w:type="dxa"/>
                        <w:tcBorders>
                          <w:top w:val="nil"/>
                          <w:left w:val="nil"/>
                          <w:bottom w:val="nil"/>
                          <w:right w:val="nil"/>
                        </w:tcBorders>
                        <w:shd w:val="clear" w:color="auto" w:fill="auto"/>
                        <w:vAlign w:val="center"/>
                      </w:tcPr>
                      <w:p w14:paraId="624CDC8B" w14:textId="77777777" w:rsidR="005D01D3" w:rsidRDefault="005E377A">
                        <w:pPr>
                          <w:widowControl/>
                          <w:ind w:firstLineChars="0" w:firstLine="0"/>
                          <w:jc w:val="center"/>
                          <w:rPr>
                            <w:rFonts w:ascii="微软雅黑" w:eastAsia="微软雅黑" w:hAnsi="微软雅黑" w:cs="宋体"/>
                            <w:color w:val="000000"/>
                            <w:kern w:val="0"/>
                            <w:sz w:val="20"/>
                            <w:szCs w:val="20"/>
                          </w:rPr>
                        </w:pPr>
                        <w:proofErr w:type="spellStart"/>
                        <w:r>
                          <w:rPr>
                            <w:rFonts w:ascii="微软雅黑" w:eastAsia="微软雅黑" w:hAnsi="微软雅黑" w:cs="宋体" w:hint="eastAsia"/>
                            <w:color w:val="000000"/>
                            <w:kern w:val="0"/>
                            <w:sz w:val="20"/>
                            <w:szCs w:val="20"/>
                          </w:rPr>
                          <w:t>V8</w:t>
                        </w:r>
                        <w:proofErr w:type="spellEnd"/>
                      </w:p>
                    </w:tc>
                    <w:tc>
                      <w:tcPr>
                        <w:tcW w:w="1788" w:type="dxa"/>
                        <w:tcBorders>
                          <w:top w:val="nil"/>
                          <w:left w:val="nil"/>
                          <w:bottom w:val="nil"/>
                          <w:right w:val="nil"/>
                        </w:tcBorders>
                        <w:shd w:val="clear" w:color="auto" w:fill="auto"/>
                        <w:vAlign w:val="center"/>
                      </w:tcPr>
                      <w:p w14:paraId="39B5B2EA" w14:textId="77777777" w:rsidR="005D01D3" w:rsidRDefault="005E377A">
                        <w:pPr>
                          <w:widowControl/>
                          <w:ind w:firstLineChars="0" w:firstLine="0"/>
                          <w:jc w:val="center"/>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 xml:space="preserve">2.5600 </w:t>
                        </w:r>
                      </w:p>
                    </w:tc>
                    <w:tc>
                      <w:tcPr>
                        <w:tcW w:w="2971" w:type="dxa"/>
                        <w:gridSpan w:val="2"/>
                        <w:tcBorders>
                          <w:top w:val="nil"/>
                          <w:left w:val="nil"/>
                          <w:bottom w:val="nil"/>
                          <w:right w:val="nil"/>
                        </w:tcBorders>
                        <w:shd w:val="clear" w:color="auto" w:fill="auto"/>
                        <w:vAlign w:val="center"/>
                      </w:tcPr>
                      <w:p w14:paraId="0A9D7C80" w14:textId="77777777" w:rsidR="005D01D3" w:rsidRDefault="005E377A">
                        <w:pPr>
                          <w:widowControl/>
                          <w:ind w:firstLineChars="0" w:firstLine="0"/>
                          <w:jc w:val="center"/>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 xml:space="preserve">2.5600 </w:t>
                        </w:r>
                      </w:p>
                    </w:tc>
                    <w:tc>
                      <w:tcPr>
                        <w:tcW w:w="194" w:type="dxa"/>
                        <w:vAlign w:val="center"/>
                      </w:tcPr>
                      <w:p w14:paraId="56BDE489" w14:textId="77777777" w:rsidR="005D01D3" w:rsidRDefault="005D01D3">
                        <w:pPr>
                          <w:widowControl/>
                          <w:ind w:firstLineChars="0" w:firstLine="0"/>
                          <w:jc w:val="left"/>
                          <w:rPr>
                            <w:rFonts w:eastAsia="Times New Roman" w:cs="Times New Roman"/>
                            <w:kern w:val="0"/>
                            <w:sz w:val="20"/>
                            <w:szCs w:val="20"/>
                          </w:rPr>
                        </w:pPr>
                      </w:p>
                    </w:tc>
                  </w:tr>
                  <w:tr w:rsidR="005D01D3" w14:paraId="293DBC9B" w14:textId="77777777">
                    <w:trPr>
                      <w:trHeight w:val="431"/>
                    </w:trPr>
                    <w:tc>
                      <w:tcPr>
                        <w:tcW w:w="1582" w:type="dxa"/>
                        <w:tcBorders>
                          <w:top w:val="nil"/>
                          <w:left w:val="nil"/>
                          <w:bottom w:val="nil"/>
                          <w:right w:val="nil"/>
                        </w:tcBorders>
                        <w:shd w:val="clear" w:color="auto" w:fill="AEAAAA"/>
                        <w:vAlign w:val="center"/>
                      </w:tcPr>
                      <w:p w14:paraId="5283D9F0" w14:textId="77777777" w:rsidR="005D01D3" w:rsidRDefault="005E377A">
                        <w:pPr>
                          <w:widowControl/>
                          <w:ind w:firstLineChars="0" w:firstLine="0"/>
                          <w:jc w:val="center"/>
                          <w:rPr>
                            <w:rFonts w:ascii="微软雅黑" w:eastAsia="微软雅黑" w:hAnsi="微软雅黑" w:cs="宋体"/>
                            <w:color w:val="000000"/>
                            <w:kern w:val="0"/>
                            <w:sz w:val="20"/>
                            <w:szCs w:val="20"/>
                          </w:rPr>
                        </w:pPr>
                        <w:proofErr w:type="spellStart"/>
                        <w:r>
                          <w:rPr>
                            <w:rFonts w:ascii="微软雅黑" w:eastAsia="微软雅黑" w:hAnsi="微软雅黑" w:cs="宋体" w:hint="eastAsia"/>
                            <w:color w:val="000000"/>
                            <w:kern w:val="0"/>
                            <w:sz w:val="20"/>
                            <w:szCs w:val="20"/>
                          </w:rPr>
                          <w:t>V9</w:t>
                        </w:r>
                        <w:proofErr w:type="spellEnd"/>
                      </w:p>
                    </w:tc>
                    <w:tc>
                      <w:tcPr>
                        <w:tcW w:w="1788" w:type="dxa"/>
                        <w:tcBorders>
                          <w:top w:val="nil"/>
                          <w:left w:val="nil"/>
                          <w:bottom w:val="nil"/>
                          <w:right w:val="nil"/>
                        </w:tcBorders>
                        <w:shd w:val="clear" w:color="auto" w:fill="auto"/>
                        <w:vAlign w:val="center"/>
                      </w:tcPr>
                      <w:p w14:paraId="274CB7F0" w14:textId="77777777" w:rsidR="005D01D3" w:rsidRDefault="005E377A">
                        <w:pPr>
                          <w:widowControl/>
                          <w:ind w:firstLineChars="0" w:firstLine="0"/>
                          <w:jc w:val="center"/>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 xml:space="preserve">2.4671 </w:t>
                        </w:r>
                      </w:p>
                    </w:tc>
                    <w:tc>
                      <w:tcPr>
                        <w:tcW w:w="1485" w:type="dxa"/>
                        <w:tcBorders>
                          <w:top w:val="nil"/>
                          <w:left w:val="nil"/>
                          <w:bottom w:val="nil"/>
                          <w:right w:val="nil"/>
                        </w:tcBorders>
                        <w:shd w:val="clear" w:color="auto" w:fill="auto"/>
                        <w:vAlign w:val="center"/>
                      </w:tcPr>
                      <w:p w14:paraId="45392D4E" w14:textId="77777777" w:rsidR="005D01D3" w:rsidRDefault="005E377A">
                        <w:pPr>
                          <w:widowControl/>
                          <w:ind w:firstLineChars="0" w:firstLine="0"/>
                          <w:jc w:val="center"/>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 xml:space="preserve">2.4440 </w:t>
                        </w:r>
                      </w:p>
                    </w:tc>
                    <w:tc>
                      <w:tcPr>
                        <w:tcW w:w="1485" w:type="dxa"/>
                        <w:tcBorders>
                          <w:top w:val="nil"/>
                          <w:left w:val="nil"/>
                          <w:bottom w:val="nil"/>
                          <w:right w:val="nil"/>
                        </w:tcBorders>
                        <w:shd w:val="clear" w:color="auto" w:fill="auto"/>
                        <w:vAlign w:val="center"/>
                      </w:tcPr>
                      <w:p w14:paraId="3D8BEF3D" w14:textId="77777777" w:rsidR="005D01D3" w:rsidRDefault="005E377A">
                        <w:pPr>
                          <w:widowControl/>
                          <w:ind w:firstLineChars="0" w:firstLine="0"/>
                          <w:jc w:val="center"/>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 xml:space="preserve">2.5926 </w:t>
                        </w:r>
                      </w:p>
                    </w:tc>
                    <w:tc>
                      <w:tcPr>
                        <w:tcW w:w="194" w:type="dxa"/>
                        <w:vAlign w:val="center"/>
                      </w:tcPr>
                      <w:p w14:paraId="3C65D233" w14:textId="77777777" w:rsidR="005D01D3" w:rsidRDefault="005D01D3">
                        <w:pPr>
                          <w:widowControl/>
                          <w:ind w:firstLineChars="0" w:firstLine="0"/>
                          <w:jc w:val="left"/>
                          <w:rPr>
                            <w:rFonts w:eastAsia="Times New Roman" w:cs="Times New Roman"/>
                            <w:kern w:val="0"/>
                            <w:sz w:val="20"/>
                            <w:szCs w:val="20"/>
                          </w:rPr>
                        </w:pPr>
                      </w:p>
                    </w:tc>
                  </w:tr>
                  <w:tr w:rsidR="005D01D3" w14:paraId="6AC9E0EA" w14:textId="77777777">
                    <w:trPr>
                      <w:trHeight w:val="431"/>
                    </w:trPr>
                    <w:tc>
                      <w:tcPr>
                        <w:tcW w:w="1582" w:type="dxa"/>
                        <w:tcBorders>
                          <w:top w:val="nil"/>
                          <w:left w:val="nil"/>
                          <w:bottom w:val="nil"/>
                          <w:right w:val="nil"/>
                        </w:tcBorders>
                        <w:shd w:val="clear" w:color="auto" w:fill="AEAAAA"/>
                        <w:vAlign w:val="center"/>
                      </w:tcPr>
                      <w:p w14:paraId="40794420" w14:textId="77777777" w:rsidR="005D01D3" w:rsidRDefault="005E377A">
                        <w:pPr>
                          <w:widowControl/>
                          <w:ind w:firstLineChars="0" w:firstLine="0"/>
                          <w:jc w:val="center"/>
                          <w:rPr>
                            <w:rFonts w:ascii="微软雅黑" w:eastAsia="微软雅黑" w:hAnsi="微软雅黑" w:cs="宋体"/>
                            <w:color w:val="000000"/>
                            <w:kern w:val="0"/>
                            <w:sz w:val="20"/>
                            <w:szCs w:val="20"/>
                          </w:rPr>
                        </w:pPr>
                        <w:proofErr w:type="spellStart"/>
                        <w:r>
                          <w:rPr>
                            <w:rFonts w:ascii="微软雅黑" w:eastAsia="微软雅黑" w:hAnsi="微软雅黑" w:cs="宋体" w:hint="eastAsia"/>
                            <w:color w:val="000000"/>
                            <w:kern w:val="0"/>
                            <w:sz w:val="20"/>
                            <w:szCs w:val="20"/>
                          </w:rPr>
                          <w:t>V10</w:t>
                        </w:r>
                        <w:proofErr w:type="spellEnd"/>
                      </w:p>
                    </w:tc>
                    <w:tc>
                      <w:tcPr>
                        <w:tcW w:w="1788" w:type="dxa"/>
                        <w:tcBorders>
                          <w:top w:val="nil"/>
                          <w:left w:val="nil"/>
                          <w:bottom w:val="nil"/>
                          <w:right w:val="nil"/>
                        </w:tcBorders>
                        <w:shd w:val="clear" w:color="auto" w:fill="auto"/>
                        <w:vAlign w:val="center"/>
                      </w:tcPr>
                      <w:p w14:paraId="073753D9" w14:textId="77777777" w:rsidR="005D01D3" w:rsidRDefault="005E377A">
                        <w:pPr>
                          <w:widowControl/>
                          <w:ind w:firstLineChars="0" w:firstLine="0"/>
                          <w:jc w:val="center"/>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 xml:space="preserve">2.6976 </w:t>
                        </w:r>
                      </w:p>
                    </w:tc>
                    <w:tc>
                      <w:tcPr>
                        <w:tcW w:w="1485" w:type="dxa"/>
                        <w:tcBorders>
                          <w:top w:val="nil"/>
                          <w:left w:val="nil"/>
                          <w:bottom w:val="nil"/>
                          <w:right w:val="nil"/>
                        </w:tcBorders>
                        <w:shd w:val="clear" w:color="auto" w:fill="auto"/>
                        <w:vAlign w:val="center"/>
                      </w:tcPr>
                      <w:p w14:paraId="70986599" w14:textId="77777777" w:rsidR="005D01D3" w:rsidRDefault="005E377A">
                        <w:pPr>
                          <w:widowControl/>
                          <w:ind w:firstLineChars="0" w:firstLine="0"/>
                          <w:jc w:val="center"/>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 xml:space="preserve">2.6661 </w:t>
                        </w:r>
                      </w:p>
                    </w:tc>
                    <w:tc>
                      <w:tcPr>
                        <w:tcW w:w="1485" w:type="dxa"/>
                        <w:tcBorders>
                          <w:top w:val="nil"/>
                          <w:left w:val="nil"/>
                          <w:bottom w:val="nil"/>
                          <w:right w:val="nil"/>
                        </w:tcBorders>
                        <w:shd w:val="clear" w:color="auto" w:fill="auto"/>
                        <w:vAlign w:val="center"/>
                      </w:tcPr>
                      <w:p w14:paraId="217EA083" w14:textId="77777777" w:rsidR="005D01D3" w:rsidRDefault="005E377A">
                        <w:pPr>
                          <w:widowControl/>
                          <w:ind w:firstLineChars="0" w:firstLine="0"/>
                          <w:jc w:val="center"/>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 xml:space="preserve">2.7299 </w:t>
                        </w:r>
                      </w:p>
                    </w:tc>
                    <w:tc>
                      <w:tcPr>
                        <w:tcW w:w="194" w:type="dxa"/>
                        <w:vAlign w:val="center"/>
                      </w:tcPr>
                      <w:p w14:paraId="11E073DF" w14:textId="77777777" w:rsidR="005D01D3" w:rsidRDefault="005D01D3">
                        <w:pPr>
                          <w:widowControl/>
                          <w:ind w:firstLineChars="0" w:firstLine="0"/>
                          <w:jc w:val="left"/>
                          <w:rPr>
                            <w:rFonts w:eastAsia="Times New Roman" w:cs="Times New Roman"/>
                            <w:kern w:val="0"/>
                            <w:sz w:val="20"/>
                            <w:szCs w:val="20"/>
                          </w:rPr>
                        </w:pPr>
                      </w:p>
                    </w:tc>
                  </w:tr>
                  <w:tr w:rsidR="005D01D3" w14:paraId="79B194A2" w14:textId="77777777">
                    <w:trPr>
                      <w:trHeight w:val="431"/>
                    </w:trPr>
                    <w:tc>
                      <w:tcPr>
                        <w:tcW w:w="1582" w:type="dxa"/>
                        <w:tcBorders>
                          <w:top w:val="nil"/>
                          <w:left w:val="nil"/>
                          <w:bottom w:val="nil"/>
                          <w:right w:val="nil"/>
                        </w:tcBorders>
                        <w:shd w:val="clear" w:color="auto" w:fill="auto"/>
                        <w:vAlign w:val="center"/>
                      </w:tcPr>
                      <w:p w14:paraId="5DC665F8" w14:textId="77777777" w:rsidR="005D01D3" w:rsidRDefault="005E377A">
                        <w:pPr>
                          <w:widowControl/>
                          <w:ind w:firstLineChars="0" w:firstLine="0"/>
                          <w:jc w:val="center"/>
                          <w:rPr>
                            <w:rFonts w:ascii="微软雅黑" w:eastAsia="微软雅黑" w:hAnsi="微软雅黑" w:cs="宋体"/>
                            <w:color w:val="000000"/>
                            <w:kern w:val="0"/>
                            <w:sz w:val="20"/>
                            <w:szCs w:val="20"/>
                          </w:rPr>
                        </w:pPr>
                        <w:proofErr w:type="spellStart"/>
                        <w:r>
                          <w:rPr>
                            <w:rFonts w:ascii="微软雅黑" w:eastAsia="微软雅黑" w:hAnsi="微软雅黑" w:cs="宋体" w:hint="eastAsia"/>
                            <w:color w:val="000000"/>
                            <w:kern w:val="0"/>
                            <w:sz w:val="20"/>
                            <w:szCs w:val="20"/>
                          </w:rPr>
                          <w:t>V11</w:t>
                        </w:r>
                        <w:proofErr w:type="spellEnd"/>
                      </w:p>
                    </w:tc>
                    <w:tc>
                      <w:tcPr>
                        <w:tcW w:w="1788" w:type="dxa"/>
                        <w:tcBorders>
                          <w:top w:val="nil"/>
                          <w:left w:val="nil"/>
                          <w:bottom w:val="nil"/>
                          <w:right w:val="nil"/>
                        </w:tcBorders>
                        <w:shd w:val="clear" w:color="auto" w:fill="auto"/>
                        <w:vAlign w:val="center"/>
                      </w:tcPr>
                      <w:p w14:paraId="1F42C9C4" w14:textId="77777777" w:rsidR="005D01D3" w:rsidRDefault="005E377A">
                        <w:pPr>
                          <w:widowControl/>
                          <w:ind w:firstLineChars="0" w:firstLine="0"/>
                          <w:jc w:val="center"/>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 xml:space="preserve">2.4451 </w:t>
                        </w:r>
                      </w:p>
                    </w:tc>
                    <w:tc>
                      <w:tcPr>
                        <w:tcW w:w="2971" w:type="dxa"/>
                        <w:gridSpan w:val="2"/>
                        <w:tcBorders>
                          <w:top w:val="nil"/>
                          <w:left w:val="nil"/>
                          <w:bottom w:val="nil"/>
                          <w:right w:val="nil"/>
                        </w:tcBorders>
                        <w:shd w:val="clear" w:color="auto" w:fill="auto"/>
                        <w:vAlign w:val="center"/>
                      </w:tcPr>
                      <w:p w14:paraId="6043228B" w14:textId="77777777" w:rsidR="005D01D3" w:rsidRDefault="005E377A">
                        <w:pPr>
                          <w:widowControl/>
                          <w:ind w:firstLineChars="0" w:firstLine="0"/>
                          <w:jc w:val="center"/>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 xml:space="preserve">2.4451 </w:t>
                        </w:r>
                      </w:p>
                    </w:tc>
                    <w:tc>
                      <w:tcPr>
                        <w:tcW w:w="194" w:type="dxa"/>
                        <w:vAlign w:val="center"/>
                      </w:tcPr>
                      <w:p w14:paraId="0A910D22" w14:textId="77777777" w:rsidR="005D01D3" w:rsidRDefault="005D01D3">
                        <w:pPr>
                          <w:widowControl/>
                          <w:ind w:firstLineChars="0" w:firstLine="0"/>
                          <w:jc w:val="left"/>
                          <w:rPr>
                            <w:rFonts w:eastAsia="Times New Roman" w:cs="Times New Roman"/>
                            <w:kern w:val="0"/>
                            <w:sz w:val="20"/>
                            <w:szCs w:val="20"/>
                          </w:rPr>
                        </w:pPr>
                      </w:p>
                    </w:tc>
                  </w:tr>
                  <w:tr w:rsidR="005D01D3" w14:paraId="34F478E9" w14:textId="77777777">
                    <w:trPr>
                      <w:trHeight w:val="431"/>
                    </w:trPr>
                    <w:tc>
                      <w:tcPr>
                        <w:tcW w:w="1582" w:type="dxa"/>
                        <w:tcBorders>
                          <w:top w:val="nil"/>
                          <w:left w:val="nil"/>
                          <w:bottom w:val="nil"/>
                          <w:right w:val="nil"/>
                        </w:tcBorders>
                        <w:shd w:val="clear" w:color="auto" w:fill="AEAAAA"/>
                        <w:vAlign w:val="center"/>
                      </w:tcPr>
                      <w:p w14:paraId="2CA00F67" w14:textId="77777777" w:rsidR="005D01D3" w:rsidRDefault="005E377A">
                        <w:pPr>
                          <w:widowControl/>
                          <w:ind w:firstLineChars="0" w:firstLine="0"/>
                          <w:jc w:val="center"/>
                          <w:rPr>
                            <w:rFonts w:ascii="微软雅黑" w:eastAsia="微软雅黑" w:hAnsi="微软雅黑" w:cs="宋体"/>
                            <w:color w:val="000000"/>
                            <w:kern w:val="0"/>
                            <w:sz w:val="20"/>
                            <w:szCs w:val="20"/>
                          </w:rPr>
                        </w:pPr>
                        <w:proofErr w:type="spellStart"/>
                        <w:r>
                          <w:rPr>
                            <w:rFonts w:ascii="微软雅黑" w:eastAsia="微软雅黑" w:hAnsi="微软雅黑" w:cs="宋体" w:hint="eastAsia"/>
                            <w:color w:val="000000"/>
                            <w:kern w:val="0"/>
                            <w:sz w:val="20"/>
                            <w:szCs w:val="20"/>
                          </w:rPr>
                          <w:t>V12</w:t>
                        </w:r>
                        <w:proofErr w:type="spellEnd"/>
                      </w:p>
                    </w:tc>
                    <w:tc>
                      <w:tcPr>
                        <w:tcW w:w="1788" w:type="dxa"/>
                        <w:tcBorders>
                          <w:top w:val="nil"/>
                          <w:left w:val="nil"/>
                          <w:bottom w:val="nil"/>
                          <w:right w:val="nil"/>
                        </w:tcBorders>
                        <w:shd w:val="clear" w:color="auto" w:fill="auto"/>
                        <w:vAlign w:val="center"/>
                      </w:tcPr>
                      <w:p w14:paraId="137BA256" w14:textId="77777777" w:rsidR="005D01D3" w:rsidRDefault="005E377A">
                        <w:pPr>
                          <w:widowControl/>
                          <w:ind w:firstLineChars="0" w:firstLine="0"/>
                          <w:jc w:val="center"/>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 xml:space="preserve">1.1444 </w:t>
                        </w:r>
                      </w:p>
                    </w:tc>
                    <w:tc>
                      <w:tcPr>
                        <w:tcW w:w="1485" w:type="dxa"/>
                        <w:tcBorders>
                          <w:top w:val="nil"/>
                          <w:left w:val="nil"/>
                          <w:bottom w:val="nil"/>
                          <w:right w:val="nil"/>
                        </w:tcBorders>
                        <w:shd w:val="clear" w:color="auto" w:fill="auto"/>
                        <w:vAlign w:val="center"/>
                      </w:tcPr>
                      <w:p w14:paraId="090F6E66" w14:textId="77777777" w:rsidR="005D01D3" w:rsidRDefault="005E377A">
                        <w:pPr>
                          <w:widowControl/>
                          <w:ind w:firstLineChars="0" w:firstLine="0"/>
                          <w:jc w:val="center"/>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 xml:space="preserve">1.1411 </w:t>
                        </w:r>
                      </w:p>
                    </w:tc>
                    <w:tc>
                      <w:tcPr>
                        <w:tcW w:w="1485" w:type="dxa"/>
                        <w:tcBorders>
                          <w:top w:val="nil"/>
                          <w:left w:val="nil"/>
                          <w:bottom w:val="nil"/>
                          <w:right w:val="nil"/>
                        </w:tcBorders>
                        <w:shd w:val="clear" w:color="auto" w:fill="auto"/>
                        <w:vAlign w:val="center"/>
                      </w:tcPr>
                      <w:p w14:paraId="300AF887" w14:textId="77777777" w:rsidR="005D01D3" w:rsidRDefault="005E377A">
                        <w:pPr>
                          <w:widowControl/>
                          <w:ind w:firstLineChars="0" w:firstLine="0"/>
                          <w:jc w:val="center"/>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 xml:space="preserve">1.1477 </w:t>
                        </w:r>
                      </w:p>
                    </w:tc>
                    <w:tc>
                      <w:tcPr>
                        <w:tcW w:w="194" w:type="dxa"/>
                        <w:vAlign w:val="center"/>
                      </w:tcPr>
                      <w:p w14:paraId="2FED12BC" w14:textId="77777777" w:rsidR="005D01D3" w:rsidRDefault="005D01D3">
                        <w:pPr>
                          <w:widowControl/>
                          <w:ind w:firstLineChars="0" w:firstLine="0"/>
                          <w:jc w:val="left"/>
                          <w:rPr>
                            <w:rFonts w:eastAsia="Times New Roman" w:cs="Times New Roman"/>
                            <w:kern w:val="0"/>
                            <w:sz w:val="20"/>
                            <w:szCs w:val="20"/>
                          </w:rPr>
                        </w:pPr>
                      </w:p>
                    </w:tc>
                  </w:tr>
                  <w:tr w:rsidR="005D01D3" w14:paraId="2C941469" w14:textId="77777777">
                    <w:trPr>
                      <w:trHeight w:val="431"/>
                    </w:trPr>
                    <w:tc>
                      <w:tcPr>
                        <w:tcW w:w="1582" w:type="dxa"/>
                        <w:tcBorders>
                          <w:top w:val="nil"/>
                          <w:left w:val="nil"/>
                          <w:bottom w:val="nil"/>
                          <w:right w:val="nil"/>
                        </w:tcBorders>
                        <w:shd w:val="clear" w:color="auto" w:fill="auto"/>
                        <w:vAlign w:val="center"/>
                      </w:tcPr>
                      <w:p w14:paraId="21CF487B" w14:textId="77777777" w:rsidR="005D01D3" w:rsidRDefault="005E377A">
                        <w:pPr>
                          <w:widowControl/>
                          <w:ind w:firstLineChars="0" w:firstLine="0"/>
                          <w:jc w:val="center"/>
                          <w:rPr>
                            <w:rFonts w:ascii="微软雅黑" w:eastAsia="微软雅黑" w:hAnsi="微软雅黑" w:cs="宋体"/>
                            <w:color w:val="000000"/>
                            <w:kern w:val="0"/>
                            <w:sz w:val="20"/>
                            <w:szCs w:val="20"/>
                          </w:rPr>
                        </w:pPr>
                        <w:proofErr w:type="spellStart"/>
                        <w:r>
                          <w:rPr>
                            <w:rFonts w:ascii="微软雅黑" w:eastAsia="微软雅黑" w:hAnsi="微软雅黑" w:cs="宋体" w:hint="eastAsia"/>
                            <w:color w:val="000000"/>
                            <w:kern w:val="0"/>
                            <w:sz w:val="20"/>
                            <w:szCs w:val="20"/>
                          </w:rPr>
                          <w:t>V13</w:t>
                        </w:r>
                        <w:proofErr w:type="spellEnd"/>
                      </w:p>
                    </w:tc>
                    <w:tc>
                      <w:tcPr>
                        <w:tcW w:w="1788" w:type="dxa"/>
                        <w:tcBorders>
                          <w:top w:val="nil"/>
                          <w:left w:val="nil"/>
                          <w:bottom w:val="nil"/>
                          <w:right w:val="nil"/>
                        </w:tcBorders>
                        <w:shd w:val="clear" w:color="auto" w:fill="auto"/>
                        <w:vAlign w:val="center"/>
                      </w:tcPr>
                      <w:p w14:paraId="281C5540" w14:textId="77777777" w:rsidR="005D01D3" w:rsidRDefault="005E377A">
                        <w:pPr>
                          <w:widowControl/>
                          <w:ind w:firstLineChars="0" w:firstLine="0"/>
                          <w:jc w:val="center"/>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 xml:space="preserve">1.4868 </w:t>
                        </w:r>
                      </w:p>
                    </w:tc>
                    <w:tc>
                      <w:tcPr>
                        <w:tcW w:w="2971" w:type="dxa"/>
                        <w:gridSpan w:val="2"/>
                        <w:tcBorders>
                          <w:top w:val="nil"/>
                          <w:left w:val="nil"/>
                          <w:bottom w:val="nil"/>
                          <w:right w:val="nil"/>
                        </w:tcBorders>
                        <w:shd w:val="clear" w:color="auto" w:fill="auto"/>
                        <w:vAlign w:val="center"/>
                      </w:tcPr>
                      <w:p w14:paraId="61FF456D" w14:textId="77777777" w:rsidR="005D01D3" w:rsidRDefault="005E377A">
                        <w:pPr>
                          <w:widowControl/>
                          <w:ind w:firstLineChars="0" w:firstLine="0"/>
                          <w:jc w:val="center"/>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 xml:space="preserve">1.4868 </w:t>
                        </w:r>
                      </w:p>
                    </w:tc>
                    <w:tc>
                      <w:tcPr>
                        <w:tcW w:w="194" w:type="dxa"/>
                        <w:vAlign w:val="center"/>
                      </w:tcPr>
                      <w:p w14:paraId="191743E3" w14:textId="77777777" w:rsidR="005D01D3" w:rsidRDefault="005D01D3">
                        <w:pPr>
                          <w:widowControl/>
                          <w:ind w:firstLineChars="0" w:firstLine="0"/>
                          <w:jc w:val="left"/>
                          <w:rPr>
                            <w:rFonts w:eastAsia="Times New Roman" w:cs="Times New Roman"/>
                            <w:kern w:val="0"/>
                            <w:sz w:val="20"/>
                            <w:szCs w:val="20"/>
                          </w:rPr>
                        </w:pPr>
                      </w:p>
                    </w:tc>
                  </w:tr>
                  <w:tr w:rsidR="005D01D3" w14:paraId="5B60BA3B" w14:textId="77777777">
                    <w:trPr>
                      <w:trHeight w:val="431"/>
                    </w:trPr>
                    <w:tc>
                      <w:tcPr>
                        <w:tcW w:w="1582" w:type="dxa"/>
                        <w:tcBorders>
                          <w:top w:val="nil"/>
                          <w:left w:val="nil"/>
                          <w:bottom w:val="nil"/>
                          <w:right w:val="nil"/>
                        </w:tcBorders>
                        <w:shd w:val="clear" w:color="auto" w:fill="auto"/>
                        <w:vAlign w:val="center"/>
                      </w:tcPr>
                      <w:p w14:paraId="47DFDBC8" w14:textId="77777777" w:rsidR="005D01D3" w:rsidRDefault="005E377A">
                        <w:pPr>
                          <w:widowControl/>
                          <w:ind w:firstLineChars="0" w:firstLine="0"/>
                          <w:jc w:val="center"/>
                          <w:rPr>
                            <w:rFonts w:ascii="微软雅黑" w:eastAsia="微软雅黑" w:hAnsi="微软雅黑" w:cs="宋体"/>
                            <w:color w:val="000000"/>
                            <w:kern w:val="0"/>
                            <w:sz w:val="20"/>
                            <w:szCs w:val="20"/>
                          </w:rPr>
                        </w:pPr>
                        <w:proofErr w:type="spellStart"/>
                        <w:r>
                          <w:rPr>
                            <w:rFonts w:ascii="微软雅黑" w:eastAsia="微软雅黑" w:hAnsi="微软雅黑" w:cs="宋体" w:hint="eastAsia"/>
                            <w:color w:val="000000"/>
                            <w:kern w:val="0"/>
                            <w:sz w:val="20"/>
                            <w:szCs w:val="20"/>
                          </w:rPr>
                          <w:t>V14</w:t>
                        </w:r>
                        <w:proofErr w:type="spellEnd"/>
                      </w:p>
                    </w:tc>
                    <w:tc>
                      <w:tcPr>
                        <w:tcW w:w="1788" w:type="dxa"/>
                        <w:tcBorders>
                          <w:top w:val="nil"/>
                          <w:left w:val="nil"/>
                          <w:bottom w:val="nil"/>
                          <w:right w:val="nil"/>
                        </w:tcBorders>
                        <w:shd w:val="clear" w:color="auto" w:fill="auto"/>
                        <w:vAlign w:val="center"/>
                      </w:tcPr>
                      <w:p w14:paraId="71FF671D" w14:textId="77777777" w:rsidR="005D01D3" w:rsidRDefault="005E377A">
                        <w:pPr>
                          <w:widowControl/>
                          <w:ind w:firstLineChars="0" w:firstLine="0"/>
                          <w:jc w:val="center"/>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 xml:space="preserve">1.7747 </w:t>
                        </w:r>
                      </w:p>
                    </w:tc>
                    <w:tc>
                      <w:tcPr>
                        <w:tcW w:w="2971" w:type="dxa"/>
                        <w:gridSpan w:val="2"/>
                        <w:tcBorders>
                          <w:top w:val="nil"/>
                          <w:left w:val="nil"/>
                          <w:bottom w:val="nil"/>
                          <w:right w:val="nil"/>
                        </w:tcBorders>
                        <w:shd w:val="clear" w:color="auto" w:fill="auto"/>
                        <w:vAlign w:val="center"/>
                      </w:tcPr>
                      <w:p w14:paraId="6E23AD1B" w14:textId="77777777" w:rsidR="005D01D3" w:rsidRDefault="005E377A">
                        <w:pPr>
                          <w:widowControl/>
                          <w:ind w:firstLineChars="0" w:firstLine="0"/>
                          <w:jc w:val="center"/>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 xml:space="preserve">1.7747 </w:t>
                        </w:r>
                      </w:p>
                    </w:tc>
                    <w:tc>
                      <w:tcPr>
                        <w:tcW w:w="194" w:type="dxa"/>
                        <w:vAlign w:val="center"/>
                      </w:tcPr>
                      <w:p w14:paraId="69B4E276" w14:textId="77777777" w:rsidR="005D01D3" w:rsidRDefault="005D01D3">
                        <w:pPr>
                          <w:widowControl/>
                          <w:ind w:firstLineChars="0" w:firstLine="0"/>
                          <w:jc w:val="left"/>
                          <w:rPr>
                            <w:rFonts w:eastAsia="Times New Roman" w:cs="Times New Roman"/>
                            <w:kern w:val="0"/>
                            <w:sz w:val="20"/>
                            <w:szCs w:val="20"/>
                          </w:rPr>
                        </w:pPr>
                      </w:p>
                    </w:tc>
                  </w:tr>
                  <w:tr w:rsidR="005D01D3" w14:paraId="46C39331" w14:textId="77777777">
                    <w:trPr>
                      <w:trHeight w:val="431"/>
                    </w:trPr>
                    <w:tc>
                      <w:tcPr>
                        <w:tcW w:w="1582" w:type="dxa"/>
                        <w:tcBorders>
                          <w:top w:val="nil"/>
                          <w:left w:val="nil"/>
                          <w:bottom w:val="nil"/>
                          <w:right w:val="nil"/>
                        </w:tcBorders>
                        <w:shd w:val="clear" w:color="auto" w:fill="auto"/>
                        <w:vAlign w:val="center"/>
                      </w:tcPr>
                      <w:p w14:paraId="28D562D2" w14:textId="77777777" w:rsidR="005D01D3" w:rsidRDefault="005E377A">
                        <w:pPr>
                          <w:widowControl/>
                          <w:ind w:firstLineChars="0" w:firstLine="0"/>
                          <w:jc w:val="center"/>
                          <w:rPr>
                            <w:rFonts w:ascii="微软雅黑" w:eastAsia="微软雅黑" w:hAnsi="微软雅黑" w:cs="宋体"/>
                            <w:color w:val="000000"/>
                            <w:kern w:val="0"/>
                            <w:sz w:val="20"/>
                            <w:szCs w:val="20"/>
                          </w:rPr>
                        </w:pPr>
                        <w:proofErr w:type="spellStart"/>
                        <w:r>
                          <w:rPr>
                            <w:rFonts w:ascii="微软雅黑" w:eastAsia="微软雅黑" w:hAnsi="微软雅黑" w:cs="宋体" w:hint="eastAsia"/>
                            <w:color w:val="000000"/>
                            <w:kern w:val="0"/>
                            <w:sz w:val="20"/>
                            <w:szCs w:val="20"/>
                          </w:rPr>
                          <w:t>V15</w:t>
                        </w:r>
                        <w:proofErr w:type="spellEnd"/>
                      </w:p>
                    </w:tc>
                    <w:tc>
                      <w:tcPr>
                        <w:tcW w:w="1788" w:type="dxa"/>
                        <w:tcBorders>
                          <w:top w:val="nil"/>
                          <w:left w:val="nil"/>
                          <w:bottom w:val="nil"/>
                          <w:right w:val="nil"/>
                        </w:tcBorders>
                        <w:shd w:val="clear" w:color="auto" w:fill="auto"/>
                        <w:vAlign w:val="center"/>
                      </w:tcPr>
                      <w:p w14:paraId="1D3CCFA8" w14:textId="77777777" w:rsidR="005D01D3" w:rsidRDefault="005E377A">
                        <w:pPr>
                          <w:widowControl/>
                          <w:ind w:firstLineChars="0" w:firstLine="0"/>
                          <w:jc w:val="center"/>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 xml:space="preserve">1.8407 </w:t>
                        </w:r>
                      </w:p>
                    </w:tc>
                    <w:tc>
                      <w:tcPr>
                        <w:tcW w:w="2971" w:type="dxa"/>
                        <w:gridSpan w:val="2"/>
                        <w:tcBorders>
                          <w:top w:val="nil"/>
                          <w:left w:val="nil"/>
                          <w:bottom w:val="nil"/>
                          <w:right w:val="nil"/>
                        </w:tcBorders>
                        <w:shd w:val="clear" w:color="auto" w:fill="auto"/>
                        <w:vAlign w:val="center"/>
                      </w:tcPr>
                      <w:p w14:paraId="40F730CE" w14:textId="77777777" w:rsidR="005D01D3" w:rsidRDefault="005E377A">
                        <w:pPr>
                          <w:widowControl/>
                          <w:ind w:firstLineChars="0" w:firstLine="0"/>
                          <w:jc w:val="center"/>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 xml:space="preserve">1.8407 </w:t>
                        </w:r>
                      </w:p>
                    </w:tc>
                    <w:tc>
                      <w:tcPr>
                        <w:tcW w:w="194" w:type="dxa"/>
                        <w:vAlign w:val="center"/>
                      </w:tcPr>
                      <w:p w14:paraId="66182154" w14:textId="77777777" w:rsidR="005D01D3" w:rsidRDefault="005D01D3">
                        <w:pPr>
                          <w:widowControl/>
                          <w:ind w:firstLineChars="0" w:firstLine="0"/>
                          <w:jc w:val="left"/>
                          <w:rPr>
                            <w:rFonts w:eastAsia="Times New Roman" w:cs="Times New Roman"/>
                            <w:kern w:val="0"/>
                            <w:sz w:val="20"/>
                            <w:szCs w:val="20"/>
                          </w:rPr>
                        </w:pPr>
                      </w:p>
                    </w:tc>
                  </w:tr>
                  <w:tr w:rsidR="005D01D3" w14:paraId="252B0201" w14:textId="77777777">
                    <w:trPr>
                      <w:trHeight w:val="431"/>
                    </w:trPr>
                    <w:tc>
                      <w:tcPr>
                        <w:tcW w:w="1582" w:type="dxa"/>
                        <w:tcBorders>
                          <w:top w:val="nil"/>
                          <w:left w:val="nil"/>
                          <w:bottom w:val="nil"/>
                          <w:right w:val="nil"/>
                        </w:tcBorders>
                        <w:shd w:val="clear" w:color="auto" w:fill="auto"/>
                        <w:vAlign w:val="center"/>
                      </w:tcPr>
                      <w:p w14:paraId="57F2AC6B" w14:textId="77777777" w:rsidR="005D01D3" w:rsidRDefault="005E377A">
                        <w:pPr>
                          <w:widowControl/>
                          <w:ind w:firstLineChars="0" w:firstLine="0"/>
                          <w:jc w:val="center"/>
                          <w:rPr>
                            <w:rFonts w:ascii="微软雅黑" w:eastAsia="微软雅黑" w:hAnsi="微软雅黑" w:cs="宋体"/>
                            <w:color w:val="000000"/>
                            <w:kern w:val="0"/>
                            <w:sz w:val="20"/>
                            <w:szCs w:val="20"/>
                          </w:rPr>
                        </w:pPr>
                        <w:proofErr w:type="spellStart"/>
                        <w:r>
                          <w:rPr>
                            <w:rFonts w:ascii="微软雅黑" w:eastAsia="微软雅黑" w:hAnsi="微软雅黑" w:cs="宋体" w:hint="eastAsia"/>
                            <w:color w:val="000000"/>
                            <w:kern w:val="0"/>
                            <w:sz w:val="20"/>
                            <w:szCs w:val="20"/>
                          </w:rPr>
                          <w:t>V16</w:t>
                        </w:r>
                        <w:proofErr w:type="spellEnd"/>
                      </w:p>
                    </w:tc>
                    <w:tc>
                      <w:tcPr>
                        <w:tcW w:w="1788" w:type="dxa"/>
                        <w:tcBorders>
                          <w:top w:val="nil"/>
                          <w:left w:val="nil"/>
                          <w:bottom w:val="nil"/>
                          <w:right w:val="nil"/>
                        </w:tcBorders>
                        <w:shd w:val="clear" w:color="auto" w:fill="auto"/>
                        <w:vAlign w:val="center"/>
                      </w:tcPr>
                      <w:p w14:paraId="13CD7B1C" w14:textId="77777777" w:rsidR="005D01D3" w:rsidRDefault="005E377A">
                        <w:pPr>
                          <w:widowControl/>
                          <w:ind w:firstLineChars="0" w:firstLine="0"/>
                          <w:jc w:val="center"/>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 xml:space="preserve">2.6329 </w:t>
                        </w:r>
                      </w:p>
                    </w:tc>
                    <w:tc>
                      <w:tcPr>
                        <w:tcW w:w="2971" w:type="dxa"/>
                        <w:gridSpan w:val="2"/>
                        <w:tcBorders>
                          <w:top w:val="nil"/>
                          <w:left w:val="nil"/>
                          <w:bottom w:val="nil"/>
                          <w:right w:val="nil"/>
                        </w:tcBorders>
                        <w:shd w:val="clear" w:color="auto" w:fill="auto"/>
                        <w:vAlign w:val="center"/>
                      </w:tcPr>
                      <w:p w14:paraId="4CF8ACC6" w14:textId="77777777" w:rsidR="005D01D3" w:rsidRDefault="005E377A">
                        <w:pPr>
                          <w:widowControl/>
                          <w:ind w:firstLineChars="0" w:firstLine="0"/>
                          <w:jc w:val="center"/>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 xml:space="preserve">2.6329 </w:t>
                        </w:r>
                      </w:p>
                    </w:tc>
                    <w:tc>
                      <w:tcPr>
                        <w:tcW w:w="194" w:type="dxa"/>
                        <w:vAlign w:val="center"/>
                      </w:tcPr>
                      <w:p w14:paraId="7B090C55" w14:textId="77777777" w:rsidR="005D01D3" w:rsidRDefault="005D01D3">
                        <w:pPr>
                          <w:widowControl/>
                          <w:ind w:firstLineChars="0" w:firstLine="0"/>
                          <w:jc w:val="left"/>
                          <w:rPr>
                            <w:rFonts w:eastAsia="Times New Roman" w:cs="Times New Roman"/>
                            <w:kern w:val="0"/>
                            <w:sz w:val="20"/>
                            <w:szCs w:val="20"/>
                          </w:rPr>
                        </w:pPr>
                      </w:p>
                    </w:tc>
                  </w:tr>
                  <w:tr w:rsidR="005D01D3" w14:paraId="1618C56A" w14:textId="77777777">
                    <w:trPr>
                      <w:trHeight w:val="431"/>
                    </w:trPr>
                    <w:tc>
                      <w:tcPr>
                        <w:tcW w:w="1582" w:type="dxa"/>
                        <w:tcBorders>
                          <w:top w:val="nil"/>
                          <w:left w:val="nil"/>
                          <w:bottom w:val="nil"/>
                          <w:right w:val="nil"/>
                        </w:tcBorders>
                        <w:shd w:val="clear" w:color="auto" w:fill="auto"/>
                        <w:vAlign w:val="center"/>
                      </w:tcPr>
                      <w:p w14:paraId="7DF8B434" w14:textId="77777777" w:rsidR="005D01D3" w:rsidRDefault="005E377A">
                        <w:pPr>
                          <w:widowControl/>
                          <w:ind w:firstLineChars="0" w:firstLine="0"/>
                          <w:jc w:val="center"/>
                          <w:rPr>
                            <w:rFonts w:ascii="微软雅黑" w:eastAsia="微软雅黑" w:hAnsi="微软雅黑" w:cs="宋体"/>
                            <w:color w:val="000000"/>
                            <w:kern w:val="0"/>
                            <w:sz w:val="20"/>
                            <w:szCs w:val="20"/>
                          </w:rPr>
                        </w:pPr>
                        <w:proofErr w:type="spellStart"/>
                        <w:r>
                          <w:rPr>
                            <w:rFonts w:ascii="微软雅黑" w:eastAsia="微软雅黑" w:hAnsi="微软雅黑" w:cs="宋体" w:hint="eastAsia"/>
                            <w:color w:val="000000"/>
                            <w:kern w:val="0"/>
                            <w:sz w:val="20"/>
                            <w:szCs w:val="20"/>
                          </w:rPr>
                          <w:t>V17</w:t>
                        </w:r>
                        <w:proofErr w:type="spellEnd"/>
                      </w:p>
                    </w:tc>
                    <w:tc>
                      <w:tcPr>
                        <w:tcW w:w="1788" w:type="dxa"/>
                        <w:tcBorders>
                          <w:top w:val="nil"/>
                          <w:left w:val="nil"/>
                          <w:bottom w:val="nil"/>
                          <w:right w:val="nil"/>
                        </w:tcBorders>
                        <w:shd w:val="clear" w:color="auto" w:fill="auto"/>
                        <w:vAlign w:val="center"/>
                      </w:tcPr>
                      <w:p w14:paraId="492638E9" w14:textId="77777777" w:rsidR="005D01D3" w:rsidRDefault="005E377A">
                        <w:pPr>
                          <w:widowControl/>
                          <w:ind w:firstLineChars="0" w:firstLine="0"/>
                          <w:jc w:val="center"/>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 xml:space="preserve">2.7458 </w:t>
                        </w:r>
                      </w:p>
                    </w:tc>
                    <w:tc>
                      <w:tcPr>
                        <w:tcW w:w="2971" w:type="dxa"/>
                        <w:gridSpan w:val="2"/>
                        <w:tcBorders>
                          <w:top w:val="nil"/>
                          <w:left w:val="nil"/>
                          <w:bottom w:val="nil"/>
                          <w:right w:val="nil"/>
                        </w:tcBorders>
                        <w:shd w:val="clear" w:color="auto" w:fill="auto"/>
                        <w:vAlign w:val="center"/>
                      </w:tcPr>
                      <w:p w14:paraId="5A620C99" w14:textId="77777777" w:rsidR="005D01D3" w:rsidRDefault="005E377A">
                        <w:pPr>
                          <w:widowControl/>
                          <w:ind w:firstLineChars="0" w:firstLine="0"/>
                          <w:jc w:val="center"/>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 xml:space="preserve">2.7458 </w:t>
                        </w:r>
                      </w:p>
                    </w:tc>
                    <w:tc>
                      <w:tcPr>
                        <w:tcW w:w="194" w:type="dxa"/>
                        <w:vAlign w:val="center"/>
                      </w:tcPr>
                      <w:p w14:paraId="7E8A2E22" w14:textId="77777777" w:rsidR="005D01D3" w:rsidRDefault="005D01D3">
                        <w:pPr>
                          <w:widowControl/>
                          <w:ind w:firstLineChars="0" w:firstLine="0"/>
                          <w:jc w:val="left"/>
                          <w:rPr>
                            <w:rFonts w:eastAsia="Times New Roman" w:cs="Times New Roman"/>
                            <w:kern w:val="0"/>
                            <w:sz w:val="20"/>
                            <w:szCs w:val="20"/>
                          </w:rPr>
                        </w:pPr>
                      </w:p>
                    </w:tc>
                  </w:tr>
                </w:tbl>
                <w:p w14:paraId="4F5A3F1C" w14:textId="77777777" w:rsidR="005D01D3" w:rsidRDefault="005D01D3">
                  <w:pPr>
                    <w:ind w:firstLineChars="0" w:firstLine="0"/>
                  </w:pPr>
                </w:p>
              </w:tc>
            </w:tr>
          </w:tbl>
          <w:p w14:paraId="68FA6586" w14:textId="77777777" w:rsidR="005D01D3" w:rsidRDefault="005E377A">
            <w:pPr>
              <w:ind w:firstLineChars="0" w:firstLine="0"/>
            </w:pPr>
            <w:r>
              <w:rPr>
                <w:rFonts w:hint="eastAsia"/>
              </w:rPr>
              <w:t>N</w:t>
            </w:r>
            <w:r>
              <w:t xml:space="preserve">ote : </w:t>
            </w:r>
            <w:r>
              <w:rPr>
                <w:rFonts w:hint="eastAsia"/>
              </w:rPr>
              <w:t>灰色底纹标出的是与</w:t>
            </w:r>
            <w:proofErr w:type="spellStart"/>
            <w:r>
              <w:rPr>
                <w:rFonts w:hint="eastAsia"/>
              </w:rPr>
              <w:t>V</w:t>
            </w:r>
            <w:r>
              <w:t>1</w:t>
            </w:r>
            <w:proofErr w:type="spellEnd"/>
            <w:r>
              <w:rPr>
                <w:rFonts w:hint="eastAsia"/>
              </w:rPr>
              <w:t>强相关的节点</w:t>
            </w:r>
          </w:p>
        </w:tc>
      </w:tr>
    </w:tbl>
    <w:p w14:paraId="026C6B41" w14:textId="77777777" w:rsidR="005D01D3" w:rsidRDefault="005D01D3">
      <w:pPr>
        <w:ind w:firstLineChars="0" w:firstLine="0"/>
      </w:pPr>
    </w:p>
    <w:p w14:paraId="145B442E" w14:textId="77777777" w:rsidR="005D01D3" w:rsidRDefault="005D01D3">
      <w:pPr>
        <w:ind w:firstLineChars="0" w:firstLine="0"/>
      </w:pPr>
    </w:p>
    <w:tbl>
      <w:tblPr>
        <w:tblStyle w:val="af0"/>
        <w:tblW w:w="0" w:type="auto"/>
        <w:tblLook w:val="04A0" w:firstRow="1" w:lastRow="0" w:firstColumn="1" w:lastColumn="0" w:noHBand="0" w:noVBand="1"/>
      </w:tblPr>
      <w:tblGrid>
        <w:gridCol w:w="8834"/>
      </w:tblGrid>
      <w:tr w:rsidR="005D01D3" w14:paraId="7214BC51" w14:textId="77777777">
        <w:tc>
          <w:tcPr>
            <w:tcW w:w="8834" w:type="dxa"/>
            <w:shd w:val="clear" w:color="auto" w:fill="BFBFBF" w:themeFill="background1" w:themeFillShade="BF"/>
          </w:tcPr>
          <w:p w14:paraId="0C534899" w14:textId="77777777" w:rsidR="005D01D3" w:rsidRDefault="005E377A">
            <w:pPr>
              <w:pStyle w:val="af5"/>
              <w:jc w:val="left"/>
            </w:pPr>
            <w:r>
              <w:t>Appendix 3</w:t>
            </w:r>
          </w:p>
        </w:tc>
      </w:tr>
      <w:tr w:rsidR="005D01D3" w14:paraId="53052B3D" w14:textId="77777777">
        <w:tc>
          <w:tcPr>
            <w:tcW w:w="8834" w:type="dxa"/>
            <w:shd w:val="clear" w:color="auto" w:fill="BFBFBF" w:themeFill="background1" w:themeFillShade="BF"/>
          </w:tcPr>
          <w:p w14:paraId="20896C1C" w14:textId="77777777" w:rsidR="005D01D3" w:rsidRDefault="005E377A">
            <w:pPr>
              <w:ind w:firstLineChars="0" w:firstLine="0"/>
              <w:rPr>
                <w:lang w:val="zh-CN"/>
              </w:rPr>
            </w:pPr>
            <w:r>
              <w:t>Introduce</w:t>
            </w:r>
            <w:r>
              <w:rPr>
                <w:rFonts w:hint="eastAsia"/>
              </w:rPr>
              <w:t>:</w:t>
            </w:r>
            <w:r>
              <w:t xml:space="preserve"> </w:t>
            </w:r>
          </w:p>
        </w:tc>
      </w:tr>
      <w:tr w:rsidR="005D01D3" w14:paraId="4AC27837" w14:textId="77777777">
        <w:tc>
          <w:tcPr>
            <w:tcW w:w="8834" w:type="dxa"/>
            <w:shd w:val="clear" w:color="auto" w:fill="auto"/>
          </w:tcPr>
          <w:p w14:paraId="08589E6D" w14:textId="77777777" w:rsidR="005D01D3" w:rsidRDefault="005D01D3">
            <w:pPr>
              <w:ind w:firstLineChars="0" w:firstLine="0"/>
            </w:pPr>
          </w:p>
        </w:tc>
      </w:tr>
    </w:tbl>
    <w:p w14:paraId="218AADCC" w14:textId="77777777" w:rsidR="005D01D3" w:rsidRDefault="005D01D3">
      <w:pPr>
        <w:ind w:firstLineChars="0" w:firstLine="0"/>
      </w:pPr>
    </w:p>
    <w:p w14:paraId="603A4073" w14:textId="77777777" w:rsidR="005D01D3" w:rsidRDefault="005E377A">
      <w:pPr>
        <w:ind w:firstLine="420"/>
        <w:rPr>
          <w:color w:val="FF0000"/>
        </w:rPr>
      </w:pPr>
      <w:r>
        <w:rPr>
          <w:rFonts w:hint="eastAsia"/>
          <w:color w:val="FF0000"/>
        </w:rPr>
        <w:t>本部分是附录部分，美赛对于附录不是特别看重，今年还限制了论文的页数（从第二页开始编号，不能超过</w:t>
      </w:r>
      <w:r>
        <w:rPr>
          <w:rFonts w:hint="eastAsia"/>
          <w:color w:val="FF0000"/>
        </w:rPr>
        <w:t>2</w:t>
      </w:r>
      <w:r>
        <w:rPr>
          <w:color w:val="FF0000"/>
        </w:rPr>
        <w:t>5</w:t>
      </w:r>
      <w:r>
        <w:rPr>
          <w:rFonts w:hint="eastAsia"/>
          <w:color w:val="FF0000"/>
        </w:rPr>
        <w:t>页）。</w:t>
      </w:r>
    </w:p>
    <w:p w14:paraId="35C777B6" w14:textId="77777777" w:rsidR="005D01D3" w:rsidRDefault="005E377A">
      <w:pPr>
        <w:ind w:firstLine="420"/>
        <w:rPr>
          <w:color w:val="FF0000"/>
          <w:lang w:val="zh-CN"/>
        </w:rPr>
      </w:pPr>
      <w:r>
        <w:rPr>
          <w:rFonts w:hint="eastAsia"/>
          <w:color w:val="FF0000"/>
          <w:lang w:val="zh-CN"/>
        </w:rPr>
        <w:t>一般新起一页列出附录。</w:t>
      </w:r>
    </w:p>
    <w:p w14:paraId="4048453A" w14:textId="77777777" w:rsidR="005D01D3" w:rsidRDefault="005E377A">
      <w:pPr>
        <w:ind w:firstLine="420"/>
        <w:rPr>
          <w:color w:val="FF0000"/>
        </w:rPr>
      </w:pPr>
      <w:r>
        <w:rPr>
          <w:rFonts w:hint="eastAsia"/>
          <w:color w:val="FF0000"/>
        </w:rPr>
        <w:t>在不超过页数限制的条件下，附录中可以包括下面内容：</w:t>
      </w:r>
    </w:p>
    <w:p w14:paraId="2F94A02E" w14:textId="77777777" w:rsidR="005D01D3" w:rsidRDefault="005E377A">
      <w:pPr>
        <w:pStyle w:val="af4"/>
        <w:numPr>
          <w:ilvl w:val="0"/>
          <w:numId w:val="7"/>
        </w:numPr>
        <w:ind w:firstLineChars="0"/>
        <w:rPr>
          <w:color w:val="FF0000"/>
        </w:rPr>
      </w:pPr>
      <w:r>
        <w:rPr>
          <w:rFonts w:hint="eastAsia"/>
          <w:color w:val="FF0000"/>
        </w:rPr>
        <w:t>你们写的代码；</w:t>
      </w:r>
    </w:p>
    <w:p w14:paraId="73D1E3F1" w14:textId="77777777" w:rsidR="005D01D3" w:rsidRDefault="005E377A">
      <w:pPr>
        <w:pStyle w:val="af4"/>
        <w:numPr>
          <w:ilvl w:val="0"/>
          <w:numId w:val="7"/>
        </w:numPr>
        <w:ind w:firstLineChars="0"/>
        <w:rPr>
          <w:color w:val="FF0000"/>
        </w:rPr>
      </w:pPr>
      <w:r>
        <w:rPr>
          <w:rFonts w:hint="eastAsia"/>
          <w:color w:val="FF0000"/>
        </w:rPr>
        <w:t>某一问题的详细证明或求解过程；</w:t>
      </w:r>
    </w:p>
    <w:p w14:paraId="56228F95" w14:textId="77777777" w:rsidR="005D01D3" w:rsidRDefault="005E377A">
      <w:pPr>
        <w:pStyle w:val="af4"/>
        <w:numPr>
          <w:ilvl w:val="0"/>
          <w:numId w:val="7"/>
        </w:numPr>
        <w:ind w:firstLineChars="0"/>
        <w:rPr>
          <w:color w:val="FF0000"/>
        </w:rPr>
      </w:pPr>
      <w:r>
        <w:rPr>
          <w:rFonts w:hint="eastAsia"/>
          <w:color w:val="FF0000"/>
        </w:rPr>
        <w:t>自己在网上找到的数据；</w:t>
      </w:r>
    </w:p>
    <w:p w14:paraId="06EB2ADD" w14:textId="77777777" w:rsidR="005D01D3" w:rsidRDefault="005E377A">
      <w:pPr>
        <w:pStyle w:val="af4"/>
        <w:numPr>
          <w:ilvl w:val="0"/>
          <w:numId w:val="7"/>
        </w:numPr>
        <w:ind w:firstLineChars="0"/>
        <w:rPr>
          <w:color w:val="FF0000"/>
        </w:rPr>
      </w:pPr>
      <w:r>
        <w:rPr>
          <w:rFonts w:hint="eastAsia"/>
          <w:color w:val="FF0000"/>
        </w:rPr>
        <w:t>比较大的流程图；</w:t>
      </w:r>
    </w:p>
    <w:p w14:paraId="06D80AB3" w14:textId="77777777" w:rsidR="005D01D3" w:rsidRDefault="005E377A">
      <w:pPr>
        <w:pStyle w:val="af4"/>
        <w:numPr>
          <w:ilvl w:val="0"/>
          <w:numId w:val="7"/>
        </w:numPr>
        <w:ind w:firstLineChars="0"/>
        <w:rPr>
          <w:color w:val="FF0000"/>
        </w:rPr>
      </w:pPr>
      <w:r>
        <w:rPr>
          <w:rFonts w:hint="eastAsia"/>
          <w:color w:val="FF0000"/>
        </w:rPr>
        <w:t>较繁杂的图表或计算结果。</w:t>
      </w:r>
    </w:p>
    <w:p w14:paraId="291F2129" w14:textId="77777777" w:rsidR="005D01D3" w:rsidRDefault="005D01D3">
      <w:pPr>
        <w:ind w:firstLine="420"/>
      </w:pPr>
    </w:p>
    <w:p w14:paraId="2A47FB36" w14:textId="77777777" w:rsidR="005D01D3" w:rsidRDefault="005D01D3">
      <w:pPr>
        <w:widowControl/>
        <w:ind w:firstLineChars="0" w:firstLine="0"/>
        <w:jc w:val="left"/>
      </w:pPr>
    </w:p>
    <w:p w14:paraId="267D0DE0" w14:textId="77777777" w:rsidR="005D01D3" w:rsidRDefault="005D01D3">
      <w:pPr>
        <w:ind w:firstLine="420"/>
      </w:pPr>
    </w:p>
    <w:sectPr w:rsidR="005D01D3">
      <w:headerReference w:type="first" r:id="rId130"/>
      <w:pgSz w:w="11906" w:h="16838"/>
      <w:pgMar w:top="720" w:right="720" w:bottom="720" w:left="72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398D60" w14:textId="77777777" w:rsidR="003B52AB" w:rsidRDefault="003B52AB">
      <w:pPr>
        <w:ind w:firstLine="420"/>
      </w:pPr>
      <w:r>
        <w:separator/>
      </w:r>
    </w:p>
  </w:endnote>
  <w:endnote w:type="continuationSeparator" w:id="0">
    <w:p w14:paraId="1820D4F0" w14:textId="77777777" w:rsidR="003B52AB" w:rsidRDefault="003B52AB">
      <w:pPr>
        <w:ind w:firstLine="420"/>
      </w:pPr>
      <w:r>
        <w:continuationSeparator/>
      </w:r>
    </w:p>
  </w:endnote>
  <w:endnote w:id="1">
    <w:p w14:paraId="1CE17557" w14:textId="77777777" w:rsidR="005E377A" w:rsidRDefault="005E377A">
      <w:pPr>
        <w:pStyle w:val="a5"/>
        <w:ind w:firstLine="420"/>
      </w:pPr>
      <w:r>
        <w:rPr>
          <w:rStyle w:val="af1"/>
        </w:rPr>
        <w:endnoteRef/>
      </w:r>
      <w:r>
        <w:t xml:space="preserve"> </w:t>
      </w:r>
    </w:p>
  </w:endnote>
  <w:endnote w:id="2">
    <w:p w14:paraId="105F41C2" w14:textId="77777777" w:rsidR="005E377A" w:rsidRDefault="005E377A">
      <w:pPr>
        <w:pStyle w:val="a5"/>
        <w:ind w:firstLine="420"/>
      </w:pPr>
      <w:r>
        <w:rPr>
          <w:rStyle w:val="af1"/>
        </w:rPr>
        <w:endnoteRef/>
      </w:r>
      <w:r>
        <w:t xml:space="preserve"> </w:t>
      </w:r>
      <w:r>
        <w:rPr>
          <w:rFonts w:hint="eastAsia"/>
        </w:rPr>
        <w:t>惠普创始人的话</w:t>
      </w:r>
    </w:p>
    <w:p w14:paraId="316A56F7" w14:textId="77777777" w:rsidR="005E377A" w:rsidRDefault="005E377A">
      <w:pPr>
        <w:pStyle w:val="a5"/>
        <w:ind w:firstLine="420"/>
      </w:pPr>
      <w:r>
        <w:rPr>
          <w:rFonts w:hint="eastAsia"/>
        </w:rPr>
        <w:t>人口占比</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Bold r:id="rId1" w:subsetted="1" w:fontKey="{AFB2FB23-CA78-45EE-B8A3-EB93FD0120CE}"/>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Book Antiqua">
    <w:panose1 w:val="02040602050305030304"/>
    <w:charset w:val="00"/>
    <w:family w:val="roman"/>
    <w:pitch w:val="variable"/>
    <w:sig w:usb0="00000287" w:usb1="00000000" w:usb2="00000000" w:usb3="00000000" w:csb0="0000009F" w:csb1="00000000"/>
    <w:embedBold r:id="rId2" w:fontKey="{93E19BCF-CD9E-4B51-94E0-4EFE13CED46D}"/>
  </w:font>
  <w:font w:name="Consolas">
    <w:panose1 w:val="020B0609020204030204"/>
    <w:charset w:val="00"/>
    <w:family w:val="modern"/>
    <w:pitch w:val="fixed"/>
    <w:sig w:usb0="E00006FF" w:usb1="0000FCFF" w:usb2="00000001" w:usb3="00000000" w:csb0="0000019F" w:csb1="00000000"/>
    <w:embedRegular r:id="rId3" w:fontKey="{CD086488-EE26-4665-967C-771F51948A2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embedRegular r:id="rId4" w:subsetted="1" w:fontKey="{48CFE0B3-682C-4B63-A5EF-FC0D7AB2CDB0}"/>
    <w:embedBold r:id="rId5" w:subsetted="1" w:fontKey="{7E0803FC-764C-4745-ACBF-53C7E2BC57A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36C77" w14:textId="77777777" w:rsidR="005E377A" w:rsidRDefault="005E377A">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4DD61" w14:textId="77777777" w:rsidR="005E377A" w:rsidRDefault="005E377A">
    <w:pPr>
      <w:pStyle w:val="a9"/>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B5375" w14:textId="77777777" w:rsidR="005E377A" w:rsidRDefault="005E377A">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4271FB" w14:textId="77777777" w:rsidR="003B52AB" w:rsidRDefault="003B52AB">
      <w:pPr>
        <w:ind w:firstLine="420"/>
      </w:pPr>
      <w:r>
        <w:separator/>
      </w:r>
    </w:p>
  </w:footnote>
  <w:footnote w:type="continuationSeparator" w:id="0">
    <w:p w14:paraId="49328A93" w14:textId="77777777" w:rsidR="003B52AB" w:rsidRDefault="003B52AB">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7F68A" w14:textId="77777777" w:rsidR="005E377A" w:rsidRDefault="005E377A">
    <w:pPr>
      <w:pStyle w:val="ab"/>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CCD7F" w14:textId="647E8DA2" w:rsidR="005E377A" w:rsidRDefault="005E377A">
    <w:pPr>
      <w:pBdr>
        <w:bottom w:val="single" w:sz="4" w:space="1" w:color="auto"/>
      </w:pBdr>
      <w:ind w:firstLineChars="0" w:firstLine="0"/>
      <w:jc w:val="distribute"/>
      <w:rPr>
        <w:rFonts w:ascii="Consolas" w:hAnsi="Consolas" w:cs="Arial"/>
        <w:spacing w:val="-10"/>
        <w:sz w:val="22"/>
        <w:szCs w:val="22"/>
      </w:rPr>
    </w:pPr>
    <w:r>
      <w:rPr>
        <w:rFonts w:ascii="Consolas" w:hAnsi="Consolas" w:cs="Arial"/>
        <w:spacing w:val="-10"/>
        <w:sz w:val="22"/>
        <w:szCs w:val="22"/>
      </w:rPr>
      <w:t>Team #2304611</w:t>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sidR="005E0832">
      <w:rPr>
        <w:rFonts w:ascii="Consolas" w:hAnsi="Consolas" w:cs="Arial"/>
        <w:noProof/>
        <w:spacing w:val="-10"/>
        <w:sz w:val="22"/>
        <w:szCs w:val="22"/>
      </w:rPr>
      <w:instrText>23</w:instrText>
    </w:r>
    <w:r>
      <w:rPr>
        <w:rFonts w:ascii="Consolas" w:hAnsi="Consolas" w:cs="Arial"/>
        <w:spacing w:val="-10"/>
        <w:sz w:val="22"/>
        <w:szCs w:val="22"/>
      </w:rPr>
      <w:fldChar w:fldCharType="end"/>
    </w:r>
    <w:r>
      <w:rPr>
        <w:rFonts w:ascii="Consolas" w:hAnsi="Consolas" w:cs="Arial"/>
        <w:spacing w:val="-10"/>
        <w:sz w:val="22"/>
        <w:szCs w:val="22"/>
      </w:rPr>
      <w:instrText xml:space="preserve">+1 </w:instrText>
    </w:r>
    <w:r>
      <w:rPr>
        <w:rFonts w:ascii="Consolas" w:hAnsi="Consolas" w:cs="Arial"/>
        <w:spacing w:val="-10"/>
        <w:sz w:val="22"/>
        <w:szCs w:val="22"/>
      </w:rPr>
      <w:fldChar w:fldCharType="end"/>
    </w:r>
    <w:r>
      <w:rPr>
        <w:rFonts w:ascii="Consolas" w:hAnsi="Consolas" w:cs="Arial"/>
        <w:spacing w:val="-10"/>
        <w:sz w:val="22"/>
        <w:szCs w:val="22"/>
      </w:rPr>
      <w:t xml:space="preserve"> Page</w:t>
    </w:r>
    <w:sdt>
      <w:sdtPr>
        <w:rPr>
          <w:rFonts w:ascii="Consolas" w:hAnsi="Consolas" w:cs="Arial"/>
          <w:spacing w:val="-10"/>
          <w:sz w:val="22"/>
          <w:szCs w:val="22"/>
        </w:rPr>
        <w:id w:val="-1318336367"/>
      </w:sdtPr>
      <w:sdtContent>
        <w:r>
          <w:rPr>
            <w:rFonts w:ascii="Consolas" w:hAnsi="Consolas" w:cs="Arial"/>
            <w:spacing w:val="-10"/>
            <w:sz w:val="22"/>
            <w:szCs w:val="22"/>
          </w:rPr>
          <w:t xml:space="preserve"> </w:t>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sidR="005E0832">
          <w:rPr>
            <w:rFonts w:ascii="Consolas" w:hAnsi="Consolas" w:cs="Arial"/>
            <w:noProof/>
            <w:spacing w:val="-10"/>
            <w:sz w:val="22"/>
            <w:szCs w:val="22"/>
          </w:rPr>
          <w:instrText>23</w:instrText>
        </w:r>
        <w:r>
          <w:rPr>
            <w:rFonts w:ascii="Consolas" w:hAnsi="Consolas" w:cs="Arial"/>
            <w:spacing w:val="-10"/>
            <w:sz w:val="22"/>
            <w:szCs w:val="22"/>
          </w:rPr>
          <w:fldChar w:fldCharType="end"/>
        </w:r>
        <w:r>
          <w:rPr>
            <w:rFonts w:ascii="Consolas" w:hAnsi="Consolas" w:cs="Arial"/>
            <w:spacing w:val="-10"/>
            <w:sz w:val="22"/>
            <w:szCs w:val="22"/>
          </w:rPr>
          <w:instrText xml:space="preserve"> </w:instrText>
        </w:r>
        <w:r>
          <w:rPr>
            <w:rFonts w:ascii="Consolas" w:hAnsi="Consolas" w:cs="Arial"/>
            <w:spacing w:val="-10"/>
            <w:sz w:val="22"/>
            <w:szCs w:val="22"/>
          </w:rPr>
          <w:fldChar w:fldCharType="separate"/>
        </w:r>
        <w:r w:rsidR="005E0832">
          <w:rPr>
            <w:rFonts w:ascii="Consolas" w:hAnsi="Consolas" w:cs="Arial"/>
            <w:noProof/>
            <w:spacing w:val="-10"/>
            <w:sz w:val="22"/>
            <w:szCs w:val="22"/>
          </w:rPr>
          <w:t>23</w:t>
        </w:r>
        <w:r>
          <w:rPr>
            <w:rFonts w:ascii="Consolas" w:hAnsi="Consolas" w:cs="Arial"/>
            <w:spacing w:val="-10"/>
            <w:sz w:val="22"/>
            <w:szCs w:val="22"/>
          </w:rPr>
          <w:fldChar w:fldCharType="end"/>
        </w:r>
        <w:r>
          <w:rPr>
            <w:rFonts w:ascii="Consolas" w:hAnsi="Consolas" w:cs="Arial"/>
            <w:spacing w:val="-10"/>
            <w:sz w:val="22"/>
            <w:szCs w:val="22"/>
          </w:rPr>
          <w:t xml:space="preserve"> of </w:t>
        </w:r>
      </w:sdtContent>
    </w:sdt>
    <w:r>
      <w:rPr>
        <w:rFonts w:ascii="Consolas" w:hAnsi="Consolas" w:cs="Arial"/>
        <w:spacing w:val="-10"/>
        <w:sz w:val="22"/>
        <w:szCs w:val="22"/>
      </w:rPr>
      <w:fldChar w:fldCharType="begin"/>
    </w:r>
    <w:r>
      <w:rPr>
        <w:rFonts w:ascii="Consolas" w:hAnsi="Consolas" w:cs="Arial"/>
        <w:spacing w:val="-10"/>
        <w:sz w:val="22"/>
        <w:szCs w:val="22"/>
      </w:rPr>
      <w:instrText>NUMPAGES</w:instrText>
    </w:r>
    <w:r>
      <w:rPr>
        <w:rFonts w:ascii="Consolas" w:hAnsi="Consolas" w:cs="Arial"/>
        <w:spacing w:val="-10"/>
        <w:sz w:val="22"/>
        <w:szCs w:val="22"/>
      </w:rPr>
      <w:fldChar w:fldCharType="separate"/>
    </w:r>
    <w:r w:rsidR="00F40336">
      <w:rPr>
        <w:rFonts w:ascii="Consolas" w:hAnsi="Consolas" w:cs="Arial"/>
        <w:noProof/>
        <w:spacing w:val="-10"/>
        <w:sz w:val="22"/>
        <w:szCs w:val="22"/>
      </w:rPr>
      <w:t>25</w:t>
    </w:r>
    <w:r>
      <w:rPr>
        <w:rFonts w:ascii="Consolas" w:hAnsi="Consolas" w:cs="Arial"/>
        <w:spacing w:val="-10"/>
        <w:sz w:val="22"/>
        <w:szCs w:val="22"/>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83B8A6" w14:textId="77777777" w:rsidR="005E377A" w:rsidRDefault="005E377A">
    <w:pPr>
      <w:ind w:firstLine="42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69D24" w14:textId="6FEC73E7" w:rsidR="005E377A" w:rsidRDefault="005E377A">
    <w:pPr>
      <w:pBdr>
        <w:bottom w:val="single" w:sz="4" w:space="1" w:color="auto"/>
      </w:pBdr>
      <w:ind w:firstLineChars="0" w:firstLine="0"/>
      <w:jc w:val="distribute"/>
      <w:rPr>
        <w:rFonts w:ascii="Consolas" w:hAnsi="Consolas" w:cs="Arial"/>
        <w:spacing w:val="-10"/>
        <w:sz w:val="22"/>
        <w:szCs w:val="22"/>
      </w:rPr>
    </w:pPr>
    <w:r>
      <w:rPr>
        <w:rFonts w:ascii="Consolas" w:hAnsi="Consolas" w:cs="Arial"/>
        <w:spacing w:val="-10"/>
        <w:sz w:val="22"/>
        <w:szCs w:val="22"/>
      </w:rPr>
      <w:t xml:space="preserve">Team # </w:t>
    </w:r>
    <w:r>
      <w:rPr>
        <w:rFonts w:ascii="Consolas" w:hAnsi="Consolas" w:cs="Arial" w:hint="eastAsia"/>
        <w:spacing w:val="-10"/>
        <w:sz w:val="22"/>
        <w:szCs w:val="22"/>
      </w:rPr>
      <w:t>2304611</w:t>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sidR="00C15CC6">
      <w:rPr>
        <w:rFonts w:ascii="Consolas" w:hAnsi="Consolas" w:cs="Arial"/>
        <w:noProof/>
        <w:spacing w:val="-10"/>
        <w:sz w:val="22"/>
        <w:szCs w:val="22"/>
      </w:rPr>
      <w:instrText>2</w:instrText>
    </w:r>
    <w:r>
      <w:rPr>
        <w:rFonts w:ascii="Consolas" w:hAnsi="Consolas" w:cs="Arial"/>
        <w:spacing w:val="-10"/>
        <w:sz w:val="22"/>
        <w:szCs w:val="22"/>
      </w:rPr>
      <w:fldChar w:fldCharType="end"/>
    </w:r>
    <w:r>
      <w:rPr>
        <w:rFonts w:ascii="Consolas" w:hAnsi="Consolas" w:cs="Arial"/>
        <w:spacing w:val="-10"/>
        <w:sz w:val="22"/>
        <w:szCs w:val="22"/>
      </w:rPr>
      <w:instrText xml:space="preserve">+1 </w:instrText>
    </w:r>
    <w:r>
      <w:rPr>
        <w:rFonts w:ascii="Consolas" w:hAnsi="Consolas" w:cs="Arial"/>
        <w:spacing w:val="-10"/>
        <w:sz w:val="22"/>
        <w:szCs w:val="22"/>
      </w:rPr>
      <w:fldChar w:fldCharType="end"/>
    </w:r>
    <w:r>
      <w:rPr>
        <w:rFonts w:ascii="Consolas" w:hAnsi="Consolas" w:cs="Arial"/>
        <w:spacing w:val="-10"/>
        <w:sz w:val="22"/>
        <w:szCs w:val="22"/>
      </w:rPr>
      <w:t xml:space="preserve"> Page</w:t>
    </w:r>
    <w:sdt>
      <w:sdtPr>
        <w:rPr>
          <w:rFonts w:ascii="Consolas" w:hAnsi="Consolas" w:cs="Arial"/>
          <w:spacing w:val="-10"/>
          <w:sz w:val="22"/>
          <w:szCs w:val="22"/>
        </w:rPr>
        <w:id w:val="884914075"/>
      </w:sdtPr>
      <w:sdtContent>
        <w:r>
          <w:rPr>
            <w:rFonts w:ascii="Consolas" w:hAnsi="Consolas" w:cs="Arial"/>
            <w:spacing w:val="-10"/>
            <w:sz w:val="22"/>
            <w:szCs w:val="22"/>
          </w:rPr>
          <w:t xml:space="preserve"> </w:t>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sidR="00C15CC6">
          <w:rPr>
            <w:rFonts w:ascii="Consolas" w:hAnsi="Consolas" w:cs="Arial"/>
            <w:noProof/>
            <w:spacing w:val="-10"/>
            <w:sz w:val="22"/>
            <w:szCs w:val="22"/>
          </w:rPr>
          <w:instrText>2</w:instrText>
        </w:r>
        <w:r>
          <w:rPr>
            <w:rFonts w:ascii="Consolas" w:hAnsi="Consolas" w:cs="Arial"/>
            <w:spacing w:val="-10"/>
            <w:sz w:val="22"/>
            <w:szCs w:val="22"/>
          </w:rPr>
          <w:fldChar w:fldCharType="end"/>
        </w:r>
        <w:r>
          <w:rPr>
            <w:rFonts w:ascii="Consolas" w:hAnsi="Consolas" w:cs="Arial"/>
            <w:spacing w:val="-10"/>
            <w:sz w:val="22"/>
            <w:szCs w:val="22"/>
          </w:rPr>
          <w:instrText xml:space="preserve"> </w:instrText>
        </w:r>
        <w:r>
          <w:rPr>
            <w:rFonts w:ascii="Consolas" w:hAnsi="Consolas" w:cs="Arial"/>
            <w:spacing w:val="-10"/>
            <w:sz w:val="22"/>
            <w:szCs w:val="22"/>
          </w:rPr>
          <w:fldChar w:fldCharType="separate"/>
        </w:r>
        <w:r w:rsidR="00C15CC6">
          <w:rPr>
            <w:rFonts w:ascii="Consolas" w:hAnsi="Consolas" w:cs="Arial"/>
            <w:noProof/>
            <w:spacing w:val="-10"/>
            <w:sz w:val="22"/>
            <w:szCs w:val="22"/>
          </w:rPr>
          <w:t>2</w:t>
        </w:r>
        <w:r>
          <w:rPr>
            <w:rFonts w:ascii="Consolas" w:hAnsi="Consolas" w:cs="Arial"/>
            <w:spacing w:val="-10"/>
            <w:sz w:val="22"/>
            <w:szCs w:val="22"/>
          </w:rPr>
          <w:fldChar w:fldCharType="end"/>
        </w:r>
        <w:r>
          <w:rPr>
            <w:rFonts w:ascii="Consolas" w:hAnsi="Consolas" w:cs="Arial"/>
            <w:spacing w:val="-10"/>
            <w:sz w:val="22"/>
            <w:szCs w:val="22"/>
          </w:rPr>
          <w:t xml:space="preserve"> of </w:t>
        </w:r>
      </w:sdtContent>
    </w:sdt>
    <w:r>
      <w:rPr>
        <w:rFonts w:ascii="Consolas" w:hAnsi="Consolas" w:cs="Arial"/>
        <w:spacing w:val="-10"/>
        <w:sz w:val="22"/>
        <w:szCs w:val="22"/>
      </w:rPr>
      <w:fldChar w:fldCharType="begin"/>
    </w:r>
    <w:r>
      <w:rPr>
        <w:rFonts w:ascii="Consolas" w:hAnsi="Consolas" w:cs="Arial"/>
        <w:spacing w:val="-10"/>
        <w:sz w:val="22"/>
        <w:szCs w:val="22"/>
      </w:rPr>
      <w:instrText>NUMPAGES</w:instrText>
    </w:r>
    <w:r>
      <w:rPr>
        <w:rFonts w:ascii="Consolas" w:hAnsi="Consolas" w:cs="Arial"/>
        <w:spacing w:val="-10"/>
        <w:sz w:val="22"/>
        <w:szCs w:val="22"/>
      </w:rPr>
      <w:fldChar w:fldCharType="separate"/>
    </w:r>
    <w:r w:rsidR="00200653">
      <w:rPr>
        <w:rFonts w:ascii="Consolas" w:hAnsi="Consolas" w:cs="Arial"/>
        <w:noProof/>
        <w:spacing w:val="-10"/>
        <w:sz w:val="22"/>
        <w:szCs w:val="22"/>
      </w:rPr>
      <w:t>25</w:t>
    </w:r>
    <w:r>
      <w:rPr>
        <w:rFonts w:ascii="Consolas" w:hAnsi="Consolas" w:cs="Arial"/>
        <w:spacing w:val="-10"/>
        <w:sz w:val="22"/>
        <w:szCs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97010"/>
    <w:multiLevelType w:val="multilevel"/>
    <w:tmpl w:val="00B9701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18052F2B"/>
    <w:multiLevelType w:val="multilevel"/>
    <w:tmpl w:val="18052F2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15:restartNumberingAfterBreak="0">
    <w:nsid w:val="36156F4C"/>
    <w:multiLevelType w:val="multilevel"/>
    <w:tmpl w:val="36156F4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15:restartNumberingAfterBreak="0">
    <w:nsid w:val="589A64CB"/>
    <w:multiLevelType w:val="multilevel"/>
    <w:tmpl w:val="589A64C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15:restartNumberingAfterBreak="0">
    <w:nsid w:val="5B825727"/>
    <w:multiLevelType w:val="multilevel"/>
    <w:tmpl w:val="5B825727"/>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5" w15:restartNumberingAfterBreak="0">
    <w:nsid w:val="715B0BCB"/>
    <w:multiLevelType w:val="multilevel"/>
    <w:tmpl w:val="715B0BC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 w15:restartNumberingAfterBreak="0">
    <w:nsid w:val="73CD4293"/>
    <w:multiLevelType w:val="multilevel"/>
    <w:tmpl w:val="73CD4293"/>
    <w:lvl w:ilvl="0">
      <w:start w:val="1"/>
      <w:numFmt w:val="chineseCountingThousand"/>
      <w:pStyle w:val="1"/>
      <w:isLgl/>
      <w:suff w:val="space"/>
      <w:lvlText w:val="%1"/>
      <w:lvlJc w:val="left"/>
      <w:pPr>
        <w:ind w:left="567" w:hanging="425"/>
      </w:pPr>
      <w:rPr>
        <w:rFonts w:ascii="Times New Roman" w:eastAsia="黑体" w:hAnsi="Times New Roman" w:hint="default"/>
        <w:b/>
        <w:i w:val="0"/>
        <w:sz w:val="32"/>
      </w:rPr>
    </w:lvl>
    <w:lvl w:ilvl="1">
      <w:start w:val="1"/>
      <w:numFmt w:val="decimal"/>
      <w:pStyle w:val="2"/>
      <w:isLgl/>
      <w:suff w:val="space"/>
      <w:lvlText w:val="%1.%2"/>
      <w:lvlJc w:val="left"/>
      <w:pPr>
        <w:ind w:left="992" w:hanging="567"/>
      </w:pPr>
      <w:rPr>
        <w:rFonts w:ascii="Times New Roman" w:eastAsia="黑体" w:hAnsi="Times New Roman" w:hint="default"/>
        <w:b/>
        <w:i w:val="0"/>
        <w:sz w:val="28"/>
      </w:rPr>
    </w:lvl>
    <w:lvl w:ilvl="2">
      <w:start w:val="1"/>
      <w:numFmt w:val="decimal"/>
      <w:pStyle w:val="3"/>
      <w:isLgl/>
      <w:suff w:val="space"/>
      <w:lvlText w:val="%1.%2.%3"/>
      <w:lvlJc w:val="left"/>
      <w:pPr>
        <w:ind w:left="1418" w:hanging="567"/>
      </w:pPr>
      <w:rPr>
        <w:rFonts w:ascii="Times New Roman" w:eastAsia="黑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16cid:durableId="462231755">
    <w:abstractNumId w:val="6"/>
  </w:num>
  <w:num w:numId="2" w16cid:durableId="602111499">
    <w:abstractNumId w:val="1"/>
  </w:num>
  <w:num w:numId="3" w16cid:durableId="784736403">
    <w:abstractNumId w:val="2"/>
  </w:num>
  <w:num w:numId="4" w16cid:durableId="877861882">
    <w:abstractNumId w:val="0"/>
  </w:num>
  <w:num w:numId="5" w16cid:durableId="2079203487">
    <w:abstractNumId w:val="3"/>
  </w:num>
  <w:num w:numId="6" w16cid:durableId="1765760470">
    <w:abstractNumId w:val="5"/>
  </w:num>
  <w:num w:numId="7" w16cid:durableId="742795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embedTrueTypeFonts/>
  <w:bordersDoNotSurroundHeader/>
  <w:bordersDoNotSurroundFooter/>
  <w:proofState w:spelling="clean" w:grammar="clean"/>
  <w:defaultTabStop w:val="420"/>
  <w:autoHyphenation/>
  <w:drawingGridHorizontalSpacing w:val="120"/>
  <w:drawingGridVerticalSpacing w:val="163"/>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2FmZDI3ZGIyZmFiY2Q1MDQ2MzAxZGU3NGQzZWNhNmIifQ=="/>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44B2A"/>
    <w:rsid w:val="00000350"/>
    <w:rsid w:val="00002860"/>
    <w:rsid w:val="000111F2"/>
    <w:rsid w:val="000133BE"/>
    <w:rsid w:val="00021826"/>
    <w:rsid w:val="0002366B"/>
    <w:rsid w:val="00032277"/>
    <w:rsid w:val="000331A6"/>
    <w:rsid w:val="0004199E"/>
    <w:rsid w:val="000478BC"/>
    <w:rsid w:val="00052F27"/>
    <w:rsid w:val="000539F4"/>
    <w:rsid w:val="00054700"/>
    <w:rsid w:val="00056C11"/>
    <w:rsid w:val="00060450"/>
    <w:rsid w:val="00060C36"/>
    <w:rsid w:val="00064A61"/>
    <w:rsid w:val="000675D0"/>
    <w:rsid w:val="00073D05"/>
    <w:rsid w:val="00074BC7"/>
    <w:rsid w:val="00074C12"/>
    <w:rsid w:val="0008001F"/>
    <w:rsid w:val="0008029E"/>
    <w:rsid w:val="000815BE"/>
    <w:rsid w:val="000818DD"/>
    <w:rsid w:val="0008377C"/>
    <w:rsid w:val="00083A07"/>
    <w:rsid w:val="00087A05"/>
    <w:rsid w:val="00090D69"/>
    <w:rsid w:val="0009369F"/>
    <w:rsid w:val="00093995"/>
    <w:rsid w:val="000A0BC5"/>
    <w:rsid w:val="000A17C7"/>
    <w:rsid w:val="000A1C75"/>
    <w:rsid w:val="000B11C1"/>
    <w:rsid w:val="000B78CB"/>
    <w:rsid w:val="000C3239"/>
    <w:rsid w:val="000C3A1C"/>
    <w:rsid w:val="000C419F"/>
    <w:rsid w:val="000C4A2D"/>
    <w:rsid w:val="000D2E4E"/>
    <w:rsid w:val="000D5551"/>
    <w:rsid w:val="000E0194"/>
    <w:rsid w:val="000E03AA"/>
    <w:rsid w:val="000E1B42"/>
    <w:rsid w:val="000E5AB8"/>
    <w:rsid w:val="000F3BD7"/>
    <w:rsid w:val="00100457"/>
    <w:rsid w:val="00131501"/>
    <w:rsid w:val="00134256"/>
    <w:rsid w:val="00134651"/>
    <w:rsid w:val="001347B8"/>
    <w:rsid w:val="001374D3"/>
    <w:rsid w:val="00143887"/>
    <w:rsid w:val="00144B2A"/>
    <w:rsid w:val="0014664E"/>
    <w:rsid w:val="0015029F"/>
    <w:rsid w:val="001514F3"/>
    <w:rsid w:val="0015157B"/>
    <w:rsid w:val="0015222F"/>
    <w:rsid w:val="00154E77"/>
    <w:rsid w:val="00161DA2"/>
    <w:rsid w:val="00164343"/>
    <w:rsid w:val="00171A48"/>
    <w:rsid w:val="00171FD8"/>
    <w:rsid w:val="00172B82"/>
    <w:rsid w:val="00172E95"/>
    <w:rsid w:val="00174E46"/>
    <w:rsid w:val="0017673A"/>
    <w:rsid w:val="001873C2"/>
    <w:rsid w:val="001939A1"/>
    <w:rsid w:val="00194F48"/>
    <w:rsid w:val="0019771A"/>
    <w:rsid w:val="001A2F74"/>
    <w:rsid w:val="001A35B1"/>
    <w:rsid w:val="001B5127"/>
    <w:rsid w:val="001C239C"/>
    <w:rsid w:val="001C6112"/>
    <w:rsid w:val="001C7D65"/>
    <w:rsid w:val="001D710F"/>
    <w:rsid w:val="001E1F3D"/>
    <w:rsid w:val="001E2F96"/>
    <w:rsid w:val="001F0BFD"/>
    <w:rsid w:val="001F1F6D"/>
    <w:rsid w:val="001F2A7C"/>
    <w:rsid w:val="001F3C75"/>
    <w:rsid w:val="001F4496"/>
    <w:rsid w:val="001F7487"/>
    <w:rsid w:val="00200653"/>
    <w:rsid w:val="00202C5D"/>
    <w:rsid w:val="00205C6E"/>
    <w:rsid w:val="0020671D"/>
    <w:rsid w:val="002071DD"/>
    <w:rsid w:val="00213E4F"/>
    <w:rsid w:val="00217314"/>
    <w:rsid w:val="00222A3C"/>
    <w:rsid w:val="00222C76"/>
    <w:rsid w:val="00225389"/>
    <w:rsid w:val="0022698C"/>
    <w:rsid w:val="00226B2B"/>
    <w:rsid w:val="00226B92"/>
    <w:rsid w:val="00230683"/>
    <w:rsid w:val="002319B3"/>
    <w:rsid w:val="00236AE3"/>
    <w:rsid w:val="00236C1A"/>
    <w:rsid w:val="00237954"/>
    <w:rsid w:val="00246C3E"/>
    <w:rsid w:val="00250F22"/>
    <w:rsid w:val="00254993"/>
    <w:rsid w:val="00255111"/>
    <w:rsid w:val="002558F5"/>
    <w:rsid w:val="00255C22"/>
    <w:rsid w:val="0025725E"/>
    <w:rsid w:val="00267BBE"/>
    <w:rsid w:val="002729FC"/>
    <w:rsid w:val="00277BA2"/>
    <w:rsid w:val="00280EF9"/>
    <w:rsid w:val="002828E5"/>
    <w:rsid w:val="00282AFC"/>
    <w:rsid w:val="00283597"/>
    <w:rsid w:val="00283767"/>
    <w:rsid w:val="00293F3B"/>
    <w:rsid w:val="00297447"/>
    <w:rsid w:val="002A5D47"/>
    <w:rsid w:val="002B5597"/>
    <w:rsid w:val="002B5B04"/>
    <w:rsid w:val="002C09B0"/>
    <w:rsid w:val="002C0D76"/>
    <w:rsid w:val="002C23D9"/>
    <w:rsid w:val="002C7DEB"/>
    <w:rsid w:val="002C7F4D"/>
    <w:rsid w:val="002D209F"/>
    <w:rsid w:val="002D467B"/>
    <w:rsid w:val="002D5ED2"/>
    <w:rsid w:val="002E2E98"/>
    <w:rsid w:val="002E335F"/>
    <w:rsid w:val="002E4D98"/>
    <w:rsid w:val="002E5CA3"/>
    <w:rsid w:val="002E75F2"/>
    <w:rsid w:val="002F4489"/>
    <w:rsid w:val="00300EB9"/>
    <w:rsid w:val="00304ACD"/>
    <w:rsid w:val="0030697C"/>
    <w:rsid w:val="00306DF0"/>
    <w:rsid w:val="00307689"/>
    <w:rsid w:val="003119B7"/>
    <w:rsid w:val="00320643"/>
    <w:rsid w:val="00320BF2"/>
    <w:rsid w:val="00321425"/>
    <w:rsid w:val="00340E67"/>
    <w:rsid w:val="003410E0"/>
    <w:rsid w:val="00341F3B"/>
    <w:rsid w:val="00343AFD"/>
    <w:rsid w:val="00343DF4"/>
    <w:rsid w:val="00351507"/>
    <w:rsid w:val="00353AE8"/>
    <w:rsid w:val="00354CD0"/>
    <w:rsid w:val="00362110"/>
    <w:rsid w:val="00362474"/>
    <w:rsid w:val="00362DC1"/>
    <w:rsid w:val="00371210"/>
    <w:rsid w:val="00371D7E"/>
    <w:rsid w:val="00375AE0"/>
    <w:rsid w:val="00377EC8"/>
    <w:rsid w:val="00381066"/>
    <w:rsid w:val="00385DD8"/>
    <w:rsid w:val="00387B83"/>
    <w:rsid w:val="003912A3"/>
    <w:rsid w:val="0039499D"/>
    <w:rsid w:val="003A15C3"/>
    <w:rsid w:val="003A2C5A"/>
    <w:rsid w:val="003A4D87"/>
    <w:rsid w:val="003B205C"/>
    <w:rsid w:val="003B52AB"/>
    <w:rsid w:val="003B7C68"/>
    <w:rsid w:val="003C5C0D"/>
    <w:rsid w:val="003D34AD"/>
    <w:rsid w:val="003D4B25"/>
    <w:rsid w:val="003D6286"/>
    <w:rsid w:val="003E348E"/>
    <w:rsid w:val="003E3672"/>
    <w:rsid w:val="003E5411"/>
    <w:rsid w:val="003E7DB0"/>
    <w:rsid w:val="003F29ED"/>
    <w:rsid w:val="003F3811"/>
    <w:rsid w:val="00401933"/>
    <w:rsid w:val="00407A45"/>
    <w:rsid w:val="00407F50"/>
    <w:rsid w:val="00410806"/>
    <w:rsid w:val="00411886"/>
    <w:rsid w:val="004171B9"/>
    <w:rsid w:val="0042468F"/>
    <w:rsid w:val="00424B66"/>
    <w:rsid w:val="00425A43"/>
    <w:rsid w:val="00443B9A"/>
    <w:rsid w:val="0045039F"/>
    <w:rsid w:val="00454A12"/>
    <w:rsid w:val="00455D81"/>
    <w:rsid w:val="0046036C"/>
    <w:rsid w:val="00460609"/>
    <w:rsid w:val="00462CC7"/>
    <w:rsid w:val="00470D4B"/>
    <w:rsid w:val="00475009"/>
    <w:rsid w:val="00476332"/>
    <w:rsid w:val="0047657A"/>
    <w:rsid w:val="00476829"/>
    <w:rsid w:val="0047774F"/>
    <w:rsid w:val="004873A8"/>
    <w:rsid w:val="004939CA"/>
    <w:rsid w:val="00496B8D"/>
    <w:rsid w:val="00497395"/>
    <w:rsid w:val="004A026C"/>
    <w:rsid w:val="004A1340"/>
    <w:rsid w:val="004A5FEA"/>
    <w:rsid w:val="004B2EE5"/>
    <w:rsid w:val="004B7086"/>
    <w:rsid w:val="004C26BA"/>
    <w:rsid w:val="004C4006"/>
    <w:rsid w:val="004C5993"/>
    <w:rsid w:val="004D1D6F"/>
    <w:rsid w:val="004D27B7"/>
    <w:rsid w:val="004D3256"/>
    <w:rsid w:val="004E0603"/>
    <w:rsid w:val="004E3ED6"/>
    <w:rsid w:val="004E4A27"/>
    <w:rsid w:val="004E4ED9"/>
    <w:rsid w:val="004E54A0"/>
    <w:rsid w:val="004E6053"/>
    <w:rsid w:val="004F1E75"/>
    <w:rsid w:val="004F419D"/>
    <w:rsid w:val="004F4A07"/>
    <w:rsid w:val="004F4D89"/>
    <w:rsid w:val="004F78D5"/>
    <w:rsid w:val="00500DD9"/>
    <w:rsid w:val="00502668"/>
    <w:rsid w:val="00504110"/>
    <w:rsid w:val="005100A3"/>
    <w:rsid w:val="0051154E"/>
    <w:rsid w:val="0051597F"/>
    <w:rsid w:val="005175CE"/>
    <w:rsid w:val="00520A41"/>
    <w:rsid w:val="00521201"/>
    <w:rsid w:val="00526D5B"/>
    <w:rsid w:val="00527988"/>
    <w:rsid w:val="00533673"/>
    <w:rsid w:val="005479E4"/>
    <w:rsid w:val="005520C5"/>
    <w:rsid w:val="00561BA9"/>
    <w:rsid w:val="00566515"/>
    <w:rsid w:val="005673E5"/>
    <w:rsid w:val="00572E19"/>
    <w:rsid w:val="0057381D"/>
    <w:rsid w:val="00574283"/>
    <w:rsid w:val="00574AC2"/>
    <w:rsid w:val="00575FCC"/>
    <w:rsid w:val="0058077C"/>
    <w:rsid w:val="0058126F"/>
    <w:rsid w:val="00584B91"/>
    <w:rsid w:val="0059021B"/>
    <w:rsid w:val="00590D48"/>
    <w:rsid w:val="00590FE1"/>
    <w:rsid w:val="005A126F"/>
    <w:rsid w:val="005A1BD7"/>
    <w:rsid w:val="005A2F9C"/>
    <w:rsid w:val="005A50CC"/>
    <w:rsid w:val="005A515F"/>
    <w:rsid w:val="005A622F"/>
    <w:rsid w:val="005A670E"/>
    <w:rsid w:val="005A759B"/>
    <w:rsid w:val="005B134D"/>
    <w:rsid w:val="005B1AD6"/>
    <w:rsid w:val="005B2174"/>
    <w:rsid w:val="005B4B76"/>
    <w:rsid w:val="005B7037"/>
    <w:rsid w:val="005C2F56"/>
    <w:rsid w:val="005C3327"/>
    <w:rsid w:val="005C4E2D"/>
    <w:rsid w:val="005D01D3"/>
    <w:rsid w:val="005D4E04"/>
    <w:rsid w:val="005D6581"/>
    <w:rsid w:val="005D7036"/>
    <w:rsid w:val="005D77B2"/>
    <w:rsid w:val="005E0832"/>
    <w:rsid w:val="005E2043"/>
    <w:rsid w:val="005E377A"/>
    <w:rsid w:val="005E45E8"/>
    <w:rsid w:val="005E5AAB"/>
    <w:rsid w:val="005E79E1"/>
    <w:rsid w:val="005F4416"/>
    <w:rsid w:val="005F5D59"/>
    <w:rsid w:val="00601733"/>
    <w:rsid w:val="00605F39"/>
    <w:rsid w:val="0062588F"/>
    <w:rsid w:val="00627F83"/>
    <w:rsid w:val="00630A94"/>
    <w:rsid w:val="00633A80"/>
    <w:rsid w:val="00637D23"/>
    <w:rsid w:val="0065334D"/>
    <w:rsid w:val="00665939"/>
    <w:rsid w:val="00667CCF"/>
    <w:rsid w:val="00672F5E"/>
    <w:rsid w:val="006744CD"/>
    <w:rsid w:val="0068278E"/>
    <w:rsid w:val="00682859"/>
    <w:rsid w:val="00682D37"/>
    <w:rsid w:val="006878B9"/>
    <w:rsid w:val="00690853"/>
    <w:rsid w:val="00697142"/>
    <w:rsid w:val="006A3034"/>
    <w:rsid w:val="006A35F3"/>
    <w:rsid w:val="006A78E0"/>
    <w:rsid w:val="006B17A0"/>
    <w:rsid w:val="006B3C34"/>
    <w:rsid w:val="006B6F1D"/>
    <w:rsid w:val="006C057D"/>
    <w:rsid w:val="006C1614"/>
    <w:rsid w:val="006C1F97"/>
    <w:rsid w:val="006C303F"/>
    <w:rsid w:val="006C41D7"/>
    <w:rsid w:val="006C5041"/>
    <w:rsid w:val="006D23DC"/>
    <w:rsid w:val="006D4342"/>
    <w:rsid w:val="006E78E6"/>
    <w:rsid w:val="006F3BF2"/>
    <w:rsid w:val="006F4FFD"/>
    <w:rsid w:val="006F7E67"/>
    <w:rsid w:val="0070392C"/>
    <w:rsid w:val="00710749"/>
    <w:rsid w:val="007149D1"/>
    <w:rsid w:val="0071512A"/>
    <w:rsid w:val="00717931"/>
    <w:rsid w:val="00717F49"/>
    <w:rsid w:val="00722F13"/>
    <w:rsid w:val="00723475"/>
    <w:rsid w:val="00731A6C"/>
    <w:rsid w:val="007339DC"/>
    <w:rsid w:val="00733BEA"/>
    <w:rsid w:val="00733D66"/>
    <w:rsid w:val="00735477"/>
    <w:rsid w:val="00735EFB"/>
    <w:rsid w:val="007361AB"/>
    <w:rsid w:val="00741C57"/>
    <w:rsid w:val="00742723"/>
    <w:rsid w:val="007451B0"/>
    <w:rsid w:val="00746792"/>
    <w:rsid w:val="007514C2"/>
    <w:rsid w:val="00761785"/>
    <w:rsid w:val="00764C37"/>
    <w:rsid w:val="00774221"/>
    <w:rsid w:val="007772F6"/>
    <w:rsid w:val="00781C8C"/>
    <w:rsid w:val="00783FC8"/>
    <w:rsid w:val="0078512E"/>
    <w:rsid w:val="00785F59"/>
    <w:rsid w:val="00791CAA"/>
    <w:rsid w:val="00791DBC"/>
    <w:rsid w:val="00792592"/>
    <w:rsid w:val="00792F20"/>
    <w:rsid w:val="00792FB7"/>
    <w:rsid w:val="00793184"/>
    <w:rsid w:val="007966E6"/>
    <w:rsid w:val="007A4988"/>
    <w:rsid w:val="007A5878"/>
    <w:rsid w:val="007A5F7F"/>
    <w:rsid w:val="007B0F88"/>
    <w:rsid w:val="007B2C6C"/>
    <w:rsid w:val="007B52D8"/>
    <w:rsid w:val="007B774C"/>
    <w:rsid w:val="007B7888"/>
    <w:rsid w:val="007D0DE0"/>
    <w:rsid w:val="007D2AC5"/>
    <w:rsid w:val="007D57BE"/>
    <w:rsid w:val="007D6D16"/>
    <w:rsid w:val="007E0705"/>
    <w:rsid w:val="007E0EC5"/>
    <w:rsid w:val="007E12AA"/>
    <w:rsid w:val="007E261A"/>
    <w:rsid w:val="007E40F5"/>
    <w:rsid w:val="007F0D7B"/>
    <w:rsid w:val="00803316"/>
    <w:rsid w:val="00805B20"/>
    <w:rsid w:val="0080735A"/>
    <w:rsid w:val="00811529"/>
    <w:rsid w:val="00812BC3"/>
    <w:rsid w:val="00821A25"/>
    <w:rsid w:val="00822022"/>
    <w:rsid w:val="00822932"/>
    <w:rsid w:val="008242DD"/>
    <w:rsid w:val="00840028"/>
    <w:rsid w:val="00840156"/>
    <w:rsid w:val="00841EE9"/>
    <w:rsid w:val="00843CBC"/>
    <w:rsid w:val="00843ECF"/>
    <w:rsid w:val="00845613"/>
    <w:rsid w:val="00846B7F"/>
    <w:rsid w:val="00846D58"/>
    <w:rsid w:val="0085031C"/>
    <w:rsid w:val="00851935"/>
    <w:rsid w:val="00852DFF"/>
    <w:rsid w:val="00857079"/>
    <w:rsid w:val="00857C9A"/>
    <w:rsid w:val="008601B4"/>
    <w:rsid w:val="0087095B"/>
    <w:rsid w:val="0087288B"/>
    <w:rsid w:val="00880856"/>
    <w:rsid w:val="008862E6"/>
    <w:rsid w:val="008917C2"/>
    <w:rsid w:val="00894C25"/>
    <w:rsid w:val="008A1A24"/>
    <w:rsid w:val="008A2FF0"/>
    <w:rsid w:val="008A5CFC"/>
    <w:rsid w:val="008A7A52"/>
    <w:rsid w:val="008B01C5"/>
    <w:rsid w:val="008B3F7C"/>
    <w:rsid w:val="008B50CD"/>
    <w:rsid w:val="008C3308"/>
    <w:rsid w:val="008D0CC6"/>
    <w:rsid w:val="008D1A14"/>
    <w:rsid w:val="008D7A98"/>
    <w:rsid w:val="008E26AD"/>
    <w:rsid w:val="008E34E1"/>
    <w:rsid w:val="008F1324"/>
    <w:rsid w:val="008F53D8"/>
    <w:rsid w:val="008F7213"/>
    <w:rsid w:val="00902C18"/>
    <w:rsid w:val="00902E24"/>
    <w:rsid w:val="0090515A"/>
    <w:rsid w:val="00905487"/>
    <w:rsid w:val="00912224"/>
    <w:rsid w:val="009124BB"/>
    <w:rsid w:val="00914C23"/>
    <w:rsid w:val="00917BFD"/>
    <w:rsid w:val="00925754"/>
    <w:rsid w:val="0092651C"/>
    <w:rsid w:val="00926AF3"/>
    <w:rsid w:val="0093239C"/>
    <w:rsid w:val="00936F1A"/>
    <w:rsid w:val="0093758B"/>
    <w:rsid w:val="00937AAB"/>
    <w:rsid w:val="00937E61"/>
    <w:rsid w:val="00947C6E"/>
    <w:rsid w:val="00961841"/>
    <w:rsid w:val="0096636C"/>
    <w:rsid w:val="0097433A"/>
    <w:rsid w:val="009813BA"/>
    <w:rsid w:val="00985F7C"/>
    <w:rsid w:val="00997848"/>
    <w:rsid w:val="009B2D84"/>
    <w:rsid w:val="009B443A"/>
    <w:rsid w:val="009B4F7D"/>
    <w:rsid w:val="009B6062"/>
    <w:rsid w:val="009B643B"/>
    <w:rsid w:val="009B6845"/>
    <w:rsid w:val="009B7E90"/>
    <w:rsid w:val="009C0305"/>
    <w:rsid w:val="009C1F02"/>
    <w:rsid w:val="009C3838"/>
    <w:rsid w:val="009D19BB"/>
    <w:rsid w:val="009D2D23"/>
    <w:rsid w:val="009D4990"/>
    <w:rsid w:val="009D5C02"/>
    <w:rsid w:val="009E1FD9"/>
    <w:rsid w:val="009E351D"/>
    <w:rsid w:val="009E70B3"/>
    <w:rsid w:val="009F01C3"/>
    <w:rsid w:val="009F1CFF"/>
    <w:rsid w:val="009F2154"/>
    <w:rsid w:val="009F3A33"/>
    <w:rsid w:val="009F5056"/>
    <w:rsid w:val="00A01CB8"/>
    <w:rsid w:val="00A108DA"/>
    <w:rsid w:val="00A10DAA"/>
    <w:rsid w:val="00A11EC7"/>
    <w:rsid w:val="00A16C66"/>
    <w:rsid w:val="00A173CE"/>
    <w:rsid w:val="00A2039F"/>
    <w:rsid w:val="00A21032"/>
    <w:rsid w:val="00A21CAD"/>
    <w:rsid w:val="00A249FA"/>
    <w:rsid w:val="00A26844"/>
    <w:rsid w:val="00A347BA"/>
    <w:rsid w:val="00A41D3C"/>
    <w:rsid w:val="00A422BF"/>
    <w:rsid w:val="00A57609"/>
    <w:rsid w:val="00A67A01"/>
    <w:rsid w:val="00A72800"/>
    <w:rsid w:val="00A73371"/>
    <w:rsid w:val="00A75C3A"/>
    <w:rsid w:val="00A948E2"/>
    <w:rsid w:val="00A95588"/>
    <w:rsid w:val="00AA01D7"/>
    <w:rsid w:val="00AA0F33"/>
    <w:rsid w:val="00AA327C"/>
    <w:rsid w:val="00AA36CD"/>
    <w:rsid w:val="00AB1BFD"/>
    <w:rsid w:val="00AB2521"/>
    <w:rsid w:val="00AB6D81"/>
    <w:rsid w:val="00AC0C64"/>
    <w:rsid w:val="00AC1500"/>
    <w:rsid w:val="00AC654C"/>
    <w:rsid w:val="00AC6819"/>
    <w:rsid w:val="00AD0FB4"/>
    <w:rsid w:val="00AD735E"/>
    <w:rsid w:val="00AE282F"/>
    <w:rsid w:val="00AE33B8"/>
    <w:rsid w:val="00AF11A8"/>
    <w:rsid w:val="00AF6351"/>
    <w:rsid w:val="00B00613"/>
    <w:rsid w:val="00B008B7"/>
    <w:rsid w:val="00B02B26"/>
    <w:rsid w:val="00B054FA"/>
    <w:rsid w:val="00B1557C"/>
    <w:rsid w:val="00B20CCE"/>
    <w:rsid w:val="00B23972"/>
    <w:rsid w:val="00B242DE"/>
    <w:rsid w:val="00B322D6"/>
    <w:rsid w:val="00B33C84"/>
    <w:rsid w:val="00B35F5F"/>
    <w:rsid w:val="00B44C8B"/>
    <w:rsid w:val="00B47658"/>
    <w:rsid w:val="00B477F5"/>
    <w:rsid w:val="00B5782C"/>
    <w:rsid w:val="00B6272E"/>
    <w:rsid w:val="00B63D0B"/>
    <w:rsid w:val="00B64702"/>
    <w:rsid w:val="00B70E3D"/>
    <w:rsid w:val="00B730C3"/>
    <w:rsid w:val="00B734B3"/>
    <w:rsid w:val="00B774C0"/>
    <w:rsid w:val="00B9313C"/>
    <w:rsid w:val="00B9341E"/>
    <w:rsid w:val="00BA6005"/>
    <w:rsid w:val="00BB171B"/>
    <w:rsid w:val="00BB222D"/>
    <w:rsid w:val="00BB249C"/>
    <w:rsid w:val="00BB57A2"/>
    <w:rsid w:val="00BC449F"/>
    <w:rsid w:val="00BC4EF3"/>
    <w:rsid w:val="00BD4D76"/>
    <w:rsid w:val="00BD59DD"/>
    <w:rsid w:val="00BE0207"/>
    <w:rsid w:val="00BE299B"/>
    <w:rsid w:val="00BE32DF"/>
    <w:rsid w:val="00BE4A2D"/>
    <w:rsid w:val="00BF15B7"/>
    <w:rsid w:val="00C01A5B"/>
    <w:rsid w:val="00C02863"/>
    <w:rsid w:val="00C03CB6"/>
    <w:rsid w:val="00C04130"/>
    <w:rsid w:val="00C055B7"/>
    <w:rsid w:val="00C055C6"/>
    <w:rsid w:val="00C14AB5"/>
    <w:rsid w:val="00C153B4"/>
    <w:rsid w:val="00C15CC6"/>
    <w:rsid w:val="00C243A6"/>
    <w:rsid w:val="00C25199"/>
    <w:rsid w:val="00C309B9"/>
    <w:rsid w:val="00C31742"/>
    <w:rsid w:val="00C32A26"/>
    <w:rsid w:val="00C344BE"/>
    <w:rsid w:val="00C3473A"/>
    <w:rsid w:val="00C34FCA"/>
    <w:rsid w:val="00C3760F"/>
    <w:rsid w:val="00C41648"/>
    <w:rsid w:val="00C53A80"/>
    <w:rsid w:val="00C611FF"/>
    <w:rsid w:val="00C62257"/>
    <w:rsid w:val="00C630DC"/>
    <w:rsid w:val="00C642CD"/>
    <w:rsid w:val="00C65415"/>
    <w:rsid w:val="00C7192F"/>
    <w:rsid w:val="00C80518"/>
    <w:rsid w:val="00C83BAF"/>
    <w:rsid w:val="00C86DA1"/>
    <w:rsid w:val="00C87883"/>
    <w:rsid w:val="00C87886"/>
    <w:rsid w:val="00C8788B"/>
    <w:rsid w:val="00C90E60"/>
    <w:rsid w:val="00C94810"/>
    <w:rsid w:val="00C97DB7"/>
    <w:rsid w:val="00CA2870"/>
    <w:rsid w:val="00CA2C8B"/>
    <w:rsid w:val="00CA53E5"/>
    <w:rsid w:val="00CA6DEC"/>
    <w:rsid w:val="00CB1FA0"/>
    <w:rsid w:val="00CB2483"/>
    <w:rsid w:val="00CB29DE"/>
    <w:rsid w:val="00CB4A4B"/>
    <w:rsid w:val="00CB5E86"/>
    <w:rsid w:val="00CB672B"/>
    <w:rsid w:val="00CC0822"/>
    <w:rsid w:val="00CC0AD5"/>
    <w:rsid w:val="00CC4B30"/>
    <w:rsid w:val="00CC7E28"/>
    <w:rsid w:val="00CD17F6"/>
    <w:rsid w:val="00CD21A1"/>
    <w:rsid w:val="00CD3575"/>
    <w:rsid w:val="00CD79B1"/>
    <w:rsid w:val="00CF3D82"/>
    <w:rsid w:val="00CF5967"/>
    <w:rsid w:val="00CF73CB"/>
    <w:rsid w:val="00D0304F"/>
    <w:rsid w:val="00D07CA3"/>
    <w:rsid w:val="00D12186"/>
    <w:rsid w:val="00D125D8"/>
    <w:rsid w:val="00D132AA"/>
    <w:rsid w:val="00D13350"/>
    <w:rsid w:val="00D14D4E"/>
    <w:rsid w:val="00D17E9E"/>
    <w:rsid w:val="00D21921"/>
    <w:rsid w:val="00D23910"/>
    <w:rsid w:val="00D25ACD"/>
    <w:rsid w:val="00D30A48"/>
    <w:rsid w:val="00D30C2F"/>
    <w:rsid w:val="00D30EAE"/>
    <w:rsid w:val="00D33CB0"/>
    <w:rsid w:val="00D34C97"/>
    <w:rsid w:val="00D40705"/>
    <w:rsid w:val="00D40BCA"/>
    <w:rsid w:val="00D40FD6"/>
    <w:rsid w:val="00D43039"/>
    <w:rsid w:val="00D43109"/>
    <w:rsid w:val="00D475EC"/>
    <w:rsid w:val="00D505F5"/>
    <w:rsid w:val="00D54EC7"/>
    <w:rsid w:val="00D5607D"/>
    <w:rsid w:val="00D700DC"/>
    <w:rsid w:val="00D70203"/>
    <w:rsid w:val="00D73511"/>
    <w:rsid w:val="00D735E3"/>
    <w:rsid w:val="00D73DD2"/>
    <w:rsid w:val="00D766E3"/>
    <w:rsid w:val="00D77D75"/>
    <w:rsid w:val="00D808E5"/>
    <w:rsid w:val="00D829B4"/>
    <w:rsid w:val="00D85505"/>
    <w:rsid w:val="00D9124F"/>
    <w:rsid w:val="00D925D7"/>
    <w:rsid w:val="00DA21DA"/>
    <w:rsid w:val="00DA46E3"/>
    <w:rsid w:val="00DA620F"/>
    <w:rsid w:val="00DB243F"/>
    <w:rsid w:val="00DB2654"/>
    <w:rsid w:val="00DB5000"/>
    <w:rsid w:val="00DB6E28"/>
    <w:rsid w:val="00DC1ACE"/>
    <w:rsid w:val="00DC2413"/>
    <w:rsid w:val="00DC6827"/>
    <w:rsid w:val="00DD0B07"/>
    <w:rsid w:val="00DD42AE"/>
    <w:rsid w:val="00DE324C"/>
    <w:rsid w:val="00DE47F0"/>
    <w:rsid w:val="00DF16D7"/>
    <w:rsid w:val="00DF2DC0"/>
    <w:rsid w:val="00DF4BA3"/>
    <w:rsid w:val="00E04204"/>
    <w:rsid w:val="00E064F4"/>
    <w:rsid w:val="00E13381"/>
    <w:rsid w:val="00E148C6"/>
    <w:rsid w:val="00E16790"/>
    <w:rsid w:val="00E17260"/>
    <w:rsid w:val="00E17DB3"/>
    <w:rsid w:val="00E20055"/>
    <w:rsid w:val="00E205BB"/>
    <w:rsid w:val="00E227C5"/>
    <w:rsid w:val="00E23C93"/>
    <w:rsid w:val="00E26A2F"/>
    <w:rsid w:val="00E2785D"/>
    <w:rsid w:val="00E336B3"/>
    <w:rsid w:val="00E36AFA"/>
    <w:rsid w:val="00E42352"/>
    <w:rsid w:val="00E46B1C"/>
    <w:rsid w:val="00E60722"/>
    <w:rsid w:val="00E60E45"/>
    <w:rsid w:val="00E647FE"/>
    <w:rsid w:val="00E739C1"/>
    <w:rsid w:val="00E73E33"/>
    <w:rsid w:val="00E821AC"/>
    <w:rsid w:val="00E924B3"/>
    <w:rsid w:val="00E97B25"/>
    <w:rsid w:val="00EA1041"/>
    <w:rsid w:val="00EA1C53"/>
    <w:rsid w:val="00EA2709"/>
    <w:rsid w:val="00EA6245"/>
    <w:rsid w:val="00EA635A"/>
    <w:rsid w:val="00EB244D"/>
    <w:rsid w:val="00EB6170"/>
    <w:rsid w:val="00EC1596"/>
    <w:rsid w:val="00EC3FDB"/>
    <w:rsid w:val="00ED19E2"/>
    <w:rsid w:val="00ED668A"/>
    <w:rsid w:val="00EE2107"/>
    <w:rsid w:val="00EE38DE"/>
    <w:rsid w:val="00EF1CA6"/>
    <w:rsid w:val="00EF5269"/>
    <w:rsid w:val="00F00BFD"/>
    <w:rsid w:val="00F017D8"/>
    <w:rsid w:val="00F03383"/>
    <w:rsid w:val="00F039E8"/>
    <w:rsid w:val="00F0557E"/>
    <w:rsid w:val="00F07607"/>
    <w:rsid w:val="00F10B49"/>
    <w:rsid w:val="00F114B1"/>
    <w:rsid w:val="00F15082"/>
    <w:rsid w:val="00F1666C"/>
    <w:rsid w:val="00F174EF"/>
    <w:rsid w:val="00F21999"/>
    <w:rsid w:val="00F251D8"/>
    <w:rsid w:val="00F26C4B"/>
    <w:rsid w:val="00F329F7"/>
    <w:rsid w:val="00F32BD6"/>
    <w:rsid w:val="00F40336"/>
    <w:rsid w:val="00F50A6C"/>
    <w:rsid w:val="00F524DA"/>
    <w:rsid w:val="00F57EEB"/>
    <w:rsid w:val="00F64097"/>
    <w:rsid w:val="00F6463C"/>
    <w:rsid w:val="00F7532F"/>
    <w:rsid w:val="00F77D1D"/>
    <w:rsid w:val="00F83465"/>
    <w:rsid w:val="00F84458"/>
    <w:rsid w:val="00F84EF9"/>
    <w:rsid w:val="00F84FA8"/>
    <w:rsid w:val="00F91D20"/>
    <w:rsid w:val="00F936A7"/>
    <w:rsid w:val="00F9561D"/>
    <w:rsid w:val="00FA1A84"/>
    <w:rsid w:val="00FA2AA2"/>
    <w:rsid w:val="00FA4E2D"/>
    <w:rsid w:val="00FB253B"/>
    <w:rsid w:val="00FB417A"/>
    <w:rsid w:val="00FB6179"/>
    <w:rsid w:val="00FB6A9A"/>
    <w:rsid w:val="00FB7BFE"/>
    <w:rsid w:val="00FB7ED6"/>
    <w:rsid w:val="00FD31EB"/>
    <w:rsid w:val="00FD3CFA"/>
    <w:rsid w:val="00FE0C6B"/>
    <w:rsid w:val="00FE21AA"/>
    <w:rsid w:val="00FE3E43"/>
    <w:rsid w:val="00FF19BF"/>
    <w:rsid w:val="00FF33F3"/>
    <w:rsid w:val="00FF4106"/>
    <w:rsid w:val="00FF6881"/>
    <w:rsid w:val="71ED1E26"/>
    <w:rsid w:val="75303B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B68D95C"/>
  <w15:docId w15:val="{33A4A748-1089-43D2-B8EB-ECBD3580C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ind w:firstLineChars="200" w:firstLine="200"/>
      <w:jc w:val="both"/>
    </w:pPr>
    <w:rPr>
      <w:rFonts w:cstheme="minorBidi"/>
      <w:kern w:val="2"/>
      <w:sz w:val="21"/>
      <w:szCs w:val="21"/>
    </w:rPr>
  </w:style>
  <w:style w:type="paragraph" w:styleId="1">
    <w:name w:val="heading 1"/>
    <w:basedOn w:val="a"/>
    <w:next w:val="a"/>
    <w:link w:val="10"/>
    <w:uiPriority w:val="9"/>
    <w:qFormat/>
    <w:pPr>
      <w:keepNext/>
      <w:keepLines/>
      <w:numPr>
        <w:numId w:val="1"/>
      </w:numPr>
      <w:spacing w:before="120" w:after="120"/>
      <w:ind w:left="0" w:firstLineChars="0" w:firstLine="0"/>
      <w:jc w:val="left"/>
      <w:outlineLvl w:val="0"/>
    </w:pPr>
    <w:rPr>
      <w:rFonts w:eastAsia="黑体"/>
      <w:b/>
      <w:bCs/>
      <w:kern w:val="44"/>
      <w:sz w:val="32"/>
      <w:szCs w:val="44"/>
    </w:rPr>
  </w:style>
  <w:style w:type="paragraph" w:styleId="2">
    <w:name w:val="heading 2"/>
    <w:basedOn w:val="a"/>
    <w:next w:val="a"/>
    <w:link w:val="20"/>
    <w:uiPriority w:val="9"/>
    <w:unhideWhenUsed/>
    <w:qFormat/>
    <w:pPr>
      <w:keepNext/>
      <w:keepLines/>
      <w:numPr>
        <w:ilvl w:val="1"/>
        <w:numId w:val="1"/>
      </w:numPr>
      <w:spacing w:afterLines="50" w:after="50"/>
      <w:ind w:left="0" w:firstLineChars="0" w:firstLine="0"/>
      <w:jc w:val="left"/>
      <w:outlineLvl w:val="1"/>
    </w:pPr>
    <w:rPr>
      <w:rFonts w:eastAsia="黑体" w:cstheme="majorBidi"/>
      <w:b/>
      <w:bCs/>
      <w:sz w:val="28"/>
      <w:szCs w:val="32"/>
    </w:rPr>
  </w:style>
  <w:style w:type="paragraph" w:styleId="3">
    <w:name w:val="heading 3"/>
    <w:basedOn w:val="a"/>
    <w:next w:val="a"/>
    <w:link w:val="30"/>
    <w:uiPriority w:val="9"/>
    <w:unhideWhenUsed/>
    <w:qFormat/>
    <w:pPr>
      <w:keepNext/>
      <w:keepLines/>
      <w:numPr>
        <w:ilvl w:val="2"/>
        <w:numId w:val="1"/>
      </w:numPr>
      <w:ind w:left="0" w:firstLineChars="0" w:firstLine="0"/>
      <w:jc w:val="left"/>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qFormat/>
    <w:pPr>
      <w:ind w:left="1440"/>
      <w:jc w:val="left"/>
    </w:pPr>
    <w:rPr>
      <w:rFonts w:asciiTheme="minorHAnsi" w:eastAsiaTheme="minorHAnsi"/>
      <w:sz w:val="20"/>
      <w:szCs w:val="20"/>
    </w:rPr>
  </w:style>
  <w:style w:type="paragraph" w:styleId="a3">
    <w:name w:val="annotation text"/>
    <w:basedOn w:val="a"/>
    <w:link w:val="a4"/>
    <w:uiPriority w:val="99"/>
    <w:semiHidden/>
    <w:unhideWhenUsed/>
    <w:qFormat/>
    <w:pPr>
      <w:jc w:val="left"/>
    </w:pPr>
  </w:style>
  <w:style w:type="paragraph" w:styleId="TOC5">
    <w:name w:val="toc 5"/>
    <w:basedOn w:val="a"/>
    <w:next w:val="a"/>
    <w:uiPriority w:val="39"/>
    <w:unhideWhenUsed/>
    <w:qFormat/>
    <w:pPr>
      <w:ind w:left="960"/>
      <w:jc w:val="left"/>
    </w:pPr>
    <w:rPr>
      <w:rFonts w:asciiTheme="minorHAnsi" w:eastAsiaTheme="minorHAnsi"/>
      <w:sz w:val="20"/>
      <w:szCs w:val="20"/>
    </w:rPr>
  </w:style>
  <w:style w:type="paragraph" w:styleId="TOC3">
    <w:name w:val="toc 3"/>
    <w:basedOn w:val="a"/>
    <w:next w:val="a"/>
    <w:uiPriority w:val="39"/>
    <w:unhideWhenUsed/>
    <w:qFormat/>
    <w:pPr>
      <w:spacing w:before="60"/>
      <w:ind w:left="624" w:firstLineChars="0" w:firstLine="0"/>
      <w:jc w:val="left"/>
    </w:pPr>
    <w:rPr>
      <w:rFonts w:eastAsiaTheme="minorHAnsi"/>
      <w:szCs w:val="20"/>
    </w:rPr>
  </w:style>
  <w:style w:type="paragraph" w:styleId="TOC8">
    <w:name w:val="toc 8"/>
    <w:basedOn w:val="a"/>
    <w:next w:val="a"/>
    <w:uiPriority w:val="39"/>
    <w:unhideWhenUsed/>
    <w:qFormat/>
    <w:pPr>
      <w:ind w:left="1680"/>
      <w:jc w:val="left"/>
    </w:pPr>
    <w:rPr>
      <w:rFonts w:asciiTheme="minorHAnsi" w:eastAsiaTheme="minorHAnsi"/>
      <w:sz w:val="20"/>
      <w:szCs w:val="20"/>
    </w:rPr>
  </w:style>
  <w:style w:type="paragraph" w:styleId="a5">
    <w:name w:val="endnote text"/>
    <w:basedOn w:val="a"/>
    <w:link w:val="a6"/>
    <w:uiPriority w:val="99"/>
    <w:semiHidden/>
    <w:unhideWhenUsed/>
    <w:qFormat/>
    <w:pPr>
      <w:snapToGrid w:val="0"/>
      <w:jc w:val="left"/>
    </w:pPr>
  </w:style>
  <w:style w:type="paragraph" w:styleId="a7">
    <w:name w:val="Balloon Text"/>
    <w:basedOn w:val="a"/>
    <w:link w:val="a8"/>
    <w:uiPriority w:val="99"/>
    <w:semiHidden/>
    <w:unhideWhenUsed/>
    <w:qFormat/>
    <w:rPr>
      <w:sz w:val="18"/>
      <w:szCs w:val="18"/>
    </w:rPr>
  </w:style>
  <w:style w:type="paragraph" w:styleId="a9">
    <w:name w:val="footer"/>
    <w:basedOn w:val="a"/>
    <w:link w:val="aa"/>
    <w:uiPriority w:val="99"/>
    <w:unhideWhenUsed/>
    <w:qFormat/>
    <w:pPr>
      <w:tabs>
        <w:tab w:val="center" w:pos="4153"/>
        <w:tab w:val="right" w:pos="8306"/>
      </w:tabs>
      <w:snapToGrid w:val="0"/>
      <w:jc w:val="left"/>
    </w:pPr>
    <w:rPr>
      <w:sz w:val="18"/>
      <w:szCs w:val="18"/>
    </w:rPr>
  </w:style>
  <w:style w:type="paragraph" w:styleId="ab">
    <w:name w:val="header"/>
    <w:basedOn w:val="a"/>
    <w:link w:val="ac"/>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spacing w:before="120"/>
      <w:ind w:firstLineChars="0" w:firstLine="0"/>
      <w:jc w:val="left"/>
    </w:pPr>
    <w:rPr>
      <w:rFonts w:eastAsiaTheme="minorHAnsi"/>
      <w:b/>
      <w:bCs/>
      <w:iCs/>
      <w:sz w:val="28"/>
      <w:szCs w:val="24"/>
    </w:rPr>
  </w:style>
  <w:style w:type="paragraph" w:styleId="TOC4">
    <w:name w:val="toc 4"/>
    <w:basedOn w:val="a"/>
    <w:next w:val="a"/>
    <w:uiPriority w:val="39"/>
    <w:unhideWhenUsed/>
    <w:qFormat/>
    <w:pPr>
      <w:ind w:left="720"/>
      <w:jc w:val="left"/>
    </w:pPr>
    <w:rPr>
      <w:rFonts w:eastAsiaTheme="minorHAnsi"/>
      <w:sz w:val="20"/>
      <w:szCs w:val="20"/>
    </w:rPr>
  </w:style>
  <w:style w:type="paragraph" w:styleId="TOC6">
    <w:name w:val="toc 6"/>
    <w:basedOn w:val="a"/>
    <w:next w:val="a"/>
    <w:uiPriority w:val="39"/>
    <w:unhideWhenUsed/>
    <w:qFormat/>
    <w:pPr>
      <w:ind w:left="1200"/>
      <w:jc w:val="left"/>
    </w:pPr>
    <w:rPr>
      <w:rFonts w:asciiTheme="minorHAnsi" w:eastAsiaTheme="minorHAnsi"/>
      <w:sz w:val="20"/>
      <w:szCs w:val="20"/>
    </w:rPr>
  </w:style>
  <w:style w:type="paragraph" w:styleId="TOC2">
    <w:name w:val="toc 2"/>
    <w:basedOn w:val="a"/>
    <w:next w:val="a"/>
    <w:uiPriority w:val="39"/>
    <w:unhideWhenUsed/>
    <w:qFormat/>
    <w:pPr>
      <w:tabs>
        <w:tab w:val="right" w:leader="dot" w:pos="9016"/>
      </w:tabs>
      <w:spacing w:before="60"/>
      <w:ind w:left="238" w:firstLineChars="0" w:firstLine="0"/>
      <w:jc w:val="left"/>
    </w:pPr>
    <w:rPr>
      <w:rFonts w:eastAsiaTheme="minorHAnsi"/>
      <w:bCs/>
      <w:szCs w:val="22"/>
    </w:rPr>
  </w:style>
  <w:style w:type="paragraph" w:styleId="TOC9">
    <w:name w:val="toc 9"/>
    <w:basedOn w:val="a"/>
    <w:next w:val="a"/>
    <w:uiPriority w:val="39"/>
    <w:unhideWhenUsed/>
    <w:qFormat/>
    <w:pPr>
      <w:ind w:left="1920"/>
      <w:jc w:val="left"/>
    </w:pPr>
    <w:rPr>
      <w:rFonts w:asciiTheme="minorHAnsi" w:eastAsiaTheme="minorHAnsi"/>
      <w:sz w:val="20"/>
      <w:szCs w:val="20"/>
    </w:rPr>
  </w:style>
  <w:style w:type="paragraph" w:styleId="ad">
    <w:name w:val="Normal (Web)"/>
    <w:basedOn w:val="a"/>
    <w:uiPriority w:val="99"/>
    <w:unhideWhenUsed/>
    <w:qFormat/>
    <w:pPr>
      <w:widowControl/>
      <w:spacing w:before="100" w:beforeAutospacing="1" w:after="100" w:afterAutospacing="1"/>
      <w:ind w:firstLineChars="0" w:firstLine="0"/>
      <w:jc w:val="left"/>
    </w:pPr>
    <w:rPr>
      <w:rFonts w:ascii="宋体" w:hAnsi="宋体" w:cs="宋体"/>
      <w:kern w:val="0"/>
      <w:szCs w:val="24"/>
    </w:rPr>
  </w:style>
  <w:style w:type="paragraph" w:styleId="ae">
    <w:name w:val="annotation subject"/>
    <w:basedOn w:val="a3"/>
    <w:next w:val="a3"/>
    <w:link w:val="af"/>
    <w:uiPriority w:val="99"/>
    <w:semiHidden/>
    <w:unhideWhenUsed/>
    <w:qFormat/>
    <w:rPr>
      <w:b/>
      <w:bCs/>
    </w:rPr>
  </w:style>
  <w:style w:type="table" w:styleId="af0">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endnote reference"/>
    <w:basedOn w:val="a0"/>
    <w:uiPriority w:val="99"/>
    <w:semiHidden/>
    <w:unhideWhenUsed/>
    <w:qFormat/>
    <w:rPr>
      <w:vertAlign w:val="superscript"/>
    </w:rPr>
  </w:style>
  <w:style w:type="character" w:styleId="af2">
    <w:name w:val="Hyperlink"/>
    <w:basedOn w:val="a0"/>
    <w:uiPriority w:val="99"/>
    <w:unhideWhenUsed/>
    <w:qFormat/>
    <w:rPr>
      <w:color w:val="0563C1" w:themeColor="hyperlink"/>
      <w:u w:val="single"/>
    </w:rPr>
  </w:style>
  <w:style w:type="character" w:styleId="af3">
    <w:name w:val="annotation reference"/>
    <w:basedOn w:val="a0"/>
    <w:uiPriority w:val="99"/>
    <w:semiHidden/>
    <w:unhideWhenUsed/>
    <w:qFormat/>
    <w:rPr>
      <w:sz w:val="21"/>
      <w:szCs w:val="21"/>
    </w:rPr>
  </w:style>
  <w:style w:type="character" w:customStyle="1" w:styleId="ac">
    <w:name w:val="页眉 字符"/>
    <w:basedOn w:val="a0"/>
    <w:link w:val="ab"/>
    <w:uiPriority w:val="99"/>
    <w:qFormat/>
    <w:rPr>
      <w:sz w:val="18"/>
      <w:szCs w:val="18"/>
    </w:rPr>
  </w:style>
  <w:style w:type="character" w:customStyle="1" w:styleId="aa">
    <w:name w:val="页脚 字符"/>
    <w:basedOn w:val="a0"/>
    <w:link w:val="a9"/>
    <w:uiPriority w:val="99"/>
    <w:qFormat/>
    <w:rPr>
      <w:sz w:val="18"/>
      <w:szCs w:val="18"/>
    </w:rPr>
  </w:style>
  <w:style w:type="character" w:customStyle="1" w:styleId="10">
    <w:name w:val="标题 1 字符"/>
    <w:basedOn w:val="a0"/>
    <w:link w:val="1"/>
    <w:uiPriority w:val="9"/>
    <w:qFormat/>
    <w:rPr>
      <w:rFonts w:ascii="Times New Roman" w:eastAsia="黑体" w:hAnsi="Times New Roman"/>
      <w:b/>
      <w:bCs/>
      <w:kern w:val="44"/>
      <w:sz w:val="32"/>
      <w:szCs w:val="44"/>
    </w:rPr>
  </w:style>
  <w:style w:type="character" w:customStyle="1" w:styleId="20">
    <w:name w:val="标题 2 字符"/>
    <w:basedOn w:val="a0"/>
    <w:link w:val="2"/>
    <w:uiPriority w:val="9"/>
    <w:qFormat/>
    <w:rPr>
      <w:rFonts w:ascii="Times New Roman" w:eastAsia="黑体" w:hAnsi="Times New Roman" w:cstheme="majorBidi"/>
      <w:b/>
      <w:bCs/>
      <w:sz w:val="28"/>
      <w:szCs w:val="32"/>
    </w:rPr>
  </w:style>
  <w:style w:type="character" w:customStyle="1" w:styleId="30">
    <w:name w:val="标题 3 字符"/>
    <w:basedOn w:val="a0"/>
    <w:link w:val="3"/>
    <w:uiPriority w:val="9"/>
    <w:qFormat/>
    <w:rPr>
      <w:rFonts w:ascii="Times New Roman" w:eastAsia="黑体" w:hAnsi="Times New Roman"/>
      <w:b/>
      <w:bCs/>
      <w:sz w:val="24"/>
      <w:szCs w:val="32"/>
    </w:rPr>
  </w:style>
  <w:style w:type="paragraph" w:styleId="af4">
    <w:name w:val="List Paragraph"/>
    <w:basedOn w:val="a"/>
    <w:uiPriority w:val="34"/>
    <w:qFormat/>
    <w:pPr>
      <w:ind w:firstLine="420"/>
    </w:pPr>
  </w:style>
  <w:style w:type="paragraph" w:customStyle="1" w:styleId="af5">
    <w:name w:val="图表标题"/>
    <w:basedOn w:val="a"/>
    <w:next w:val="a"/>
    <w:qFormat/>
    <w:pPr>
      <w:ind w:firstLineChars="0" w:firstLine="0"/>
      <w:jc w:val="center"/>
    </w:pPr>
    <w:rPr>
      <w:b/>
    </w:rPr>
  </w:style>
  <w:style w:type="character" w:customStyle="1" w:styleId="11">
    <w:name w:val="未处理的提及1"/>
    <w:basedOn w:val="a0"/>
    <w:uiPriority w:val="99"/>
    <w:semiHidden/>
    <w:unhideWhenUsed/>
    <w:qFormat/>
    <w:rPr>
      <w:color w:val="605E5C"/>
      <w:shd w:val="clear" w:color="auto" w:fill="E1DFDD"/>
    </w:rPr>
  </w:style>
  <w:style w:type="paragraph" w:customStyle="1" w:styleId="12">
    <w:name w:val="书目1"/>
    <w:basedOn w:val="a"/>
    <w:next w:val="a"/>
    <w:uiPriority w:val="37"/>
    <w:unhideWhenUsed/>
    <w:qFormat/>
  </w:style>
  <w:style w:type="character" w:customStyle="1" w:styleId="a8">
    <w:name w:val="批注框文本 字符"/>
    <w:basedOn w:val="a0"/>
    <w:link w:val="a7"/>
    <w:uiPriority w:val="99"/>
    <w:semiHidden/>
    <w:qFormat/>
    <w:rPr>
      <w:rFonts w:ascii="Times New Roman" w:eastAsia="宋体" w:hAnsi="Times New Roman"/>
      <w:sz w:val="18"/>
      <w:szCs w:val="18"/>
    </w:rPr>
  </w:style>
  <w:style w:type="table" w:customStyle="1" w:styleId="af6">
    <w:name w:val="三线表"/>
    <w:basedOn w:val="a1"/>
    <w:uiPriority w:val="99"/>
    <w:qFormat/>
    <w:pPr>
      <w:jc w:val="center"/>
    </w:p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customStyle="1" w:styleId="TOC10">
    <w:name w:val="TOC 标题1"/>
    <w:basedOn w:val="1"/>
    <w:next w:val="a"/>
    <w:uiPriority w:val="39"/>
    <w:unhideWhenUsed/>
    <w:qFormat/>
    <w:pPr>
      <w:widowControl/>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Cs w:val="32"/>
    </w:rPr>
  </w:style>
  <w:style w:type="character" w:styleId="af7">
    <w:name w:val="Placeholder Text"/>
    <w:basedOn w:val="a0"/>
    <w:uiPriority w:val="99"/>
    <w:semiHidden/>
    <w:qFormat/>
    <w:rPr>
      <w:color w:val="808080"/>
    </w:rPr>
  </w:style>
  <w:style w:type="character" w:customStyle="1" w:styleId="AMEquationSection">
    <w:name w:val="AMEquationSection"/>
    <w:basedOn w:val="a0"/>
    <w:qFormat/>
    <w:rPr>
      <w:rFonts w:ascii="黑体" w:eastAsia="黑体" w:hAnsi="黑体"/>
      <w:color w:val="FF0000"/>
      <w:sz w:val="32"/>
      <w:szCs w:val="32"/>
    </w:rPr>
  </w:style>
  <w:style w:type="paragraph" w:customStyle="1" w:styleId="AMDisplayEquation">
    <w:name w:val="AMDisplayEquation"/>
    <w:basedOn w:val="1"/>
    <w:next w:val="a"/>
    <w:link w:val="AMDisplayEquation0"/>
    <w:qFormat/>
    <w:pPr>
      <w:tabs>
        <w:tab w:val="center" w:pos="4420"/>
        <w:tab w:val="right" w:pos="8840"/>
      </w:tabs>
    </w:pPr>
    <w:rPr>
      <w:color w:val="FF0000"/>
    </w:rPr>
  </w:style>
  <w:style w:type="character" w:customStyle="1" w:styleId="AMDisplayEquation0">
    <w:name w:val="AMDisplayEquation 字符"/>
    <w:basedOn w:val="a0"/>
    <w:link w:val="AMDisplayEquation"/>
    <w:qFormat/>
    <w:rPr>
      <w:rFonts w:ascii="黑体" w:eastAsia="黑体" w:hAnsi="黑体"/>
      <w:bCs/>
      <w:color w:val="FF0000"/>
      <w:kern w:val="44"/>
      <w:sz w:val="28"/>
      <w:szCs w:val="44"/>
    </w:rPr>
  </w:style>
  <w:style w:type="paragraph" w:customStyle="1" w:styleId="EndNoteBibliographyTitle">
    <w:name w:val="EndNote Bibliography Title"/>
    <w:basedOn w:val="a"/>
    <w:link w:val="EndNoteBibliographyTitle0"/>
    <w:qFormat/>
    <w:pPr>
      <w:jc w:val="center"/>
    </w:pPr>
    <w:rPr>
      <w:rFonts w:cs="Times New Roman"/>
    </w:rPr>
  </w:style>
  <w:style w:type="character" w:customStyle="1" w:styleId="EndNoteBibliographyTitle0">
    <w:name w:val="EndNote Bibliography Title 字符"/>
    <w:basedOn w:val="a0"/>
    <w:link w:val="EndNoteBibliographyTitle"/>
    <w:qFormat/>
    <w:rPr>
      <w:rFonts w:ascii="Times New Roman" w:eastAsia="宋体" w:hAnsi="Times New Roman" w:cs="Times New Roman"/>
      <w:sz w:val="24"/>
    </w:rPr>
  </w:style>
  <w:style w:type="paragraph" w:customStyle="1" w:styleId="EndNoteBibliography">
    <w:name w:val="EndNote Bibliography"/>
    <w:basedOn w:val="a"/>
    <w:link w:val="EndNoteBibliography0"/>
    <w:qFormat/>
    <w:rPr>
      <w:rFonts w:cs="Times New Roman"/>
    </w:rPr>
  </w:style>
  <w:style w:type="character" w:customStyle="1" w:styleId="EndNoteBibliography0">
    <w:name w:val="EndNote Bibliography 字符"/>
    <w:basedOn w:val="a0"/>
    <w:link w:val="EndNoteBibliography"/>
    <w:qFormat/>
    <w:rPr>
      <w:rFonts w:ascii="Times New Roman" w:eastAsia="宋体" w:hAnsi="Times New Roman" w:cs="Times New Roman"/>
      <w:sz w:val="24"/>
    </w:rPr>
  </w:style>
  <w:style w:type="character" w:customStyle="1" w:styleId="31">
    <w:name w:val="正文文本 (3)_"/>
    <w:basedOn w:val="a0"/>
    <w:link w:val="32"/>
    <w:qFormat/>
    <w:rPr>
      <w:rFonts w:ascii="Times New Roman" w:eastAsia="Times New Roman" w:hAnsi="Times New Roman" w:cs="Times New Roman"/>
      <w:sz w:val="22"/>
    </w:rPr>
  </w:style>
  <w:style w:type="paragraph" w:customStyle="1" w:styleId="32">
    <w:name w:val="正文文本 (3)"/>
    <w:basedOn w:val="a"/>
    <w:link w:val="31"/>
    <w:qFormat/>
    <w:pPr>
      <w:spacing w:line="276" w:lineRule="auto"/>
      <w:ind w:firstLineChars="0" w:firstLine="380"/>
      <w:jc w:val="left"/>
    </w:pPr>
    <w:rPr>
      <w:rFonts w:eastAsia="Times New Roman" w:cs="Times New Roman"/>
      <w:sz w:val="22"/>
    </w:rPr>
  </w:style>
  <w:style w:type="paragraph" w:styleId="af8">
    <w:name w:val="No Spacing"/>
    <w:uiPriority w:val="1"/>
    <w:qFormat/>
    <w:pPr>
      <w:widowControl w:val="0"/>
      <w:ind w:firstLineChars="200" w:firstLine="200"/>
      <w:jc w:val="both"/>
    </w:pPr>
    <w:rPr>
      <w:rFonts w:asciiTheme="minorHAnsi" w:eastAsiaTheme="minorEastAsia" w:hAnsiTheme="minorHAnsi" w:cstheme="minorBidi"/>
      <w:kern w:val="2"/>
      <w:sz w:val="21"/>
      <w:szCs w:val="21"/>
    </w:rPr>
  </w:style>
  <w:style w:type="character" w:customStyle="1" w:styleId="21">
    <w:name w:val="未处理的提及2"/>
    <w:basedOn w:val="a0"/>
    <w:uiPriority w:val="99"/>
    <w:semiHidden/>
    <w:unhideWhenUsed/>
    <w:qFormat/>
    <w:rPr>
      <w:color w:val="605E5C"/>
      <w:shd w:val="clear" w:color="auto" w:fill="E1DFDD"/>
    </w:rPr>
  </w:style>
  <w:style w:type="character" w:customStyle="1" w:styleId="22">
    <w:name w:val="标题 #2_"/>
    <w:basedOn w:val="a0"/>
    <w:link w:val="23"/>
    <w:qFormat/>
    <w:rPr>
      <w:rFonts w:ascii="Book Antiqua" w:eastAsia="Book Antiqua" w:hAnsi="Book Antiqua" w:cs="Book Antiqua"/>
      <w:b/>
      <w:bCs/>
      <w:sz w:val="34"/>
      <w:szCs w:val="34"/>
    </w:rPr>
  </w:style>
  <w:style w:type="paragraph" w:customStyle="1" w:styleId="23">
    <w:name w:val="标题 #2"/>
    <w:basedOn w:val="a"/>
    <w:link w:val="22"/>
    <w:pPr>
      <w:spacing w:after="270"/>
      <w:ind w:firstLineChars="0" w:firstLine="0"/>
      <w:jc w:val="left"/>
      <w:outlineLvl w:val="1"/>
    </w:pPr>
    <w:rPr>
      <w:rFonts w:ascii="Book Antiqua" w:eastAsia="Book Antiqua" w:hAnsi="Book Antiqua" w:cs="Book Antiqua"/>
      <w:b/>
      <w:bCs/>
      <w:sz w:val="34"/>
      <w:szCs w:val="34"/>
    </w:rPr>
  </w:style>
  <w:style w:type="character" w:customStyle="1" w:styleId="a4">
    <w:name w:val="批注文字 字符"/>
    <w:basedOn w:val="a0"/>
    <w:link w:val="a3"/>
    <w:uiPriority w:val="99"/>
    <w:semiHidden/>
    <w:qFormat/>
    <w:rPr>
      <w:rFonts w:ascii="Times New Roman" w:eastAsia="宋体" w:hAnsi="Times New Roman"/>
      <w:sz w:val="24"/>
    </w:rPr>
  </w:style>
  <w:style w:type="character" w:customStyle="1" w:styleId="af">
    <w:name w:val="批注主题 字符"/>
    <w:basedOn w:val="a4"/>
    <w:link w:val="ae"/>
    <w:uiPriority w:val="99"/>
    <w:semiHidden/>
    <w:qFormat/>
    <w:rPr>
      <w:rFonts w:ascii="Times New Roman" w:eastAsia="宋体" w:hAnsi="Times New Roman"/>
      <w:b/>
      <w:bCs/>
      <w:sz w:val="24"/>
    </w:rPr>
  </w:style>
  <w:style w:type="character" w:customStyle="1" w:styleId="a6">
    <w:name w:val="尾注文本 字符"/>
    <w:basedOn w:val="a0"/>
    <w:link w:val="a5"/>
    <w:uiPriority w:val="99"/>
    <w:semiHidden/>
    <w:qFormat/>
    <w:rPr>
      <w:rFonts w:ascii="Times New Roman" w:eastAsia="宋体" w:hAnsi="Times New Roman"/>
      <w:sz w:val="24"/>
    </w:rPr>
  </w:style>
  <w:style w:type="character" w:customStyle="1" w:styleId="13">
    <w:name w:val="明显参考1"/>
    <w:basedOn w:val="a0"/>
    <w:uiPriority w:val="32"/>
    <w:qFormat/>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oleObject" Target="embeddings/oleObject42.bin"/><Relationship Id="rId21" Type="http://schemas.openxmlformats.org/officeDocument/2006/relationships/image" Target="media/image5.wmf"/><Relationship Id="rId42" Type="http://schemas.openxmlformats.org/officeDocument/2006/relationships/image" Target="media/image16.wmf"/><Relationship Id="rId47" Type="http://schemas.openxmlformats.org/officeDocument/2006/relationships/image" Target="media/image18.wmf"/><Relationship Id="rId63" Type="http://schemas.openxmlformats.org/officeDocument/2006/relationships/oleObject" Target="embeddings/oleObject21.bin"/><Relationship Id="rId68" Type="http://schemas.openxmlformats.org/officeDocument/2006/relationships/image" Target="media/image31.wmf"/><Relationship Id="rId84" Type="http://schemas.openxmlformats.org/officeDocument/2006/relationships/oleObject" Target="embeddings/oleObject31.bin"/><Relationship Id="rId89" Type="http://schemas.openxmlformats.org/officeDocument/2006/relationships/image" Target="media/image42.png"/><Relationship Id="rId112" Type="http://schemas.openxmlformats.org/officeDocument/2006/relationships/image" Target="media/image59.wmf"/><Relationship Id="rId16" Type="http://schemas.openxmlformats.org/officeDocument/2006/relationships/oleObject" Target="embeddings/oleObject1.bin"/><Relationship Id="rId107" Type="http://schemas.openxmlformats.org/officeDocument/2006/relationships/image" Target="media/image55.wmf"/><Relationship Id="rId11" Type="http://schemas.openxmlformats.org/officeDocument/2006/relationships/footer" Target="footer1.xml"/><Relationship Id="rId32" Type="http://schemas.openxmlformats.org/officeDocument/2006/relationships/oleObject" Target="embeddings/oleObject8.bin"/><Relationship Id="rId37" Type="http://schemas.openxmlformats.org/officeDocument/2006/relationships/oleObject" Target="embeddings/oleObject10.bin"/><Relationship Id="rId53" Type="http://schemas.openxmlformats.org/officeDocument/2006/relationships/image" Target="media/image21.wmf"/><Relationship Id="rId58" Type="http://schemas.openxmlformats.org/officeDocument/2006/relationships/image" Target="media/image24.png"/><Relationship Id="rId74" Type="http://schemas.openxmlformats.org/officeDocument/2006/relationships/image" Target="media/image34.wmf"/><Relationship Id="rId79" Type="http://schemas.openxmlformats.org/officeDocument/2006/relationships/oleObject" Target="embeddings/oleObject29.bin"/><Relationship Id="rId102" Type="http://schemas.openxmlformats.org/officeDocument/2006/relationships/oleObject" Target="embeddings/oleObject37.bin"/><Relationship Id="rId123" Type="http://schemas.openxmlformats.org/officeDocument/2006/relationships/image" Target="media/image66.jpeg"/><Relationship Id="rId128" Type="http://schemas.openxmlformats.org/officeDocument/2006/relationships/image" Target="media/image70.wmf"/><Relationship Id="rId5" Type="http://schemas.openxmlformats.org/officeDocument/2006/relationships/settings" Target="settings.xml"/><Relationship Id="rId90" Type="http://schemas.openxmlformats.org/officeDocument/2006/relationships/image" Target="media/image43.wmf"/><Relationship Id="rId95" Type="http://schemas.openxmlformats.org/officeDocument/2006/relationships/oleObject" Target="embeddings/oleObject35.bin"/><Relationship Id="rId22" Type="http://schemas.openxmlformats.org/officeDocument/2006/relationships/oleObject" Target="embeddings/oleObject3.bin"/><Relationship Id="rId27" Type="http://schemas.openxmlformats.org/officeDocument/2006/relationships/image" Target="media/image8.wmf"/><Relationship Id="rId43" Type="http://schemas.openxmlformats.org/officeDocument/2006/relationships/oleObject" Target="embeddings/oleObject13.bin"/><Relationship Id="rId48" Type="http://schemas.openxmlformats.org/officeDocument/2006/relationships/oleObject" Target="embeddings/oleObject16.bin"/><Relationship Id="rId64" Type="http://schemas.openxmlformats.org/officeDocument/2006/relationships/image" Target="media/image29.wmf"/><Relationship Id="rId69" Type="http://schemas.openxmlformats.org/officeDocument/2006/relationships/oleObject" Target="embeddings/oleObject24.bin"/><Relationship Id="rId113" Type="http://schemas.openxmlformats.org/officeDocument/2006/relationships/oleObject" Target="embeddings/oleObject40.bin"/><Relationship Id="rId118" Type="http://schemas.openxmlformats.org/officeDocument/2006/relationships/image" Target="media/image62.wmf"/><Relationship Id="rId80" Type="http://schemas.openxmlformats.org/officeDocument/2006/relationships/oleObject" Target="embeddings/oleObject30.bin"/><Relationship Id="rId85" Type="http://schemas.openxmlformats.org/officeDocument/2006/relationships/image" Target="media/image40.wmf"/><Relationship Id="rId12" Type="http://schemas.openxmlformats.org/officeDocument/2006/relationships/footer" Target="footer2.xml"/><Relationship Id="rId17" Type="http://schemas.openxmlformats.org/officeDocument/2006/relationships/image" Target="media/image2.png"/><Relationship Id="rId33" Type="http://schemas.openxmlformats.org/officeDocument/2006/relationships/image" Target="media/image11.wmf"/><Relationship Id="rId38" Type="http://schemas.openxmlformats.org/officeDocument/2006/relationships/image" Target="media/image14.wmf"/><Relationship Id="rId59" Type="http://schemas.openxmlformats.org/officeDocument/2006/relationships/image" Target="media/image25.png"/><Relationship Id="rId103" Type="http://schemas.openxmlformats.org/officeDocument/2006/relationships/image" Target="media/image52.wmf"/><Relationship Id="rId108" Type="http://schemas.openxmlformats.org/officeDocument/2006/relationships/oleObject" Target="embeddings/oleObject39.bin"/><Relationship Id="rId124" Type="http://schemas.openxmlformats.org/officeDocument/2006/relationships/image" Target="media/image67.jpeg"/><Relationship Id="rId129" Type="http://schemas.openxmlformats.org/officeDocument/2006/relationships/oleObject" Target="embeddings/oleObject45.bin"/><Relationship Id="rId54" Type="http://schemas.openxmlformats.org/officeDocument/2006/relationships/oleObject" Target="embeddings/oleObject19.bin"/><Relationship Id="rId70" Type="http://schemas.openxmlformats.org/officeDocument/2006/relationships/image" Target="media/image32.wmf"/><Relationship Id="rId75" Type="http://schemas.openxmlformats.org/officeDocument/2006/relationships/oleObject" Target="embeddings/oleObject27.bin"/><Relationship Id="rId91" Type="http://schemas.openxmlformats.org/officeDocument/2006/relationships/oleObject" Target="embeddings/oleObject34.bin"/><Relationship Id="rId96" Type="http://schemas.openxmlformats.org/officeDocument/2006/relationships/image" Target="media/image47.wmf"/><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6.wmf"/><Relationship Id="rId28" Type="http://schemas.openxmlformats.org/officeDocument/2006/relationships/oleObject" Target="embeddings/oleObject6.bin"/><Relationship Id="rId49" Type="http://schemas.openxmlformats.org/officeDocument/2006/relationships/image" Target="media/image19.wmf"/><Relationship Id="rId114" Type="http://schemas.openxmlformats.org/officeDocument/2006/relationships/image" Target="media/image60.wmf"/><Relationship Id="rId119" Type="http://schemas.openxmlformats.org/officeDocument/2006/relationships/oleObject" Target="embeddings/oleObject43.bin"/><Relationship Id="rId44" Type="http://schemas.openxmlformats.org/officeDocument/2006/relationships/image" Target="media/image17.wmf"/><Relationship Id="rId60" Type="http://schemas.openxmlformats.org/officeDocument/2006/relationships/image" Target="media/image26.png"/><Relationship Id="rId65" Type="http://schemas.openxmlformats.org/officeDocument/2006/relationships/oleObject" Target="embeddings/oleObject22.bin"/><Relationship Id="rId81" Type="http://schemas.openxmlformats.org/officeDocument/2006/relationships/image" Target="media/image37.png"/><Relationship Id="rId86" Type="http://schemas.openxmlformats.org/officeDocument/2006/relationships/oleObject" Target="embeddings/oleObject32.bin"/><Relationship Id="rId130" Type="http://schemas.openxmlformats.org/officeDocument/2006/relationships/header" Target="header4.xml"/><Relationship Id="rId13" Type="http://schemas.openxmlformats.org/officeDocument/2006/relationships/header" Target="header3.xml"/><Relationship Id="rId18" Type="http://schemas.openxmlformats.org/officeDocument/2006/relationships/image" Target="media/image3.png"/><Relationship Id="rId39" Type="http://schemas.openxmlformats.org/officeDocument/2006/relationships/oleObject" Target="embeddings/oleObject11.bin"/><Relationship Id="rId109" Type="http://schemas.openxmlformats.org/officeDocument/2006/relationships/image" Target="media/image56.png"/><Relationship Id="rId34" Type="http://schemas.openxmlformats.org/officeDocument/2006/relationships/oleObject" Target="embeddings/oleObject9.bin"/><Relationship Id="rId50" Type="http://schemas.openxmlformats.org/officeDocument/2006/relationships/oleObject" Target="embeddings/oleObject17.bin"/><Relationship Id="rId55" Type="http://schemas.openxmlformats.org/officeDocument/2006/relationships/image" Target="media/image22.wmf"/><Relationship Id="rId76" Type="http://schemas.openxmlformats.org/officeDocument/2006/relationships/image" Target="media/image35.wmf"/><Relationship Id="rId97" Type="http://schemas.openxmlformats.org/officeDocument/2006/relationships/oleObject" Target="embeddings/oleObject36.bin"/><Relationship Id="rId104" Type="http://schemas.openxmlformats.org/officeDocument/2006/relationships/oleObject" Target="embeddings/oleObject38.bin"/><Relationship Id="rId120" Type="http://schemas.openxmlformats.org/officeDocument/2006/relationships/image" Target="media/image63.jpeg"/><Relationship Id="rId125" Type="http://schemas.openxmlformats.org/officeDocument/2006/relationships/image" Target="media/image68.wmf"/><Relationship Id="rId7" Type="http://schemas.openxmlformats.org/officeDocument/2006/relationships/footnotes" Target="footnotes.xml"/><Relationship Id="rId71" Type="http://schemas.openxmlformats.org/officeDocument/2006/relationships/oleObject" Target="embeddings/oleObject25.bin"/><Relationship Id="rId92" Type="http://schemas.openxmlformats.org/officeDocument/2006/relationships/image" Target="media/image44.png"/><Relationship Id="rId2" Type="http://schemas.openxmlformats.org/officeDocument/2006/relationships/customXml" Target="../customXml/item2.xml"/><Relationship Id="rId29" Type="http://schemas.openxmlformats.org/officeDocument/2006/relationships/image" Target="media/image9.wmf"/><Relationship Id="rId24" Type="http://schemas.openxmlformats.org/officeDocument/2006/relationships/oleObject" Target="embeddings/oleObject4.bin"/><Relationship Id="rId40" Type="http://schemas.openxmlformats.org/officeDocument/2006/relationships/image" Target="media/image15.wmf"/><Relationship Id="rId45" Type="http://schemas.openxmlformats.org/officeDocument/2006/relationships/oleObject" Target="embeddings/oleObject14.bin"/><Relationship Id="rId66" Type="http://schemas.openxmlformats.org/officeDocument/2006/relationships/image" Target="media/image30.wmf"/><Relationship Id="rId87" Type="http://schemas.openxmlformats.org/officeDocument/2006/relationships/image" Target="media/image41.wmf"/><Relationship Id="rId110" Type="http://schemas.openxmlformats.org/officeDocument/2006/relationships/image" Target="media/image57.png"/><Relationship Id="rId115" Type="http://schemas.openxmlformats.org/officeDocument/2006/relationships/oleObject" Target="embeddings/oleObject41.bin"/><Relationship Id="rId131" Type="http://schemas.openxmlformats.org/officeDocument/2006/relationships/fontTable" Target="fontTable.xml"/><Relationship Id="rId61" Type="http://schemas.openxmlformats.org/officeDocument/2006/relationships/image" Target="media/image27.png"/><Relationship Id="rId82" Type="http://schemas.openxmlformats.org/officeDocument/2006/relationships/image" Target="media/image38.png"/><Relationship Id="rId19" Type="http://schemas.openxmlformats.org/officeDocument/2006/relationships/image" Target="media/image4.wmf"/><Relationship Id="rId14" Type="http://schemas.openxmlformats.org/officeDocument/2006/relationships/footer" Target="footer3.xml"/><Relationship Id="rId30" Type="http://schemas.openxmlformats.org/officeDocument/2006/relationships/oleObject" Target="embeddings/oleObject7.bin"/><Relationship Id="rId35" Type="http://schemas.openxmlformats.org/officeDocument/2006/relationships/image" Target="media/image12.png"/><Relationship Id="rId56" Type="http://schemas.openxmlformats.org/officeDocument/2006/relationships/oleObject" Target="embeddings/oleObject20.bin"/><Relationship Id="rId77" Type="http://schemas.openxmlformats.org/officeDocument/2006/relationships/oleObject" Target="embeddings/oleObject28.bin"/><Relationship Id="rId100" Type="http://schemas.openxmlformats.org/officeDocument/2006/relationships/image" Target="media/image50.png"/><Relationship Id="rId105" Type="http://schemas.openxmlformats.org/officeDocument/2006/relationships/image" Target="media/image53.png"/><Relationship Id="rId126" Type="http://schemas.openxmlformats.org/officeDocument/2006/relationships/oleObject" Target="embeddings/oleObject44.bin"/><Relationship Id="rId8" Type="http://schemas.openxmlformats.org/officeDocument/2006/relationships/endnotes" Target="endnotes.xml"/><Relationship Id="rId51" Type="http://schemas.openxmlformats.org/officeDocument/2006/relationships/image" Target="media/image20.wmf"/><Relationship Id="rId72" Type="http://schemas.openxmlformats.org/officeDocument/2006/relationships/image" Target="media/image33.wmf"/><Relationship Id="rId93" Type="http://schemas.openxmlformats.org/officeDocument/2006/relationships/image" Target="media/image45.png"/><Relationship Id="rId98" Type="http://schemas.openxmlformats.org/officeDocument/2006/relationships/image" Target="media/image48.png"/><Relationship Id="rId121" Type="http://schemas.openxmlformats.org/officeDocument/2006/relationships/image" Target="media/image64.jpeg"/><Relationship Id="rId3" Type="http://schemas.openxmlformats.org/officeDocument/2006/relationships/numbering" Target="numbering.xml"/><Relationship Id="rId25" Type="http://schemas.openxmlformats.org/officeDocument/2006/relationships/image" Target="media/image7.wmf"/><Relationship Id="rId46" Type="http://schemas.openxmlformats.org/officeDocument/2006/relationships/oleObject" Target="embeddings/oleObject15.bin"/><Relationship Id="rId67" Type="http://schemas.openxmlformats.org/officeDocument/2006/relationships/oleObject" Target="embeddings/oleObject23.bin"/><Relationship Id="rId116" Type="http://schemas.openxmlformats.org/officeDocument/2006/relationships/image" Target="media/image61.wmf"/><Relationship Id="rId20" Type="http://schemas.openxmlformats.org/officeDocument/2006/relationships/oleObject" Target="embeddings/oleObject2.bin"/><Relationship Id="rId41" Type="http://schemas.openxmlformats.org/officeDocument/2006/relationships/oleObject" Target="embeddings/oleObject12.bin"/><Relationship Id="rId62" Type="http://schemas.openxmlformats.org/officeDocument/2006/relationships/image" Target="media/image28.wmf"/><Relationship Id="rId83" Type="http://schemas.openxmlformats.org/officeDocument/2006/relationships/image" Target="media/image39.wmf"/><Relationship Id="rId88" Type="http://schemas.openxmlformats.org/officeDocument/2006/relationships/oleObject" Target="embeddings/oleObject33.bin"/><Relationship Id="rId111" Type="http://schemas.openxmlformats.org/officeDocument/2006/relationships/image" Target="media/image58.png"/><Relationship Id="rId132" Type="http://schemas.openxmlformats.org/officeDocument/2006/relationships/theme" Target="theme/theme1.xml"/><Relationship Id="rId15" Type="http://schemas.openxmlformats.org/officeDocument/2006/relationships/image" Target="media/image1.wmf"/><Relationship Id="rId36" Type="http://schemas.openxmlformats.org/officeDocument/2006/relationships/image" Target="media/image13.wmf"/><Relationship Id="rId57" Type="http://schemas.openxmlformats.org/officeDocument/2006/relationships/image" Target="media/image23.png"/><Relationship Id="rId106" Type="http://schemas.openxmlformats.org/officeDocument/2006/relationships/image" Target="media/image54.png"/><Relationship Id="rId127" Type="http://schemas.openxmlformats.org/officeDocument/2006/relationships/image" Target="media/image69.png"/><Relationship Id="rId10" Type="http://schemas.openxmlformats.org/officeDocument/2006/relationships/header" Target="header2.xml"/><Relationship Id="rId31" Type="http://schemas.openxmlformats.org/officeDocument/2006/relationships/image" Target="media/image10.wmf"/><Relationship Id="rId52" Type="http://schemas.openxmlformats.org/officeDocument/2006/relationships/oleObject" Target="embeddings/oleObject18.bin"/><Relationship Id="rId73" Type="http://schemas.openxmlformats.org/officeDocument/2006/relationships/oleObject" Target="embeddings/oleObject26.bin"/><Relationship Id="rId78" Type="http://schemas.openxmlformats.org/officeDocument/2006/relationships/image" Target="media/image36.wmf"/><Relationship Id="rId94" Type="http://schemas.openxmlformats.org/officeDocument/2006/relationships/image" Target="media/image46.wmf"/><Relationship Id="rId99" Type="http://schemas.openxmlformats.org/officeDocument/2006/relationships/image" Target="media/image49.png"/><Relationship Id="rId101" Type="http://schemas.openxmlformats.org/officeDocument/2006/relationships/image" Target="media/image51.wmf"/><Relationship Id="rId122" Type="http://schemas.openxmlformats.org/officeDocument/2006/relationships/image" Target="media/image65.jpeg"/><Relationship Id="rId4" Type="http://schemas.openxmlformats.org/officeDocument/2006/relationships/styles" Target="styles.xml"/><Relationship Id="rId9" Type="http://schemas.openxmlformats.org/officeDocument/2006/relationships/header" Target="header1.xml"/><Relationship Id="rId26" Type="http://schemas.openxmlformats.org/officeDocument/2006/relationships/oleObject" Target="embeddings/oleObject5.bin"/></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9834ED0-4FF0-4962-88C9-4CBD2FB3A2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25</Pages>
  <Words>9433</Words>
  <Characters>39340</Characters>
  <Application>Microsoft Office Word</Application>
  <DocSecurity>0</DocSecurity>
  <Lines>4917</Lines>
  <Paragraphs>2438</Paragraphs>
  <ScaleCrop>false</ScaleCrop>
  <Company/>
  <LinksUpToDate>false</LinksUpToDate>
  <CharactersWithSpaces>46335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sxjm qf</dc:creator>
  <cp:lastModifiedBy>胡 旭</cp:lastModifiedBy>
  <cp:revision>10</cp:revision>
  <cp:lastPrinted>2020-11-30T03:40:00Z</cp:lastPrinted>
  <dcterms:created xsi:type="dcterms:W3CDTF">2023-02-20T22:44:00Z</dcterms:created>
  <dcterms:modified xsi:type="dcterms:W3CDTF">2023-02-20T23:37:00Z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AMEquationSection">
    <vt:lpwstr>1</vt:lpwstr>
  </property>
  <property fmtid="{D5CDD505-2E9C-101B-9397-08002B2CF9AE}" pid="5" name="AMEquationNumber2">
    <vt:lpwstr>(#E1)</vt:lpwstr>
  </property>
  <property fmtid="{D5CDD505-2E9C-101B-9397-08002B2CF9AE}" pid="6" name="AMDeferFieldUpdate">
    <vt:lpwstr>1</vt:lpwstr>
  </property>
  <property fmtid="{D5CDD505-2E9C-101B-9397-08002B2CF9AE}" pid="7" name="GrammarlyDocumentId">
    <vt:lpwstr>5fa5e1fa9719ea1312d833804b7a650b98b71c2309cc810512dba03dbe8addda</vt:lpwstr>
  </property>
  <property fmtid="{D5CDD505-2E9C-101B-9397-08002B2CF9AE}" pid="8" name="KSOProductBuildVer">
    <vt:lpwstr>2052-11.1.0.13703</vt:lpwstr>
  </property>
  <property fmtid="{D5CDD505-2E9C-101B-9397-08002B2CF9AE}" pid="9" name="ICV">
    <vt:lpwstr>0A8B3526D50247D98C50C13B5C47688F</vt:lpwstr>
  </property>
</Properties>
</file>