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olor w:val="000000"/>
          <w:spacing w:val="30"/>
          <w:sz w:val="84"/>
          <w:szCs w:val="84"/>
        </w:rPr>
      </w:pPr>
    </w:p>
    <w:p>
      <w:pPr>
        <w:widowControl/>
        <w:spacing w:beforeLines="150" w:line="520" w:lineRule="exact"/>
        <w:jc w:val="center"/>
        <w:rPr>
          <w:rFonts w:ascii="黑体" w:hAnsi="华文中宋" w:eastAsia="黑体" w:cs="宋体"/>
          <w:b/>
          <w:bCs/>
          <w:color w:val="000000"/>
          <w:kern w:val="0"/>
          <w:sz w:val="40"/>
          <w:szCs w:val="36"/>
          <w:shd w:val="clear" w:color="auto" w:fill="FFFFFF"/>
        </w:rPr>
      </w:pPr>
    </w:p>
    <w:p>
      <w:pPr>
        <w:widowControl/>
        <w:spacing w:beforeLines="150" w:line="520" w:lineRule="exact"/>
        <w:jc w:val="center"/>
        <w:rPr>
          <w:rFonts w:ascii="黑体" w:hAnsi="华文中宋" w:eastAsia="黑体" w:cs="宋体"/>
          <w:b/>
          <w:bCs/>
          <w:color w:val="000000"/>
          <w:kern w:val="0"/>
          <w:sz w:val="40"/>
          <w:szCs w:val="36"/>
          <w:shd w:val="clear" w:color="auto" w:fill="FFFFFF"/>
        </w:rPr>
      </w:pPr>
      <w:r>
        <w:rPr>
          <w:rFonts w:hint="eastAsia" w:ascii="黑体" w:hAnsi="华文中宋" w:eastAsia="黑体" w:cs="宋体"/>
          <w:b/>
          <w:bCs/>
          <w:color w:val="000000"/>
          <w:kern w:val="0"/>
          <w:sz w:val="40"/>
          <w:szCs w:val="36"/>
          <w:shd w:val="clear" w:color="auto" w:fill="FFFFFF"/>
        </w:rPr>
        <w:t>关于开展湖南科技大学第四届“互联网</w:t>
      </w:r>
      <w:r>
        <w:rPr>
          <w:rFonts w:ascii="黑体" w:hAnsi="华文中宋" w:eastAsia="黑体" w:cs="宋体"/>
          <w:b/>
          <w:bCs/>
          <w:color w:val="000000"/>
          <w:kern w:val="0"/>
          <w:sz w:val="40"/>
          <w:szCs w:val="36"/>
          <w:shd w:val="clear" w:color="auto" w:fill="FFFFFF"/>
        </w:rPr>
        <w:t>+</w:t>
      </w:r>
      <w:r>
        <w:rPr>
          <w:rFonts w:hint="eastAsia" w:ascii="黑体" w:hAnsi="华文中宋" w:eastAsia="黑体" w:cs="宋体"/>
          <w:b/>
          <w:bCs/>
          <w:color w:val="000000"/>
          <w:kern w:val="0"/>
          <w:sz w:val="40"/>
          <w:szCs w:val="36"/>
          <w:shd w:val="clear" w:color="auto" w:fill="FFFFFF"/>
        </w:rPr>
        <w:t>”</w:t>
      </w:r>
    </w:p>
    <w:p>
      <w:pPr>
        <w:widowControl/>
        <w:spacing w:afterLines="100"/>
        <w:jc w:val="center"/>
        <w:rPr>
          <w:rFonts w:ascii="黑体" w:hAnsi="华文中宋" w:eastAsia="黑体" w:cs="宋体"/>
          <w:color w:val="000000"/>
          <w:kern w:val="0"/>
          <w:sz w:val="40"/>
          <w:szCs w:val="36"/>
          <w:shd w:val="clear" w:color="auto" w:fill="FFFFFF"/>
        </w:rPr>
      </w:pPr>
      <w:r>
        <w:rPr>
          <w:rFonts w:hint="eastAsia" w:ascii="黑体" w:hAnsi="华文中宋" w:eastAsia="黑体" w:cs="宋体"/>
          <w:b/>
          <w:bCs/>
          <w:color w:val="000000"/>
          <w:kern w:val="0"/>
          <w:sz w:val="40"/>
          <w:szCs w:val="36"/>
          <w:shd w:val="clear" w:color="auto" w:fill="FFFFFF"/>
        </w:rPr>
        <w:t>大学生创新创业大赛的通知</w:t>
      </w:r>
    </w:p>
    <w:p>
      <w:pPr>
        <w:widowControl/>
        <w:spacing w:line="520" w:lineRule="exact"/>
        <w:jc w:val="left"/>
        <w:rPr>
          <w:rFonts w:ascii="宋体" w:hAnsi="宋体" w:eastAsia="仿宋_GB2312" w:cs="宋体"/>
          <w:color w:val="000000"/>
          <w:sz w:val="32"/>
          <w:szCs w:val="32"/>
        </w:rPr>
      </w:pPr>
      <w:r>
        <w:rPr>
          <w:rFonts w:hint="eastAsia" w:ascii="宋体" w:hAnsi="宋体" w:eastAsia="仿宋_GB2312" w:cs="宋体"/>
          <w:color w:val="000000"/>
          <w:kern w:val="0"/>
          <w:sz w:val="32"/>
          <w:szCs w:val="32"/>
          <w:shd w:val="clear" w:color="auto" w:fill="FFFFFF"/>
        </w:rPr>
        <w:t>各学院、各独立科研机构：</w:t>
      </w:r>
    </w:p>
    <w:p>
      <w:pPr>
        <w:widowControl/>
        <w:spacing w:line="520" w:lineRule="exact"/>
        <w:ind w:firstLine="640" w:firstLineChars="200"/>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根据《关于举办“建行杯”第四届湖南省“互联网＋”大学生创新创业大赛暨全国大赛选拔赛的通知》（湘教通〔</w:t>
      </w:r>
      <w:r>
        <w:rPr>
          <w:rFonts w:ascii="宋体" w:hAnsi="宋体" w:eastAsia="仿宋_GB2312" w:cs="宋体"/>
          <w:color w:val="000000"/>
          <w:kern w:val="0"/>
          <w:sz w:val="32"/>
          <w:szCs w:val="32"/>
          <w:shd w:val="clear" w:color="auto" w:fill="FFFFFF"/>
        </w:rPr>
        <w:t>2018</w:t>
      </w:r>
      <w:r>
        <w:rPr>
          <w:rFonts w:hint="eastAsia" w:ascii="宋体" w:hAnsi="宋体" w:eastAsia="仿宋_GB2312" w:cs="宋体"/>
          <w:color w:val="000000"/>
          <w:kern w:val="0"/>
          <w:sz w:val="32"/>
          <w:szCs w:val="32"/>
          <w:shd w:val="clear" w:color="auto" w:fill="FFFFFF"/>
        </w:rPr>
        <w:t>〕</w:t>
      </w:r>
      <w:r>
        <w:rPr>
          <w:rFonts w:ascii="宋体" w:hAnsi="宋体" w:eastAsia="仿宋_GB2312" w:cs="宋体"/>
          <w:color w:val="000000"/>
          <w:kern w:val="0"/>
          <w:sz w:val="32"/>
          <w:szCs w:val="32"/>
          <w:shd w:val="clear" w:color="auto" w:fill="FFFFFF"/>
        </w:rPr>
        <w:t>137</w:t>
      </w:r>
      <w:r>
        <w:rPr>
          <w:rFonts w:hint="eastAsia" w:ascii="宋体" w:hAnsi="宋体" w:eastAsia="仿宋_GB2312" w:cs="宋体"/>
          <w:color w:val="000000"/>
          <w:kern w:val="0"/>
          <w:sz w:val="32"/>
          <w:szCs w:val="32"/>
          <w:shd w:val="clear" w:color="auto" w:fill="FFFFFF"/>
        </w:rPr>
        <w:t>号）文件精神，为进一步激发我校学生的创造力，展示创新创业教育成果，</w:t>
      </w:r>
      <w:r>
        <w:rPr>
          <w:rFonts w:hint="eastAsia" w:ascii="宋体" w:hAnsi="宋体" w:eastAsia="仿宋_GB2312" w:cs="宋体"/>
          <w:color w:val="C0504D" w:themeColor="accent2"/>
          <w:kern w:val="0"/>
          <w:sz w:val="32"/>
          <w:szCs w:val="32"/>
          <w:shd w:val="clear" w:color="auto" w:fill="FFFFFF"/>
          <w14:textFill>
            <w14:solidFill>
              <w14:schemeClr w14:val="accent2"/>
            </w14:solidFill>
          </w14:textFill>
        </w:rPr>
        <w:t>选拔优秀项目参加省赛、国赛，</w:t>
      </w:r>
      <w:r>
        <w:rPr>
          <w:rFonts w:hint="eastAsia" w:ascii="宋体" w:hAnsi="宋体" w:eastAsia="仿宋_GB2312" w:cs="宋体"/>
          <w:color w:val="000000"/>
          <w:kern w:val="0"/>
          <w:sz w:val="32"/>
          <w:szCs w:val="32"/>
          <w:shd w:val="clear" w:color="auto" w:fill="FFFFFF"/>
        </w:rPr>
        <w:t>学校决定举行</w:t>
      </w:r>
      <w:r>
        <w:rPr>
          <w:rFonts w:hint="eastAsia" w:ascii="宋体" w:hAnsi="宋体" w:eastAsia="仿宋_GB2312" w:cs="宋体"/>
          <w:color w:val="C0504D" w:themeColor="accent2"/>
          <w:kern w:val="0"/>
          <w:sz w:val="32"/>
          <w:szCs w:val="32"/>
          <w:shd w:val="clear" w:color="auto" w:fill="FFFFFF"/>
          <w14:textFill>
            <w14:solidFill>
              <w14:schemeClr w14:val="accent2"/>
            </w14:solidFill>
          </w14:textFill>
        </w:rPr>
        <w:t>湖南科技大学第四届“互联网</w:t>
      </w:r>
      <w:r>
        <w:rPr>
          <w:rFonts w:ascii="宋体" w:hAnsi="宋体" w:eastAsia="仿宋_GB2312" w:cs="宋体"/>
          <w:color w:val="C0504D" w:themeColor="accent2"/>
          <w:kern w:val="0"/>
          <w:sz w:val="32"/>
          <w:szCs w:val="32"/>
          <w:shd w:val="clear" w:color="auto" w:fill="FFFFFF"/>
          <w14:textFill>
            <w14:solidFill>
              <w14:schemeClr w14:val="accent2"/>
            </w14:solidFill>
          </w14:textFill>
        </w:rPr>
        <w:t>+</w:t>
      </w:r>
      <w:r>
        <w:rPr>
          <w:rFonts w:hint="eastAsia" w:ascii="宋体" w:hAnsi="宋体" w:eastAsia="仿宋_GB2312" w:cs="宋体"/>
          <w:color w:val="C0504D" w:themeColor="accent2"/>
          <w:kern w:val="0"/>
          <w:sz w:val="32"/>
          <w:szCs w:val="32"/>
          <w:shd w:val="clear" w:color="auto" w:fill="FFFFFF"/>
          <w14:textFill>
            <w14:solidFill>
              <w14:schemeClr w14:val="accent2"/>
            </w14:solidFill>
          </w14:textFill>
        </w:rPr>
        <w:t>”大学生创新创业大赛</w:t>
      </w:r>
      <w:r>
        <w:rPr>
          <w:rFonts w:hint="eastAsia" w:ascii="宋体" w:hAnsi="宋体" w:eastAsia="仿宋_GB2312" w:cs="宋体"/>
          <w:color w:val="000000"/>
          <w:kern w:val="0"/>
          <w:sz w:val="32"/>
          <w:szCs w:val="32"/>
          <w:shd w:val="clear" w:color="auto" w:fill="FFFFFF"/>
        </w:rPr>
        <w:t>。现将有关事项通知如下：</w:t>
      </w:r>
    </w:p>
    <w:p>
      <w:pPr>
        <w:widowControl/>
        <w:spacing w:beforeLines="50" w:afterLines="50" w:line="520" w:lineRule="exact"/>
        <w:ind w:firstLine="640" w:firstLineChars="200"/>
        <w:jc w:val="left"/>
        <w:rPr>
          <w:rFonts w:ascii="黑体" w:hAnsi="黑体" w:eastAsia="黑体" w:cs="黑体"/>
          <w:bCs/>
          <w:color w:val="000000"/>
          <w:sz w:val="32"/>
          <w:szCs w:val="32"/>
        </w:rPr>
      </w:pPr>
      <w:r>
        <w:rPr>
          <w:rFonts w:hint="eastAsia" w:ascii="黑体" w:hAnsi="黑体" w:eastAsia="黑体" w:cs="黑体"/>
          <w:bCs/>
          <w:color w:val="000000"/>
          <w:kern w:val="0"/>
          <w:sz w:val="32"/>
          <w:szCs w:val="32"/>
          <w:shd w:val="clear" w:color="auto" w:fill="FFFFFF"/>
        </w:rPr>
        <w:t>一、大赛主题</w:t>
      </w:r>
    </w:p>
    <w:p>
      <w:pPr>
        <w:widowControl/>
        <w:spacing w:line="520" w:lineRule="exact"/>
        <w:ind w:firstLine="640" w:firstLineChars="200"/>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勇立时代潮头敢闯会创</w:t>
      </w:r>
      <w:r>
        <w:rPr>
          <w:rFonts w:ascii="宋体" w:hAnsi="宋体" w:eastAsia="仿宋_GB2312" w:cs="宋体"/>
          <w:color w:val="000000"/>
          <w:kern w:val="0"/>
          <w:sz w:val="32"/>
          <w:szCs w:val="32"/>
          <w:shd w:val="clear" w:color="auto" w:fill="FFFFFF"/>
        </w:rPr>
        <w:t xml:space="preserve">  </w:t>
      </w:r>
      <w:r>
        <w:rPr>
          <w:rFonts w:hint="eastAsia" w:ascii="宋体" w:hAnsi="宋体" w:eastAsia="仿宋_GB2312" w:cs="宋体"/>
          <w:color w:val="000000"/>
          <w:kern w:val="0"/>
          <w:sz w:val="32"/>
          <w:szCs w:val="32"/>
          <w:shd w:val="clear" w:color="auto" w:fill="FFFFFF"/>
        </w:rPr>
        <w:t>扎根中国大地书写人生华章</w:t>
      </w: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二、组织机构</w:t>
      </w:r>
    </w:p>
    <w:p>
      <w:pPr>
        <w:widowControl/>
        <w:spacing w:line="520" w:lineRule="exact"/>
        <w:ind w:firstLine="640" w:firstLineChars="200"/>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学校成立以校长为组长的大赛领导小组，分管副校长担任副组长，组织部、宣传部、教务处、科技处、社科处、研究生院、学工处、招就处、团委、校友办等相关单位和所有教学院院长为成员。</w:t>
      </w:r>
    </w:p>
    <w:p>
      <w:pPr>
        <w:widowControl/>
        <w:spacing w:line="520" w:lineRule="exact"/>
        <w:ind w:firstLine="640" w:firstLineChars="200"/>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大赛办公室设招生就业处，办公室主任由蒋利平兼任；“青年红色筑梦之旅”赛道由校团委负责组织。</w:t>
      </w: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三、参赛项目要求</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参赛项目</w:t>
      </w:r>
      <w:r>
        <w:rPr>
          <w:rFonts w:hint="eastAsia" w:ascii="仿宋_GB2312" w:hAnsi="仿宋" w:eastAsia="仿宋_GB2312"/>
          <w:color w:val="4F81BD" w:themeColor="accent1"/>
          <w:sz w:val="32"/>
          <w:szCs w:val="32"/>
          <w14:textFill>
            <w14:solidFill>
              <w14:schemeClr w14:val="accent1"/>
            </w14:solidFill>
          </w14:textFill>
        </w:rPr>
        <w:t>能够将移动互联网、云计算、大数据、人工智能、物联网等新一代信息技术与经济社会各领域紧密结合，培育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w:t>
      </w:r>
      <w:r>
        <w:rPr>
          <w:rFonts w:hint="eastAsia" w:ascii="仿宋_GB2312" w:hAnsi="仿宋" w:eastAsia="仿宋_GB2312"/>
          <w:color w:val="000000"/>
          <w:sz w:val="32"/>
          <w:szCs w:val="32"/>
        </w:rPr>
        <w:t>。参赛项目主要包括以下类型：</w:t>
      </w:r>
    </w:p>
    <w:p>
      <w:pPr>
        <w:snapToGrid w:val="0"/>
        <w:spacing w:line="560" w:lineRule="exact"/>
        <w:ind w:firstLine="640" w:firstLineChars="200"/>
        <w:rPr>
          <w:rFonts w:ascii="仿宋_GB2312" w:hAnsi="仿宋" w:eastAsia="仿宋_GB2312"/>
          <w:color w:val="000000"/>
          <w:sz w:val="32"/>
          <w:szCs w:val="32"/>
        </w:rPr>
      </w:pPr>
      <w:r>
        <w:rPr>
          <w:rFonts w:ascii="仿宋_GB2312" w:hAnsi="仿宋" w:eastAsia="仿宋_GB2312"/>
          <w:color w:val="000000"/>
          <w:sz w:val="32"/>
          <w:szCs w:val="32"/>
        </w:rPr>
        <w:t>1</w:t>
      </w:r>
      <w:r>
        <w:rPr>
          <w:rFonts w:hint="eastAsia" w:ascii="仿宋_GB2312" w:hAnsi="仿宋" w:eastAsia="仿宋_GB2312" w:cs="仿宋"/>
          <w:color w:val="000000"/>
          <w:sz w:val="32"/>
          <w:szCs w:val="32"/>
        </w:rPr>
        <w:t>．</w:t>
      </w:r>
      <w:r>
        <w:rPr>
          <w:rFonts w:hint="eastAsia" w:ascii="仿宋_GB2312" w:hAnsi="仿宋" w:eastAsia="仿宋_GB2312"/>
          <w:color w:val="000000"/>
          <w:sz w:val="32"/>
          <w:szCs w:val="32"/>
        </w:rPr>
        <w:t>“互联网</w:t>
      </w:r>
      <w:r>
        <w:rPr>
          <w:rFonts w:ascii="仿宋_GB2312" w:hAnsi="仿宋" w:eastAsia="仿宋_GB2312"/>
          <w:color w:val="000000"/>
          <w:sz w:val="32"/>
          <w:szCs w:val="32"/>
        </w:rPr>
        <w:t>+</w:t>
      </w:r>
      <w:r>
        <w:rPr>
          <w:rFonts w:hint="eastAsia" w:ascii="仿宋_GB2312" w:hAnsi="仿宋" w:eastAsia="仿宋_GB2312"/>
          <w:color w:val="000000"/>
          <w:sz w:val="32"/>
          <w:szCs w:val="32"/>
        </w:rPr>
        <w:t>”现代农业，包括农林牧渔等；</w:t>
      </w:r>
    </w:p>
    <w:p>
      <w:pPr>
        <w:snapToGrid w:val="0"/>
        <w:spacing w:line="560" w:lineRule="exact"/>
        <w:ind w:firstLine="640" w:firstLineChars="200"/>
        <w:rPr>
          <w:rFonts w:ascii="仿宋_GB2312" w:hAnsi="华文中宋" w:eastAsia="仿宋_GB2312"/>
          <w:color w:val="000000"/>
          <w:sz w:val="32"/>
          <w:szCs w:val="32"/>
        </w:rPr>
      </w:pPr>
      <w:r>
        <w:rPr>
          <w:rFonts w:ascii="仿宋_GB2312" w:hAnsi="仿宋" w:eastAsia="仿宋_GB2312"/>
          <w:color w:val="000000"/>
          <w:sz w:val="32"/>
          <w:szCs w:val="32"/>
        </w:rPr>
        <w:t>2</w:t>
      </w:r>
      <w:r>
        <w:rPr>
          <w:rFonts w:hint="eastAsia" w:ascii="仿宋_GB2312" w:hAnsi="仿宋" w:eastAsia="仿宋_GB2312" w:cs="仿宋"/>
          <w:color w:val="000000"/>
          <w:sz w:val="32"/>
          <w:szCs w:val="32"/>
        </w:rPr>
        <w:t>．</w:t>
      </w:r>
      <w:r>
        <w:rPr>
          <w:rFonts w:hint="eastAsia" w:ascii="仿宋_GB2312" w:hAnsi="仿宋" w:eastAsia="仿宋_GB2312"/>
          <w:color w:val="000000"/>
          <w:sz w:val="32"/>
          <w:szCs w:val="32"/>
        </w:rPr>
        <w:t>“互联网</w:t>
      </w:r>
      <w:r>
        <w:rPr>
          <w:rFonts w:ascii="仿宋_GB2312" w:hAnsi="仿宋" w:eastAsia="仿宋_GB2312"/>
          <w:color w:val="000000"/>
          <w:sz w:val="32"/>
          <w:szCs w:val="32"/>
        </w:rPr>
        <w:t>+</w:t>
      </w:r>
      <w:r>
        <w:rPr>
          <w:rFonts w:hint="eastAsia" w:ascii="仿宋_GB2312" w:hAnsi="仿宋" w:eastAsia="仿宋_GB2312"/>
          <w:color w:val="000000"/>
          <w:sz w:val="32"/>
          <w:szCs w:val="32"/>
        </w:rPr>
        <w:t>”制造业，包括智能硬件、先进制造、工业自动化</w:t>
      </w:r>
      <w:r>
        <w:rPr>
          <w:rFonts w:hint="eastAsia" w:ascii="仿宋_GB2312" w:hAnsi="华文中宋" w:eastAsia="仿宋_GB2312"/>
          <w:color w:val="000000"/>
          <w:sz w:val="32"/>
          <w:szCs w:val="32"/>
        </w:rPr>
        <w:t>、生物医药、节能环保、新材料、军工等；</w:t>
      </w:r>
    </w:p>
    <w:p>
      <w:pPr>
        <w:snapToGrid w:val="0"/>
        <w:spacing w:line="560" w:lineRule="exact"/>
        <w:ind w:firstLine="640" w:firstLineChars="200"/>
        <w:rPr>
          <w:rFonts w:ascii="仿宋_GB2312" w:hAnsi="华文中宋" w:eastAsia="仿宋_GB2312"/>
          <w:color w:val="000000"/>
          <w:sz w:val="32"/>
          <w:szCs w:val="32"/>
        </w:rPr>
      </w:pPr>
      <w:r>
        <w:rPr>
          <w:rFonts w:ascii="仿宋_GB2312" w:hAnsi="华文中宋" w:eastAsia="仿宋_GB2312"/>
          <w:color w:val="000000"/>
          <w:sz w:val="32"/>
          <w:szCs w:val="32"/>
        </w:rPr>
        <w:t>3</w:t>
      </w:r>
      <w:r>
        <w:rPr>
          <w:rFonts w:hint="eastAsia" w:ascii="仿宋_GB2312" w:hAnsi="仿宋" w:eastAsia="仿宋_GB2312" w:cs="仿宋"/>
          <w:color w:val="000000"/>
          <w:sz w:val="32"/>
          <w:szCs w:val="32"/>
        </w:rPr>
        <w:t>．</w:t>
      </w:r>
      <w:r>
        <w:rPr>
          <w:rFonts w:hint="eastAsia" w:ascii="仿宋_GB2312" w:hAnsi="华文中宋" w:eastAsia="仿宋_GB2312"/>
          <w:color w:val="000000"/>
          <w:sz w:val="32"/>
          <w:szCs w:val="32"/>
        </w:rPr>
        <w:t>“互联网</w:t>
      </w:r>
      <w:r>
        <w:rPr>
          <w:rFonts w:ascii="仿宋_GB2312" w:hAnsi="华文中宋" w:eastAsia="仿宋_GB2312"/>
          <w:color w:val="000000"/>
          <w:sz w:val="32"/>
          <w:szCs w:val="32"/>
        </w:rPr>
        <w:t>+</w:t>
      </w:r>
      <w:r>
        <w:rPr>
          <w:rFonts w:hint="eastAsia" w:ascii="仿宋_GB2312" w:hAnsi="华文中宋" w:eastAsia="仿宋_GB2312"/>
          <w:color w:val="000000"/>
          <w:sz w:val="32"/>
          <w:szCs w:val="32"/>
        </w:rPr>
        <w:t>”信息技术服务，包括人工智能技术、物联网技术、网络空间安全技术、大数据、云计算、工具软件、社交网络、媒体门户、企业服务等；</w:t>
      </w:r>
    </w:p>
    <w:p>
      <w:pPr>
        <w:snapToGrid w:val="0"/>
        <w:spacing w:line="560" w:lineRule="exact"/>
        <w:ind w:firstLine="640" w:firstLineChars="200"/>
        <w:rPr>
          <w:rFonts w:ascii="仿宋_GB2312" w:hAnsi="华文中宋" w:eastAsia="仿宋_GB2312"/>
          <w:color w:val="000000"/>
          <w:sz w:val="32"/>
          <w:szCs w:val="32"/>
        </w:rPr>
      </w:pPr>
      <w:r>
        <w:rPr>
          <w:rFonts w:ascii="仿宋_GB2312" w:hAnsi="华文中宋" w:eastAsia="仿宋_GB2312"/>
          <w:color w:val="000000"/>
          <w:sz w:val="32"/>
          <w:szCs w:val="32"/>
        </w:rPr>
        <w:t>4</w:t>
      </w:r>
      <w:r>
        <w:rPr>
          <w:rFonts w:hint="eastAsia" w:ascii="仿宋_GB2312" w:hAnsi="仿宋" w:eastAsia="仿宋_GB2312" w:cs="仿宋"/>
          <w:color w:val="000000"/>
          <w:sz w:val="32"/>
          <w:szCs w:val="32"/>
        </w:rPr>
        <w:t>．</w:t>
      </w:r>
      <w:r>
        <w:rPr>
          <w:rFonts w:hint="eastAsia" w:ascii="仿宋_GB2312" w:hAnsi="华文中宋" w:eastAsia="仿宋_GB2312"/>
          <w:color w:val="000000"/>
          <w:sz w:val="32"/>
          <w:szCs w:val="32"/>
        </w:rPr>
        <w:t>“</w:t>
      </w:r>
      <w:r>
        <w:rPr>
          <w:rFonts w:hint="eastAsia" w:ascii="仿宋_GB2312" w:hAnsi="华文中宋" w:eastAsia="仿宋_GB2312"/>
          <w:color w:val="FF0000"/>
          <w:sz w:val="32"/>
          <w:szCs w:val="32"/>
        </w:rPr>
        <w:t>互联网</w:t>
      </w:r>
      <w:r>
        <w:rPr>
          <w:rFonts w:ascii="仿宋_GB2312" w:hAnsi="华文中宋" w:eastAsia="仿宋_GB2312"/>
          <w:color w:val="FF0000"/>
          <w:sz w:val="32"/>
          <w:szCs w:val="32"/>
        </w:rPr>
        <w:t>+</w:t>
      </w:r>
      <w:r>
        <w:rPr>
          <w:rFonts w:hint="eastAsia" w:ascii="仿宋_GB2312" w:hAnsi="华文中宋" w:eastAsia="仿宋_GB2312"/>
          <w:color w:val="FF0000"/>
          <w:sz w:val="32"/>
          <w:szCs w:val="32"/>
        </w:rPr>
        <w:t>”文化创意服务</w:t>
      </w:r>
      <w:r>
        <w:rPr>
          <w:rFonts w:hint="eastAsia" w:ascii="仿宋_GB2312" w:hAnsi="华文中宋" w:eastAsia="仿宋_GB2312"/>
          <w:color w:val="000000"/>
          <w:sz w:val="32"/>
          <w:szCs w:val="32"/>
        </w:rPr>
        <w:t>，包括广播影视、设计服务、文化艺术、旅游休闲、艺术品交易、广告会展、动漫娱乐、体育竞技等；</w:t>
      </w:r>
    </w:p>
    <w:p>
      <w:pPr>
        <w:snapToGrid w:val="0"/>
        <w:spacing w:line="560" w:lineRule="exact"/>
        <w:ind w:firstLine="640" w:firstLineChars="200"/>
        <w:rPr>
          <w:rFonts w:ascii="仿宋_GB2312" w:hAnsi="仿宋" w:eastAsia="仿宋_GB2312"/>
          <w:color w:val="000000"/>
          <w:sz w:val="32"/>
          <w:szCs w:val="32"/>
        </w:rPr>
      </w:pPr>
      <w:r>
        <w:rPr>
          <w:rFonts w:ascii="仿宋_GB2312" w:hAnsi="仿宋" w:eastAsia="仿宋_GB2312"/>
          <w:color w:val="000000"/>
          <w:sz w:val="32"/>
          <w:szCs w:val="32"/>
        </w:rPr>
        <w:t>5</w:t>
      </w:r>
      <w:r>
        <w:rPr>
          <w:rFonts w:hint="eastAsia" w:ascii="仿宋_GB2312" w:hAnsi="仿宋" w:eastAsia="仿宋_GB2312" w:cs="仿宋"/>
          <w:color w:val="000000"/>
          <w:sz w:val="32"/>
          <w:szCs w:val="32"/>
        </w:rPr>
        <w:t>．</w:t>
      </w:r>
      <w:r>
        <w:rPr>
          <w:rFonts w:hint="eastAsia" w:ascii="仿宋_GB2312" w:hAnsi="仿宋" w:eastAsia="仿宋_GB2312"/>
          <w:color w:val="000000"/>
          <w:sz w:val="32"/>
          <w:szCs w:val="32"/>
        </w:rPr>
        <w:t>“互联网</w:t>
      </w:r>
      <w:r>
        <w:rPr>
          <w:rFonts w:ascii="仿宋_GB2312" w:hAnsi="仿宋" w:eastAsia="仿宋_GB2312"/>
          <w:color w:val="000000"/>
          <w:sz w:val="32"/>
          <w:szCs w:val="32"/>
        </w:rPr>
        <w:t>+</w:t>
      </w:r>
      <w:r>
        <w:rPr>
          <w:rFonts w:hint="eastAsia" w:ascii="仿宋_GB2312" w:hAnsi="仿宋" w:eastAsia="仿宋_GB2312"/>
          <w:color w:val="000000"/>
          <w:sz w:val="32"/>
          <w:szCs w:val="32"/>
        </w:rPr>
        <w:t>”社会服务，包括电子商务、消费生活、金融、财经法务、房产家居、高效物流、教育培训、医疗健康、交通、人力资源服务等；</w:t>
      </w:r>
    </w:p>
    <w:p>
      <w:pPr>
        <w:snapToGrid w:val="0"/>
        <w:spacing w:line="560" w:lineRule="exact"/>
        <w:ind w:firstLine="640" w:firstLineChars="200"/>
        <w:rPr>
          <w:rFonts w:ascii="仿宋_GB2312" w:hAnsi="仿宋" w:eastAsia="仿宋_GB2312"/>
          <w:color w:val="000000"/>
          <w:sz w:val="32"/>
          <w:szCs w:val="32"/>
        </w:rPr>
      </w:pPr>
      <w:r>
        <w:rPr>
          <w:rFonts w:ascii="仿宋_GB2312" w:hAnsi="仿宋" w:eastAsia="仿宋_GB2312"/>
          <w:color w:val="000000"/>
          <w:sz w:val="32"/>
          <w:szCs w:val="32"/>
        </w:rPr>
        <w:t>6</w:t>
      </w:r>
      <w:r>
        <w:rPr>
          <w:rFonts w:hint="eastAsia" w:ascii="仿宋_GB2312" w:hAnsi="仿宋" w:eastAsia="仿宋_GB2312" w:cs="仿宋"/>
          <w:color w:val="000000"/>
          <w:sz w:val="32"/>
          <w:szCs w:val="32"/>
        </w:rPr>
        <w:t>．</w:t>
      </w:r>
      <w:r>
        <w:rPr>
          <w:rFonts w:hint="eastAsia" w:ascii="仿宋_GB2312" w:hAnsi="仿宋" w:eastAsia="仿宋_GB2312"/>
          <w:color w:val="000000"/>
          <w:sz w:val="32"/>
          <w:szCs w:val="32"/>
        </w:rPr>
        <w:t>“互联网</w:t>
      </w:r>
      <w:r>
        <w:rPr>
          <w:rFonts w:ascii="仿宋_GB2312" w:hAnsi="仿宋" w:eastAsia="仿宋_GB2312"/>
          <w:color w:val="000000"/>
          <w:sz w:val="32"/>
          <w:szCs w:val="32"/>
        </w:rPr>
        <w:t>+</w:t>
      </w:r>
      <w:r>
        <w:rPr>
          <w:rFonts w:hint="eastAsia" w:ascii="仿宋_GB2312" w:hAnsi="仿宋" w:eastAsia="仿宋_GB2312"/>
          <w:color w:val="000000"/>
          <w:sz w:val="32"/>
          <w:szCs w:val="32"/>
        </w:rPr>
        <w:t>”公益创业，以社会价值为导向的非盈利性创业。</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参赛项目不只限于“互联网</w:t>
      </w:r>
      <w:r>
        <w:rPr>
          <w:rFonts w:ascii="仿宋_GB2312" w:hAnsi="仿宋" w:eastAsia="仿宋_GB2312"/>
          <w:color w:val="000000"/>
          <w:sz w:val="32"/>
          <w:szCs w:val="32"/>
        </w:rPr>
        <w:t>+</w:t>
      </w:r>
      <w:r>
        <w:rPr>
          <w:rFonts w:hint="eastAsia" w:ascii="仿宋_GB2312" w:hAnsi="仿宋" w:eastAsia="仿宋_GB2312"/>
          <w:color w:val="000000"/>
          <w:sz w:val="32"/>
          <w:szCs w:val="32"/>
        </w:rPr>
        <w:t>”项目，鼓励各类创新创业项目参赛，根据行业背景选择相应类型。</w:t>
      </w:r>
    </w:p>
    <w:p>
      <w:pPr>
        <w:snapToGrid w:val="0"/>
        <w:spacing w:line="560" w:lineRule="exact"/>
        <w:ind w:firstLine="640" w:firstLineChars="200"/>
        <w:rPr>
          <w:rFonts w:ascii="仿宋_GB2312" w:hAnsi="华文中宋" w:eastAsia="仿宋_GB2312"/>
          <w:color w:val="000000"/>
          <w:sz w:val="32"/>
          <w:szCs w:val="32"/>
        </w:rPr>
      </w:pPr>
      <w:r>
        <w:rPr>
          <w:rFonts w:hint="eastAsia" w:ascii="仿宋_GB2312" w:hAnsi="华文中宋" w:eastAsia="仿宋_GB2312"/>
          <w:color w:val="000000"/>
          <w:sz w:val="32"/>
          <w:szCs w:val="32"/>
        </w:rPr>
        <w:t>参赛项目须真实、健康、合法，无任何不良信息，项目立意须弘扬正能量，践行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pPr>
        <w:snapToGrid w:val="0"/>
        <w:spacing w:line="560" w:lineRule="exact"/>
        <w:ind w:firstLine="640" w:firstLineChars="200"/>
        <w:rPr>
          <w:rFonts w:ascii="仿宋_GB2312" w:hAnsi="华文中宋" w:eastAsia="仿宋_GB2312"/>
          <w:color w:val="FF0000"/>
          <w:sz w:val="32"/>
          <w:szCs w:val="32"/>
        </w:rPr>
      </w:pPr>
      <w:r>
        <w:rPr>
          <w:rFonts w:hint="eastAsia" w:ascii="仿宋_GB2312" w:hAnsi="华文中宋" w:eastAsia="仿宋_GB2312"/>
          <w:color w:val="000000"/>
          <w:sz w:val="32"/>
          <w:szCs w:val="32"/>
        </w:rPr>
        <w:t>参赛项目涉及他人知识产权的，报名时需提交完整的具有法律效力的所有人书面授权许可书、专利证书等；已</w:t>
      </w:r>
      <w:r>
        <w:rPr>
          <w:rFonts w:hint="eastAsia" w:ascii="仿宋_GB2312" w:eastAsia="仿宋_GB2312"/>
          <w:color w:val="000000"/>
          <w:sz w:val="32"/>
          <w:szCs w:val="32"/>
        </w:rPr>
        <w:t>完成工商登记注册的创业项目，</w:t>
      </w:r>
      <w:r>
        <w:rPr>
          <w:rFonts w:hint="eastAsia" w:ascii="仿宋_GB2312" w:hAnsi="华文中宋" w:eastAsia="仿宋_GB2312"/>
          <w:color w:val="000000"/>
          <w:sz w:val="32"/>
          <w:szCs w:val="32"/>
        </w:rPr>
        <w:t>报名时需提交单位概况、法定代表人情况、股权结构、组织机构代码复印件等</w:t>
      </w:r>
      <w:r>
        <w:rPr>
          <w:rFonts w:hint="eastAsia" w:ascii="仿宋_GB2312" w:hAnsi="华文中宋" w:eastAsia="仿宋_GB2312"/>
          <w:color w:val="FF0000"/>
          <w:sz w:val="32"/>
          <w:szCs w:val="32"/>
        </w:rPr>
        <w:t>。参赛项目可提供当前财务数据、已获投资情况、带动就业情况等相关证明材料。</w:t>
      </w: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四、参赛对象</w:t>
      </w:r>
    </w:p>
    <w:p>
      <w:pPr>
        <w:snapToGrid w:val="0"/>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根据参赛项目所处的创业阶段、已获投资情况和项目特点，</w:t>
      </w:r>
      <w:r>
        <w:rPr>
          <w:rFonts w:hint="eastAsia" w:ascii="仿宋_GB2312" w:hAnsi="华文中宋" w:eastAsia="仿宋_GB2312"/>
          <w:color w:val="000000"/>
          <w:sz w:val="32"/>
          <w:szCs w:val="32"/>
        </w:rPr>
        <w:t>大赛分为</w:t>
      </w:r>
      <w:r>
        <w:rPr>
          <w:rFonts w:hint="eastAsia" w:ascii="仿宋_GB2312" w:hAnsi="华文中宋" w:eastAsia="仿宋_GB2312"/>
          <w:color w:val="FF0000"/>
          <w:sz w:val="32"/>
          <w:szCs w:val="32"/>
        </w:rPr>
        <w:t>创意组、初创组、成长组、就业型创业组</w:t>
      </w:r>
      <w:r>
        <w:rPr>
          <w:rFonts w:hint="eastAsia" w:ascii="仿宋_GB2312" w:hAnsi="华文中宋" w:eastAsia="仿宋_GB2312"/>
          <w:color w:val="000000"/>
          <w:sz w:val="32"/>
          <w:szCs w:val="32"/>
        </w:rPr>
        <w:t>。具体参赛条件如下：</w:t>
      </w:r>
    </w:p>
    <w:p>
      <w:pPr>
        <w:snapToGrid w:val="0"/>
        <w:spacing w:line="560" w:lineRule="exact"/>
        <w:ind w:firstLine="640" w:firstLineChars="200"/>
        <w:rPr>
          <w:rFonts w:ascii="仿宋_GB2312" w:hAnsi="华文中宋" w:eastAsia="仿宋_GB2312"/>
          <w:color w:val="000000"/>
          <w:sz w:val="32"/>
          <w:szCs w:val="32"/>
        </w:rPr>
      </w:pPr>
      <w:r>
        <w:rPr>
          <w:rFonts w:ascii="仿宋_GB2312" w:eastAsia="仿宋_GB2312"/>
          <w:color w:val="000000"/>
          <w:sz w:val="32"/>
          <w:szCs w:val="32"/>
        </w:rPr>
        <w:t>1</w:t>
      </w:r>
      <w:r>
        <w:rPr>
          <w:rFonts w:ascii="仿宋_GB2312" w:eastAsia="仿宋_GB2312"/>
          <w:color w:val="FF0000"/>
          <w:sz w:val="32"/>
          <w:szCs w:val="32"/>
        </w:rPr>
        <w:t>.</w:t>
      </w:r>
      <w:r>
        <w:rPr>
          <w:rFonts w:hint="eastAsia" w:ascii="仿宋_GB2312" w:eastAsia="仿宋_GB2312"/>
          <w:color w:val="FF0000"/>
          <w:sz w:val="32"/>
          <w:szCs w:val="32"/>
        </w:rPr>
        <w:t>创意组。参赛项目具有较好的创意和较为成型的产品原型或服务模式，在</w:t>
      </w:r>
      <w:r>
        <w:rPr>
          <w:rFonts w:ascii="仿宋_GB2312" w:eastAsia="仿宋_GB2312"/>
          <w:color w:val="FF0000"/>
          <w:sz w:val="32"/>
          <w:szCs w:val="32"/>
        </w:rPr>
        <w:t>2018</w:t>
      </w:r>
      <w:r>
        <w:rPr>
          <w:rFonts w:hint="eastAsia" w:ascii="仿宋_GB2312" w:eastAsia="仿宋_GB2312"/>
          <w:color w:val="FF0000"/>
          <w:sz w:val="32"/>
          <w:szCs w:val="32"/>
        </w:rPr>
        <w:t>年</w:t>
      </w:r>
      <w:r>
        <w:rPr>
          <w:rFonts w:ascii="仿宋_GB2312" w:eastAsia="仿宋_GB2312"/>
          <w:color w:val="FF0000"/>
          <w:sz w:val="32"/>
          <w:szCs w:val="32"/>
        </w:rPr>
        <w:t>5</w:t>
      </w:r>
      <w:r>
        <w:rPr>
          <w:rFonts w:hint="eastAsia" w:ascii="仿宋_GB2312" w:eastAsia="仿宋_GB2312"/>
          <w:color w:val="FF0000"/>
          <w:sz w:val="32"/>
          <w:szCs w:val="32"/>
        </w:rPr>
        <w:t>月</w:t>
      </w:r>
      <w:r>
        <w:rPr>
          <w:rFonts w:ascii="仿宋_GB2312" w:eastAsia="仿宋_GB2312"/>
          <w:color w:val="FF0000"/>
          <w:sz w:val="32"/>
          <w:szCs w:val="32"/>
        </w:rPr>
        <w:t>31</w:t>
      </w:r>
      <w:r>
        <w:rPr>
          <w:rFonts w:hint="eastAsia" w:ascii="仿宋_GB2312" w:eastAsia="仿宋_GB2312"/>
          <w:color w:val="FF0000"/>
          <w:sz w:val="32"/>
          <w:szCs w:val="32"/>
        </w:rPr>
        <w:t>日（以下时间均包含当日）前尚未完成工商登记注册。参赛</w:t>
      </w:r>
      <w:r>
        <w:rPr>
          <w:rFonts w:hint="eastAsia" w:ascii="仿宋_GB2312" w:hAnsi="华文中宋" w:eastAsia="仿宋_GB2312"/>
          <w:color w:val="FF0000"/>
          <w:sz w:val="32"/>
          <w:szCs w:val="32"/>
        </w:rPr>
        <w:t>申报人</w:t>
      </w:r>
      <w:r>
        <w:rPr>
          <w:rFonts w:hint="eastAsia" w:ascii="仿宋_GB2312" w:eastAsia="仿宋_GB2312"/>
          <w:color w:val="FF0000"/>
          <w:sz w:val="32"/>
          <w:szCs w:val="32"/>
        </w:rPr>
        <w:t>须</w:t>
      </w:r>
      <w:r>
        <w:rPr>
          <w:rFonts w:hint="eastAsia" w:ascii="仿宋_GB2312" w:hAnsi="华文中宋" w:eastAsia="仿宋_GB2312"/>
          <w:color w:val="FF0000"/>
          <w:sz w:val="32"/>
          <w:szCs w:val="32"/>
        </w:rPr>
        <w:t>为团队负责人，须为我校在校生（可为本专科生、研究生，不含在职生，下同）</w:t>
      </w:r>
      <w:r>
        <w:rPr>
          <w:rFonts w:hint="eastAsia" w:ascii="仿宋_GB2312" w:hAnsi="华文中宋" w:eastAsia="仿宋_GB2312"/>
          <w:color w:val="000000"/>
          <w:sz w:val="32"/>
          <w:szCs w:val="32"/>
        </w:rPr>
        <w:t>。</w:t>
      </w:r>
    </w:p>
    <w:p>
      <w:pPr>
        <w:snapToGrid w:val="0"/>
        <w:spacing w:line="560" w:lineRule="exact"/>
        <w:ind w:firstLine="640" w:firstLineChars="200"/>
        <w:rPr>
          <w:rFonts w:ascii="仿宋_GB2312" w:eastAsia="仿宋_GB2312"/>
          <w:color w:val="000000"/>
          <w:sz w:val="32"/>
          <w:szCs w:val="32"/>
        </w:rPr>
      </w:pPr>
      <w:r>
        <w:rPr>
          <w:rFonts w:ascii="仿宋_GB2312" w:eastAsia="仿宋_GB2312"/>
          <w:color w:val="000000"/>
          <w:sz w:val="32"/>
          <w:szCs w:val="32"/>
        </w:rPr>
        <w:t>2.</w:t>
      </w:r>
      <w:r>
        <w:rPr>
          <w:rFonts w:hint="eastAsia" w:ascii="仿宋_GB2312" w:eastAsia="仿宋_GB2312"/>
          <w:color w:val="000000"/>
          <w:sz w:val="32"/>
          <w:szCs w:val="32"/>
        </w:rPr>
        <w:t>初创组。参赛项目工商登记注册未满</w:t>
      </w:r>
      <w:r>
        <w:rPr>
          <w:rFonts w:ascii="仿宋_GB2312" w:eastAsia="仿宋_GB2312"/>
          <w:color w:val="000000"/>
          <w:sz w:val="32"/>
          <w:szCs w:val="32"/>
        </w:rPr>
        <w:t>3</w:t>
      </w:r>
      <w:r>
        <w:rPr>
          <w:rFonts w:hint="eastAsia" w:ascii="仿宋_GB2312" w:eastAsia="仿宋_GB2312"/>
          <w:color w:val="000000"/>
          <w:sz w:val="32"/>
          <w:szCs w:val="32"/>
        </w:rPr>
        <w:t>年（</w:t>
      </w:r>
      <w:r>
        <w:rPr>
          <w:rFonts w:ascii="仿宋_GB2312" w:eastAsia="仿宋_GB2312"/>
          <w:color w:val="000000"/>
          <w:sz w:val="32"/>
          <w:szCs w:val="32"/>
        </w:rPr>
        <w:t>2015</w:t>
      </w:r>
      <w:r>
        <w:rPr>
          <w:rFonts w:hint="eastAsia" w:ascii="仿宋_GB2312" w:eastAsia="仿宋_GB2312"/>
          <w:color w:val="000000"/>
          <w:sz w:val="32"/>
          <w:szCs w:val="32"/>
        </w:rPr>
        <w:t>年</w:t>
      </w:r>
      <w:r>
        <w:rPr>
          <w:rFonts w:ascii="仿宋_GB2312" w:eastAsia="仿宋_GB2312"/>
          <w:color w:val="000000"/>
          <w:sz w:val="32"/>
          <w:szCs w:val="32"/>
        </w:rPr>
        <w:t>3</w:t>
      </w:r>
      <w:r>
        <w:rPr>
          <w:rFonts w:hint="eastAsia" w:ascii="仿宋_GB2312" w:eastAsia="仿宋_GB2312"/>
          <w:color w:val="000000"/>
          <w:sz w:val="32"/>
          <w:szCs w:val="32"/>
        </w:rPr>
        <w:t>月</w:t>
      </w:r>
      <w:r>
        <w:rPr>
          <w:rFonts w:ascii="仿宋_GB2312" w:eastAsia="仿宋_GB2312"/>
          <w:color w:val="000000"/>
          <w:sz w:val="32"/>
          <w:szCs w:val="32"/>
        </w:rPr>
        <w:t>1</w:t>
      </w:r>
      <w:r>
        <w:rPr>
          <w:rFonts w:hint="eastAsia" w:ascii="仿宋_GB2312" w:eastAsia="仿宋_GB2312"/>
          <w:color w:val="000000"/>
          <w:sz w:val="32"/>
          <w:szCs w:val="32"/>
        </w:rPr>
        <w:t>日后注册），且获机构或个人股权投资不超过</w:t>
      </w:r>
      <w:r>
        <w:rPr>
          <w:rFonts w:ascii="仿宋_GB2312" w:eastAsia="仿宋_GB2312"/>
          <w:color w:val="000000"/>
          <w:sz w:val="32"/>
          <w:szCs w:val="32"/>
        </w:rPr>
        <w:t>1</w:t>
      </w:r>
      <w:r>
        <w:rPr>
          <w:rFonts w:hint="eastAsia" w:ascii="仿宋_GB2312" w:eastAsia="仿宋_GB2312"/>
          <w:color w:val="000000"/>
          <w:sz w:val="32"/>
          <w:szCs w:val="32"/>
        </w:rPr>
        <w:t>轮次。参赛</w:t>
      </w:r>
      <w:r>
        <w:rPr>
          <w:rFonts w:hint="eastAsia" w:ascii="仿宋_GB2312" w:hAnsi="华文中宋" w:eastAsia="仿宋_GB2312"/>
          <w:color w:val="000000"/>
          <w:sz w:val="32"/>
          <w:szCs w:val="32"/>
        </w:rPr>
        <w:t>申报人</w:t>
      </w:r>
      <w:r>
        <w:rPr>
          <w:rFonts w:hint="eastAsia" w:ascii="仿宋_GB2312" w:eastAsia="仿宋_GB2312"/>
          <w:color w:val="000000"/>
          <w:sz w:val="32"/>
          <w:szCs w:val="32"/>
        </w:rPr>
        <w:t>须</w:t>
      </w:r>
      <w:r>
        <w:rPr>
          <w:rFonts w:hint="eastAsia" w:ascii="仿宋_GB2312" w:hAnsi="华文中宋" w:eastAsia="仿宋_GB2312"/>
          <w:color w:val="000000"/>
          <w:sz w:val="32"/>
          <w:szCs w:val="32"/>
        </w:rPr>
        <w:t>为初创</w:t>
      </w:r>
      <w:r>
        <w:rPr>
          <w:rFonts w:hint="eastAsia" w:ascii="仿宋_GB2312" w:eastAsia="仿宋_GB2312"/>
          <w:color w:val="000000"/>
          <w:sz w:val="32"/>
          <w:szCs w:val="32"/>
        </w:rPr>
        <w:t>企业法人代表，须</w:t>
      </w:r>
      <w:r>
        <w:rPr>
          <w:rFonts w:hint="eastAsia" w:ascii="仿宋_GB2312" w:hAnsi="华文中宋" w:eastAsia="仿宋_GB2312"/>
          <w:color w:val="000000"/>
          <w:sz w:val="32"/>
          <w:szCs w:val="32"/>
        </w:rPr>
        <w:t>为我校在校生，或毕业</w:t>
      </w:r>
      <w:r>
        <w:rPr>
          <w:rFonts w:ascii="仿宋_GB2312" w:hAnsi="华文中宋" w:eastAsia="仿宋_GB2312"/>
          <w:color w:val="000000"/>
          <w:sz w:val="32"/>
          <w:szCs w:val="32"/>
        </w:rPr>
        <w:t>5</w:t>
      </w:r>
      <w:r>
        <w:rPr>
          <w:rFonts w:hint="eastAsia" w:ascii="仿宋_GB2312" w:hAnsi="华文中宋" w:eastAsia="仿宋_GB2312"/>
          <w:color w:val="000000"/>
          <w:sz w:val="32"/>
          <w:szCs w:val="32"/>
        </w:rPr>
        <w:t>年以内的毕业生（</w:t>
      </w:r>
      <w:r>
        <w:rPr>
          <w:rFonts w:ascii="仿宋_GB2312" w:hAnsi="华文中宋" w:eastAsia="仿宋_GB2312"/>
          <w:color w:val="000000"/>
          <w:sz w:val="32"/>
          <w:szCs w:val="32"/>
        </w:rPr>
        <w:t>2013</w:t>
      </w:r>
      <w:r>
        <w:rPr>
          <w:rFonts w:hint="eastAsia" w:ascii="仿宋_GB2312" w:hAnsi="华文中宋" w:eastAsia="仿宋_GB2312"/>
          <w:color w:val="000000"/>
          <w:sz w:val="32"/>
          <w:szCs w:val="32"/>
        </w:rPr>
        <w:t>年之后毕业的本专科生、研究生，不含在职生，下同）。企业法人在全国大赛通知发布之日后进行变更的不予认可。</w:t>
      </w:r>
    </w:p>
    <w:p>
      <w:pPr>
        <w:snapToGrid w:val="0"/>
        <w:spacing w:line="560" w:lineRule="exact"/>
        <w:ind w:firstLine="640" w:firstLineChars="200"/>
        <w:rPr>
          <w:rFonts w:ascii="仿宋_GB2312" w:hAnsi="华文中宋" w:eastAsia="仿宋_GB2312"/>
          <w:color w:val="000000"/>
          <w:sz w:val="32"/>
          <w:szCs w:val="32"/>
        </w:rPr>
      </w:pPr>
      <w:r>
        <w:rPr>
          <w:rFonts w:ascii="仿宋_GB2312" w:eastAsia="仿宋_GB2312"/>
          <w:color w:val="000000"/>
          <w:sz w:val="32"/>
          <w:szCs w:val="32"/>
        </w:rPr>
        <w:t>3.</w:t>
      </w:r>
      <w:r>
        <w:rPr>
          <w:rFonts w:hint="eastAsia" w:ascii="仿宋_GB2312" w:eastAsia="仿宋_GB2312"/>
          <w:color w:val="000000"/>
          <w:sz w:val="32"/>
          <w:szCs w:val="32"/>
        </w:rPr>
        <w:t>成长组。参赛项目工商登记注册</w:t>
      </w:r>
      <w:r>
        <w:rPr>
          <w:rFonts w:ascii="仿宋_GB2312" w:eastAsia="仿宋_GB2312"/>
          <w:color w:val="000000"/>
          <w:sz w:val="32"/>
          <w:szCs w:val="32"/>
        </w:rPr>
        <w:t>3</w:t>
      </w:r>
      <w:r>
        <w:rPr>
          <w:rFonts w:hint="eastAsia" w:ascii="仿宋_GB2312" w:eastAsia="仿宋_GB2312"/>
          <w:color w:val="000000"/>
          <w:sz w:val="32"/>
          <w:szCs w:val="32"/>
        </w:rPr>
        <w:t>年以上（</w:t>
      </w:r>
      <w:r>
        <w:rPr>
          <w:rFonts w:ascii="仿宋_GB2312" w:eastAsia="仿宋_GB2312"/>
          <w:color w:val="000000"/>
          <w:sz w:val="32"/>
          <w:szCs w:val="32"/>
        </w:rPr>
        <w:t>2015</w:t>
      </w:r>
      <w:r>
        <w:rPr>
          <w:rFonts w:hint="eastAsia" w:ascii="仿宋_GB2312" w:eastAsia="仿宋_GB2312"/>
          <w:color w:val="000000"/>
          <w:sz w:val="32"/>
          <w:szCs w:val="32"/>
        </w:rPr>
        <w:t>年</w:t>
      </w:r>
      <w:r>
        <w:rPr>
          <w:rFonts w:ascii="仿宋_GB2312" w:eastAsia="仿宋_GB2312"/>
          <w:color w:val="000000"/>
          <w:sz w:val="32"/>
          <w:szCs w:val="32"/>
        </w:rPr>
        <w:t>3</w:t>
      </w:r>
      <w:r>
        <w:rPr>
          <w:rFonts w:hint="eastAsia" w:ascii="仿宋_GB2312" w:eastAsia="仿宋_GB2312"/>
          <w:color w:val="000000"/>
          <w:sz w:val="32"/>
          <w:szCs w:val="32"/>
        </w:rPr>
        <w:t>月</w:t>
      </w:r>
      <w:r>
        <w:rPr>
          <w:rFonts w:ascii="仿宋_GB2312" w:eastAsia="仿宋_GB2312"/>
          <w:color w:val="000000"/>
          <w:sz w:val="32"/>
          <w:szCs w:val="32"/>
        </w:rPr>
        <w:t>1</w:t>
      </w:r>
      <w:r>
        <w:rPr>
          <w:rFonts w:hint="eastAsia" w:ascii="仿宋_GB2312" w:eastAsia="仿宋_GB2312"/>
          <w:color w:val="000000"/>
          <w:sz w:val="32"/>
          <w:szCs w:val="32"/>
        </w:rPr>
        <w:t>日前注册）；或工商登记注册未满</w:t>
      </w:r>
      <w:r>
        <w:rPr>
          <w:rFonts w:ascii="仿宋_GB2312" w:eastAsia="仿宋_GB2312"/>
          <w:color w:val="000000"/>
          <w:sz w:val="32"/>
          <w:szCs w:val="32"/>
        </w:rPr>
        <w:t>3</w:t>
      </w:r>
      <w:r>
        <w:rPr>
          <w:rFonts w:hint="eastAsia" w:ascii="仿宋_GB2312" w:eastAsia="仿宋_GB2312"/>
          <w:color w:val="000000"/>
          <w:sz w:val="32"/>
          <w:szCs w:val="32"/>
        </w:rPr>
        <w:t>年（</w:t>
      </w:r>
      <w:r>
        <w:rPr>
          <w:rFonts w:ascii="仿宋_GB2312" w:eastAsia="仿宋_GB2312"/>
          <w:color w:val="000000"/>
          <w:sz w:val="32"/>
          <w:szCs w:val="32"/>
        </w:rPr>
        <w:t>2015</w:t>
      </w:r>
      <w:r>
        <w:rPr>
          <w:rFonts w:hint="eastAsia" w:ascii="仿宋_GB2312" w:eastAsia="仿宋_GB2312"/>
          <w:color w:val="000000"/>
          <w:sz w:val="32"/>
          <w:szCs w:val="32"/>
        </w:rPr>
        <w:t>年</w:t>
      </w:r>
      <w:r>
        <w:rPr>
          <w:rFonts w:ascii="仿宋_GB2312" w:eastAsia="仿宋_GB2312"/>
          <w:color w:val="000000"/>
          <w:sz w:val="32"/>
          <w:szCs w:val="32"/>
        </w:rPr>
        <w:t>3</w:t>
      </w:r>
      <w:r>
        <w:rPr>
          <w:rFonts w:hint="eastAsia" w:ascii="仿宋_GB2312" w:eastAsia="仿宋_GB2312"/>
          <w:color w:val="000000"/>
          <w:sz w:val="32"/>
          <w:szCs w:val="32"/>
        </w:rPr>
        <w:t>月</w:t>
      </w:r>
      <w:r>
        <w:rPr>
          <w:rFonts w:ascii="仿宋_GB2312" w:eastAsia="仿宋_GB2312"/>
          <w:color w:val="000000"/>
          <w:sz w:val="32"/>
          <w:szCs w:val="32"/>
        </w:rPr>
        <w:t>1</w:t>
      </w:r>
      <w:r>
        <w:rPr>
          <w:rFonts w:hint="eastAsia" w:ascii="仿宋_GB2312" w:eastAsia="仿宋_GB2312"/>
          <w:color w:val="000000"/>
          <w:sz w:val="32"/>
          <w:szCs w:val="32"/>
        </w:rPr>
        <w:t>日后注册），且获机构或个人股权投资</w:t>
      </w:r>
      <w:r>
        <w:rPr>
          <w:rFonts w:ascii="仿宋_GB2312" w:eastAsia="仿宋_GB2312"/>
          <w:color w:val="000000"/>
          <w:sz w:val="32"/>
          <w:szCs w:val="32"/>
        </w:rPr>
        <w:t>2</w:t>
      </w:r>
      <w:r>
        <w:rPr>
          <w:rFonts w:hint="eastAsia" w:ascii="仿宋_GB2312" w:eastAsia="仿宋_GB2312"/>
          <w:color w:val="000000"/>
          <w:sz w:val="32"/>
          <w:szCs w:val="32"/>
        </w:rPr>
        <w:t>轮次以上（含</w:t>
      </w:r>
      <w:r>
        <w:rPr>
          <w:rFonts w:ascii="仿宋_GB2312" w:eastAsia="仿宋_GB2312"/>
          <w:color w:val="000000"/>
          <w:sz w:val="32"/>
          <w:szCs w:val="32"/>
        </w:rPr>
        <w:t>2</w:t>
      </w:r>
      <w:r>
        <w:rPr>
          <w:rFonts w:hint="eastAsia" w:ascii="仿宋_GB2312" w:eastAsia="仿宋_GB2312"/>
          <w:color w:val="000000"/>
          <w:sz w:val="32"/>
          <w:szCs w:val="32"/>
        </w:rPr>
        <w:t>轮次）。参赛</w:t>
      </w:r>
      <w:r>
        <w:rPr>
          <w:rFonts w:hint="eastAsia" w:ascii="仿宋_GB2312" w:hAnsi="华文中宋" w:eastAsia="仿宋_GB2312"/>
          <w:color w:val="000000"/>
          <w:sz w:val="32"/>
          <w:szCs w:val="32"/>
        </w:rPr>
        <w:t>申报人</w:t>
      </w:r>
      <w:r>
        <w:rPr>
          <w:rFonts w:hint="eastAsia" w:ascii="仿宋_GB2312" w:eastAsia="仿宋_GB2312"/>
          <w:color w:val="000000"/>
          <w:sz w:val="32"/>
          <w:szCs w:val="32"/>
        </w:rPr>
        <w:t>须</w:t>
      </w:r>
      <w:r>
        <w:rPr>
          <w:rFonts w:hint="eastAsia" w:ascii="仿宋_GB2312" w:hAnsi="华文中宋" w:eastAsia="仿宋_GB2312"/>
          <w:color w:val="000000"/>
          <w:sz w:val="32"/>
          <w:szCs w:val="32"/>
        </w:rPr>
        <w:t>为</w:t>
      </w:r>
      <w:r>
        <w:rPr>
          <w:rFonts w:hint="eastAsia" w:ascii="仿宋_GB2312" w:eastAsia="仿宋_GB2312"/>
          <w:color w:val="000000"/>
          <w:sz w:val="32"/>
          <w:szCs w:val="32"/>
        </w:rPr>
        <w:t>企业法人代表，须</w:t>
      </w:r>
      <w:r>
        <w:rPr>
          <w:rFonts w:hint="eastAsia" w:ascii="仿宋_GB2312" w:hAnsi="华文中宋" w:eastAsia="仿宋_GB2312"/>
          <w:color w:val="000000"/>
          <w:sz w:val="32"/>
          <w:szCs w:val="32"/>
        </w:rPr>
        <w:t>为我校在校生，或毕业</w:t>
      </w:r>
      <w:r>
        <w:rPr>
          <w:rFonts w:ascii="仿宋_GB2312" w:hAnsi="华文中宋" w:eastAsia="仿宋_GB2312"/>
          <w:color w:val="000000"/>
          <w:sz w:val="32"/>
          <w:szCs w:val="32"/>
        </w:rPr>
        <w:t>5</w:t>
      </w:r>
      <w:r>
        <w:rPr>
          <w:rFonts w:hint="eastAsia" w:ascii="仿宋_GB2312" w:hAnsi="华文中宋" w:eastAsia="仿宋_GB2312"/>
          <w:color w:val="000000"/>
          <w:sz w:val="32"/>
          <w:szCs w:val="32"/>
        </w:rPr>
        <w:t>年以内的毕业生。企业法人在全国大赛通知发布之日后进行变更的不予认可。</w:t>
      </w:r>
    </w:p>
    <w:p>
      <w:pPr>
        <w:snapToGrid w:val="0"/>
        <w:spacing w:line="560" w:lineRule="exact"/>
        <w:ind w:firstLine="640" w:firstLineChars="200"/>
        <w:rPr>
          <w:rFonts w:ascii="仿宋_GB2312" w:hAnsi="华文中宋" w:eastAsia="仿宋_GB2312"/>
          <w:color w:val="000000"/>
          <w:sz w:val="32"/>
          <w:szCs w:val="32"/>
        </w:rPr>
      </w:pPr>
      <w:r>
        <w:rPr>
          <w:rFonts w:ascii="仿宋_GB2312" w:hAnsi="华文中宋" w:eastAsia="仿宋_GB2312"/>
          <w:color w:val="000000"/>
          <w:sz w:val="32"/>
          <w:szCs w:val="32"/>
        </w:rPr>
        <w:t>4.</w:t>
      </w:r>
      <w:r>
        <w:rPr>
          <w:rFonts w:hint="eastAsia" w:ascii="仿宋_GB2312" w:hAnsi="华文中宋" w:eastAsia="仿宋_GB2312"/>
          <w:color w:val="000000"/>
          <w:sz w:val="32"/>
          <w:szCs w:val="32"/>
        </w:rPr>
        <w:t>就业型创业组。参赛项目能有效提升大学生就业数量与就业质量，主要面向高职高专院校的创新创业项目，我校也可申报本组。若参赛项目在</w:t>
      </w:r>
      <w:r>
        <w:rPr>
          <w:rFonts w:ascii="仿宋_GB2312" w:hAnsi="华文中宋" w:eastAsia="仿宋_GB2312"/>
          <w:color w:val="000000"/>
          <w:sz w:val="32"/>
          <w:szCs w:val="32"/>
        </w:rPr>
        <w:t>2018</w:t>
      </w:r>
      <w:r>
        <w:rPr>
          <w:rFonts w:hint="eastAsia" w:ascii="仿宋_GB2312" w:hAnsi="华文中宋" w:eastAsia="仿宋_GB2312"/>
          <w:color w:val="000000"/>
          <w:sz w:val="32"/>
          <w:szCs w:val="32"/>
        </w:rPr>
        <w:t>年</w:t>
      </w:r>
      <w:r>
        <w:rPr>
          <w:rFonts w:ascii="仿宋_GB2312" w:hAnsi="华文中宋" w:eastAsia="仿宋_GB2312"/>
          <w:color w:val="000000"/>
          <w:sz w:val="32"/>
          <w:szCs w:val="32"/>
        </w:rPr>
        <w:t>5</w:t>
      </w:r>
      <w:r>
        <w:rPr>
          <w:rFonts w:hint="eastAsia" w:ascii="仿宋_GB2312" w:hAnsi="华文中宋" w:eastAsia="仿宋_GB2312"/>
          <w:color w:val="000000"/>
          <w:sz w:val="32"/>
          <w:szCs w:val="32"/>
        </w:rPr>
        <w:t>月</w:t>
      </w:r>
      <w:r>
        <w:rPr>
          <w:rFonts w:ascii="仿宋_GB2312" w:hAnsi="华文中宋" w:eastAsia="仿宋_GB2312"/>
          <w:color w:val="000000"/>
          <w:sz w:val="32"/>
          <w:szCs w:val="32"/>
        </w:rPr>
        <w:t>31</w:t>
      </w:r>
      <w:r>
        <w:rPr>
          <w:rFonts w:hint="eastAsia" w:ascii="仿宋_GB2312" w:hAnsi="华文中宋" w:eastAsia="仿宋_GB2312"/>
          <w:color w:val="000000"/>
          <w:sz w:val="32"/>
          <w:szCs w:val="32"/>
        </w:rPr>
        <w:t>日前尚未完成工商登记注册，参赛申报人须为团队负责人，须为我校在校生。若参赛项目在</w:t>
      </w:r>
      <w:r>
        <w:rPr>
          <w:rFonts w:ascii="仿宋_GB2312" w:hAnsi="华文中宋" w:eastAsia="仿宋_GB2312"/>
          <w:color w:val="000000"/>
          <w:sz w:val="32"/>
          <w:szCs w:val="32"/>
        </w:rPr>
        <w:t>2018</w:t>
      </w:r>
      <w:r>
        <w:rPr>
          <w:rFonts w:hint="eastAsia" w:ascii="仿宋_GB2312" w:hAnsi="华文中宋" w:eastAsia="仿宋_GB2312"/>
          <w:color w:val="000000"/>
          <w:sz w:val="32"/>
          <w:szCs w:val="32"/>
        </w:rPr>
        <w:t>年</w:t>
      </w:r>
      <w:r>
        <w:rPr>
          <w:rFonts w:ascii="仿宋_GB2312" w:hAnsi="华文中宋" w:eastAsia="仿宋_GB2312"/>
          <w:color w:val="000000"/>
          <w:sz w:val="32"/>
          <w:szCs w:val="32"/>
        </w:rPr>
        <w:t>5</w:t>
      </w:r>
      <w:r>
        <w:rPr>
          <w:rFonts w:hint="eastAsia" w:ascii="仿宋_GB2312" w:hAnsi="华文中宋" w:eastAsia="仿宋_GB2312"/>
          <w:color w:val="000000"/>
          <w:sz w:val="32"/>
          <w:szCs w:val="32"/>
        </w:rPr>
        <w:t>月</w:t>
      </w:r>
      <w:r>
        <w:rPr>
          <w:rFonts w:ascii="仿宋_GB2312" w:hAnsi="华文中宋" w:eastAsia="仿宋_GB2312"/>
          <w:color w:val="000000"/>
          <w:sz w:val="32"/>
          <w:szCs w:val="32"/>
        </w:rPr>
        <w:t>31</w:t>
      </w:r>
      <w:r>
        <w:rPr>
          <w:rFonts w:hint="eastAsia" w:ascii="仿宋_GB2312" w:hAnsi="华文中宋" w:eastAsia="仿宋_GB2312"/>
          <w:color w:val="000000"/>
          <w:sz w:val="32"/>
          <w:szCs w:val="32"/>
        </w:rPr>
        <w:t>日前已完成工商登记注册，参赛申报人须为企业法人代表，须为学校在校生，或毕业</w:t>
      </w:r>
      <w:r>
        <w:rPr>
          <w:rFonts w:ascii="仿宋_GB2312" w:hAnsi="华文中宋" w:eastAsia="仿宋_GB2312"/>
          <w:color w:val="000000"/>
          <w:sz w:val="32"/>
          <w:szCs w:val="32"/>
        </w:rPr>
        <w:t>5</w:t>
      </w:r>
      <w:r>
        <w:rPr>
          <w:rFonts w:hint="eastAsia" w:ascii="仿宋_GB2312" w:hAnsi="华文中宋" w:eastAsia="仿宋_GB2312"/>
          <w:color w:val="000000"/>
          <w:sz w:val="32"/>
          <w:szCs w:val="32"/>
        </w:rPr>
        <w:t>年以内的毕业生。企业法人在全国大赛通知发布之日后进行变更的不予认可。</w:t>
      </w:r>
    </w:p>
    <w:p>
      <w:pPr>
        <w:snapToGrid w:val="0"/>
        <w:spacing w:line="560" w:lineRule="exact"/>
        <w:ind w:firstLine="640" w:firstLineChars="200"/>
        <w:rPr>
          <w:rFonts w:ascii="仿宋_GB2312" w:eastAsia="仿宋_GB2312"/>
          <w:color w:val="000000"/>
          <w:sz w:val="32"/>
          <w:szCs w:val="32"/>
        </w:rPr>
      </w:pPr>
      <w:r>
        <w:rPr>
          <w:rFonts w:hint="eastAsia" w:ascii="仿宋_GB2312" w:hAnsi="华文中宋" w:eastAsia="仿宋_GB2312"/>
          <w:color w:val="FF0000"/>
          <w:sz w:val="32"/>
          <w:szCs w:val="32"/>
        </w:rPr>
        <w:t>以团队为单位报名参赛</w:t>
      </w:r>
      <w:r>
        <w:rPr>
          <w:rFonts w:hint="eastAsia" w:ascii="仿宋_GB2312" w:hAnsi="华文中宋" w:eastAsia="仿宋_GB2312"/>
          <w:color w:val="000000"/>
          <w:sz w:val="32"/>
          <w:szCs w:val="32"/>
        </w:rPr>
        <w:t>。允许跨校组建团队，</w:t>
      </w:r>
      <w:r>
        <w:rPr>
          <w:rFonts w:hint="eastAsia" w:ascii="仿宋_GB2312" w:hAnsi="华文仿宋" w:eastAsia="仿宋_GB2312"/>
          <w:color w:val="FF0000"/>
          <w:sz w:val="32"/>
          <w:szCs w:val="32"/>
        </w:rPr>
        <w:t>每个</w:t>
      </w:r>
      <w:r>
        <w:rPr>
          <w:rFonts w:hint="eastAsia" w:ascii="仿宋_GB2312" w:hAnsi="华文中宋" w:eastAsia="仿宋_GB2312"/>
          <w:color w:val="FF0000"/>
          <w:sz w:val="32"/>
          <w:szCs w:val="32"/>
        </w:rPr>
        <w:t>团队的</w:t>
      </w:r>
      <w:r>
        <w:rPr>
          <w:rFonts w:hint="eastAsia" w:ascii="仿宋_GB2312" w:hAnsi="华文仿宋" w:eastAsia="仿宋_GB2312"/>
          <w:color w:val="FF0000"/>
          <w:sz w:val="32"/>
          <w:szCs w:val="32"/>
        </w:rPr>
        <w:t>参赛</w:t>
      </w:r>
      <w:r>
        <w:rPr>
          <w:rFonts w:hint="eastAsia" w:ascii="仿宋_GB2312" w:hAnsi="华文中宋" w:eastAsia="仿宋_GB2312"/>
          <w:color w:val="FF0000"/>
          <w:sz w:val="32"/>
          <w:szCs w:val="32"/>
        </w:rPr>
        <w:t>成员不少于</w:t>
      </w:r>
      <w:r>
        <w:rPr>
          <w:rFonts w:ascii="仿宋_GB2312" w:hAnsi="华文中宋" w:eastAsia="仿宋_GB2312"/>
          <w:color w:val="FF0000"/>
          <w:sz w:val="32"/>
          <w:szCs w:val="32"/>
        </w:rPr>
        <w:t>3</w:t>
      </w:r>
      <w:r>
        <w:rPr>
          <w:rFonts w:hint="eastAsia" w:ascii="仿宋_GB2312" w:hAnsi="华文中宋" w:eastAsia="仿宋_GB2312"/>
          <w:color w:val="FF0000"/>
          <w:sz w:val="32"/>
          <w:szCs w:val="32"/>
        </w:rPr>
        <w:t>人，须为项目的实际成员。参赛团队所报参赛创业项目，须为本团队策划或经营的项</w:t>
      </w:r>
      <w:r>
        <w:rPr>
          <w:rFonts w:hint="eastAsia" w:ascii="仿宋_GB2312" w:eastAsia="仿宋_GB2312"/>
          <w:color w:val="FF0000"/>
          <w:sz w:val="32"/>
          <w:szCs w:val="32"/>
        </w:rPr>
        <w:t>目，不可借用他人项目参赛。已获往届中国“互联网</w:t>
      </w:r>
      <w:r>
        <w:rPr>
          <w:rFonts w:ascii="仿宋_GB2312" w:eastAsia="仿宋_GB2312"/>
          <w:color w:val="FF0000"/>
          <w:sz w:val="32"/>
          <w:szCs w:val="32"/>
        </w:rPr>
        <w:t>+</w:t>
      </w:r>
      <w:r>
        <w:rPr>
          <w:rFonts w:hint="eastAsia" w:ascii="仿宋_GB2312" w:eastAsia="仿宋_GB2312"/>
          <w:color w:val="FF0000"/>
          <w:sz w:val="32"/>
          <w:szCs w:val="32"/>
        </w:rPr>
        <w:t>”大学生创新创业大赛金奖和银奖的项目，不再报名参赛。已获往届国赛铜奖的项目，可报名参赛并直接参加全省大赛第三轮比赛，按评审得分从高到低竞选国赛参赛资格，但不参与省赛评奖。</w:t>
      </w:r>
    </w:p>
    <w:p>
      <w:pPr>
        <w:snapToGrid w:val="0"/>
        <w:spacing w:line="560" w:lineRule="exact"/>
        <w:ind w:firstLine="640" w:firstLineChars="200"/>
        <w:rPr>
          <w:rFonts w:ascii="仿宋_GB2312" w:eastAsia="仿宋_GB2312"/>
          <w:color w:val="00B050"/>
          <w:sz w:val="32"/>
          <w:szCs w:val="32"/>
        </w:rPr>
      </w:pPr>
      <w:r>
        <w:rPr>
          <w:rFonts w:hint="eastAsia" w:ascii="仿宋_GB2312" w:hAnsi="华文中宋" w:eastAsia="仿宋_GB2312"/>
          <w:color w:val="00B050"/>
          <w:sz w:val="32"/>
          <w:szCs w:val="32"/>
        </w:rPr>
        <w:t>初创组、成长组、就业型创业组已完成工商登记</w:t>
      </w:r>
      <w:r>
        <w:rPr>
          <w:rFonts w:hint="eastAsia" w:ascii="仿宋_GB2312" w:eastAsia="仿宋_GB2312"/>
          <w:color w:val="00B050"/>
          <w:sz w:val="32"/>
          <w:szCs w:val="32"/>
        </w:rPr>
        <w:t>注册参赛项目的股权结构中，参赛成员合计不得少于</w:t>
      </w:r>
      <w:r>
        <w:rPr>
          <w:rFonts w:ascii="仿宋_GB2312" w:eastAsia="仿宋_GB2312"/>
          <w:color w:val="00B050"/>
          <w:sz w:val="32"/>
          <w:szCs w:val="32"/>
        </w:rPr>
        <w:t>1/3</w:t>
      </w:r>
      <w:r>
        <w:rPr>
          <w:rFonts w:hint="eastAsia" w:ascii="仿宋_GB2312" w:eastAsia="仿宋_GB2312"/>
          <w:color w:val="00B050"/>
          <w:sz w:val="32"/>
          <w:szCs w:val="32"/>
        </w:rPr>
        <w:t>。</w:t>
      </w:r>
    </w:p>
    <w:p>
      <w:pPr>
        <w:snapToGrid w:val="0"/>
        <w:spacing w:line="560" w:lineRule="exact"/>
        <w:ind w:firstLine="640" w:firstLineChars="200"/>
        <w:rPr>
          <w:rFonts w:ascii="仿宋_GB2312" w:eastAsia="仿宋_GB2312"/>
          <w:color w:val="00B050"/>
          <w:sz w:val="32"/>
          <w:szCs w:val="32"/>
        </w:rPr>
      </w:pPr>
      <w:r>
        <w:rPr>
          <w:rFonts w:hint="eastAsia" w:ascii="仿宋_GB2312" w:eastAsia="仿宋_GB2312"/>
          <w:color w:val="00B050"/>
          <w:sz w:val="32"/>
          <w:szCs w:val="32"/>
        </w:rPr>
        <w:t>学校教师科技成果转化的师生共创项目不能参加创意组，允许将拥有科研成果的教师的股权合并计算，合并计算的股权不得少于</w:t>
      </w:r>
      <w:r>
        <w:rPr>
          <w:rFonts w:ascii="仿宋_GB2312" w:eastAsia="仿宋_GB2312"/>
          <w:color w:val="00B050"/>
          <w:sz w:val="32"/>
          <w:szCs w:val="32"/>
        </w:rPr>
        <w:t>50%</w:t>
      </w:r>
      <w:r>
        <w:rPr>
          <w:rFonts w:hint="eastAsia" w:ascii="仿宋_GB2312" w:eastAsia="仿宋_GB2312"/>
          <w:color w:val="00B050"/>
          <w:sz w:val="32"/>
          <w:szCs w:val="32"/>
        </w:rPr>
        <w:t>（其中参赛成员合计不得少于</w:t>
      </w:r>
      <w:r>
        <w:rPr>
          <w:rFonts w:ascii="仿宋_GB2312" w:eastAsia="仿宋_GB2312"/>
          <w:color w:val="00B050"/>
          <w:sz w:val="32"/>
          <w:szCs w:val="32"/>
        </w:rPr>
        <w:t>15%</w:t>
      </w:r>
      <w:r>
        <w:rPr>
          <w:rFonts w:hint="eastAsia" w:ascii="仿宋_GB2312" w:eastAsia="仿宋_GB2312"/>
          <w:color w:val="00B050"/>
          <w:sz w:val="32"/>
          <w:szCs w:val="32"/>
        </w:rPr>
        <w:t>）。师生共创项目须在</w:t>
      </w:r>
      <w:r>
        <w:rPr>
          <w:rFonts w:ascii="仿宋_GB2312" w:eastAsia="仿宋_GB2312"/>
          <w:color w:val="00B050"/>
          <w:sz w:val="32"/>
          <w:szCs w:val="32"/>
        </w:rPr>
        <w:t>2018</w:t>
      </w:r>
      <w:r>
        <w:rPr>
          <w:rFonts w:hint="eastAsia" w:ascii="仿宋_GB2312" w:eastAsia="仿宋_GB2312"/>
          <w:color w:val="00B050"/>
          <w:sz w:val="32"/>
          <w:szCs w:val="32"/>
        </w:rPr>
        <w:t>年</w:t>
      </w:r>
      <w:r>
        <w:rPr>
          <w:rFonts w:ascii="仿宋_GB2312" w:eastAsia="仿宋_GB2312"/>
          <w:color w:val="00B050"/>
          <w:sz w:val="32"/>
          <w:szCs w:val="32"/>
        </w:rPr>
        <w:t>5</w:t>
      </w:r>
      <w:r>
        <w:rPr>
          <w:rFonts w:hint="eastAsia" w:ascii="仿宋_GB2312" w:eastAsia="仿宋_GB2312"/>
          <w:color w:val="00B050"/>
          <w:sz w:val="32"/>
          <w:szCs w:val="32"/>
        </w:rPr>
        <w:t>月</w:t>
      </w:r>
      <w:r>
        <w:rPr>
          <w:rFonts w:ascii="仿宋_GB2312" w:eastAsia="仿宋_GB2312"/>
          <w:color w:val="00B050"/>
          <w:sz w:val="32"/>
          <w:szCs w:val="32"/>
        </w:rPr>
        <w:t>31</w:t>
      </w:r>
      <w:r>
        <w:rPr>
          <w:rFonts w:hint="eastAsia" w:ascii="仿宋_GB2312" w:eastAsia="仿宋_GB2312"/>
          <w:color w:val="00B050"/>
          <w:sz w:val="32"/>
          <w:szCs w:val="32"/>
        </w:rPr>
        <w:t>日前完成工商登记注册。</w:t>
      </w:r>
    </w:p>
    <w:p>
      <w:pPr>
        <w:snapToGrid w:val="0"/>
        <w:spacing w:line="540" w:lineRule="exact"/>
        <w:ind w:firstLine="640" w:firstLineChars="200"/>
        <w:rPr>
          <w:rFonts w:ascii="仿宋_GB2312" w:eastAsia="仿宋_GB2312"/>
          <w:color w:val="00B050"/>
          <w:sz w:val="32"/>
          <w:szCs w:val="32"/>
        </w:rPr>
      </w:pPr>
      <w:r>
        <w:rPr>
          <w:rFonts w:hint="eastAsia" w:ascii="仿宋_GB2312" w:eastAsia="仿宋_GB2312"/>
          <w:color w:val="00B050"/>
          <w:sz w:val="32"/>
          <w:szCs w:val="32"/>
        </w:rPr>
        <w:t>各学院须严格审核参赛项目条件和参赛对象资格，如发现参赛条件、资格不符或推荐报名材料弄虚作假，将直接取消项目参赛资格并依法依规依纪予以追责。</w:t>
      </w:r>
    </w:p>
    <w:p>
      <w:pPr>
        <w:widowControl/>
        <w:spacing w:beforeLines="50" w:afterLines="50"/>
        <w:ind w:left="636" w:leftChars="303"/>
        <w:jc w:val="left"/>
        <w:rPr>
          <w:rFonts w:ascii="黑体" w:hAnsi="黑体" w:eastAsia="黑体" w:cs="黑体"/>
          <w:bCs/>
          <w:color w:val="00B050"/>
          <w:kern w:val="0"/>
          <w:sz w:val="32"/>
          <w:szCs w:val="32"/>
          <w:shd w:val="clear" w:color="auto" w:fill="FFFFFF"/>
        </w:rPr>
      </w:pPr>
      <w:r>
        <w:rPr>
          <w:rFonts w:hint="eastAsia" w:ascii="黑体" w:hAnsi="黑体" w:eastAsia="黑体" w:cs="黑体"/>
          <w:bCs/>
          <w:color w:val="00B050"/>
          <w:kern w:val="0"/>
          <w:sz w:val="32"/>
          <w:szCs w:val="32"/>
          <w:shd w:val="clear" w:color="auto" w:fill="FFFFFF"/>
        </w:rPr>
        <w:t>五、“青年红色筑梦之旅”赛道</w:t>
      </w:r>
    </w:p>
    <w:p>
      <w:pPr>
        <w:widowControl/>
        <w:spacing w:line="520" w:lineRule="exact"/>
        <w:ind w:firstLine="640" w:firstLineChars="200"/>
        <w:rPr>
          <w:rFonts w:ascii="宋体" w:hAnsi="宋体" w:eastAsia="仿宋_GB2312" w:cs="宋体"/>
          <w:color w:val="00B050"/>
          <w:kern w:val="0"/>
          <w:sz w:val="32"/>
          <w:szCs w:val="32"/>
          <w:shd w:val="clear" w:color="auto" w:fill="FFFFFF"/>
        </w:rPr>
      </w:pPr>
      <w:r>
        <w:rPr>
          <w:rFonts w:hint="eastAsia" w:ascii="宋体" w:hAnsi="宋体" w:eastAsia="仿宋_GB2312" w:cs="宋体"/>
          <w:color w:val="00B050"/>
          <w:kern w:val="0"/>
          <w:sz w:val="32"/>
          <w:szCs w:val="32"/>
          <w:shd w:val="clear" w:color="auto" w:fill="FFFFFF"/>
        </w:rPr>
        <w:t>今年增设“青年红色筑梦之旅”赛道，单列奖项、单独设置评审指标，突出项目的社会贡献和公益价值。参加此赛道项目须为参加“青年红色筑梦之旅”活动的项目。各学院要积极组织大学生创新创业团队到各自现有扶贫对接县、乡、村和农户，从质量兴农、绿色兴农、科技兴农、电商兴农、教育兴农等多方面开展帮扶工作，推动当地社会经济建设，助力精准扶贫和乡村振兴。</w:t>
      </w:r>
      <w:r>
        <w:rPr>
          <w:rFonts w:ascii="宋体" w:hAnsi="宋体" w:eastAsia="仿宋_GB2312" w:cs="宋体"/>
          <w:color w:val="00B050"/>
          <w:kern w:val="0"/>
          <w:sz w:val="32"/>
          <w:szCs w:val="32"/>
          <w:shd w:val="clear" w:color="auto" w:fill="FFFFFF"/>
        </w:rPr>
        <w:br w:type="textWrapping"/>
      </w:r>
      <w:r>
        <w:rPr>
          <w:rFonts w:ascii="宋体" w:hAnsi="宋体" w:eastAsia="仿宋_GB2312" w:cs="宋体"/>
          <w:color w:val="00B050"/>
          <w:kern w:val="0"/>
          <w:sz w:val="32"/>
          <w:szCs w:val="32"/>
          <w:shd w:val="clear" w:color="auto" w:fill="FFFFFF"/>
        </w:rPr>
        <w:t xml:space="preserve">    </w:t>
      </w:r>
      <w:r>
        <w:rPr>
          <w:rFonts w:hint="eastAsia" w:ascii="宋体" w:hAnsi="宋体" w:eastAsia="仿宋_GB2312" w:cs="宋体"/>
          <w:color w:val="00B050"/>
          <w:kern w:val="0"/>
          <w:sz w:val="32"/>
          <w:szCs w:val="32"/>
          <w:shd w:val="clear" w:color="auto" w:fill="FFFFFF"/>
        </w:rPr>
        <w:t>参加“青年红色筑梦之旅”活动的项目可自主选择参加主赛道或“青年红色筑梦之旅”赛道比赛，但只能选择参加一个赛道。</w:t>
      </w:r>
      <w:r>
        <w:rPr>
          <w:rFonts w:ascii="宋体" w:hAnsi="宋体" w:eastAsia="仿宋_GB2312" w:cs="宋体"/>
          <w:color w:val="00B050"/>
          <w:kern w:val="0"/>
          <w:sz w:val="32"/>
          <w:szCs w:val="32"/>
          <w:shd w:val="clear" w:color="auto" w:fill="FFFFFF"/>
        </w:rPr>
        <w:br w:type="textWrapping"/>
      </w:r>
      <w:r>
        <w:rPr>
          <w:rFonts w:hint="eastAsia" w:ascii="宋体" w:hAnsi="宋体" w:eastAsia="仿宋_GB2312" w:cs="宋体"/>
          <w:color w:val="00B050"/>
          <w:kern w:val="0"/>
          <w:sz w:val="32"/>
          <w:szCs w:val="32"/>
          <w:shd w:val="clear" w:color="auto" w:fill="FFFFFF"/>
        </w:rPr>
        <w:t>“青年红色筑梦之旅”赛道的赛事活动等有关事项由组委会秘书处另行通知。</w:t>
      </w:r>
    </w:p>
    <w:p>
      <w:pPr>
        <w:widowControl/>
        <w:spacing w:beforeLines="50" w:afterLines="50" w:line="520" w:lineRule="exact"/>
        <w:ind w:firstLine="640" w:firstLineChars="200"/>
        <w:jc w:val="left"/>
        <w:rPr>
          <w:rFonts w:ascii="黑体" w:hAnsi="黑体" w:eastAsia="黑体" w:cs="黑体"/>
          <w:bCs/>
          <w:color w:val="00B050"/>
          <w:kern w:val="0"/>
          <w:sz w:val="32"/>
          <w:szCs w:val="32"/>
          <w:shd w:val="clear" w:color="auto" w:fill="FFFFFF"/>
        </w:rPr>
      </w:pP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六、组队方式</w:t>
      </w:r>
    </w:p>
    <w:p>
      <w:pPr>
        <w:widowControl/>
        <w:spacing w:line="520" w:lineRule="exact"/>
        <w:ind w:firstLine="640" w:firstLineChars="200"/>
        <w:jc w:val="left"/>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各学院可按学科优势互补、专业组合科学、人员结构合理的方式自行组成创业团队，也可跨校跨学院组队。</w:t>
      </w: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七、参赛名额</w:t>
      </w:r>
    </w:p>
    <w:p>
      <w:pPr>
        <w:widowControl/>
        <w:spacing w:line="520" w:lineRule="exact"/>
        <w:ind w:firstLine="640" w:firstLineChars="200"/>
        <w:jc w:val="left"/>
        <w:rPr>
          <w:rFonts w:ascii="宋体" w:hAnsi="宋体" w:eastAsia="仿宋_GB2312" w:cs="宋体"/>
          <w:color w:val="000000"/>
          <w:sz w:val="32"/>
          <w:szCs w:val="32"/>
        </w:rPr>
      </w:pPr>
      <w:r>
        <w:rPr>
          <w:rFonts w:hint="eastAsia" w:ascii="宋体" w:hAnsi="宋体" w:eastAsia="仿宋_GB2312" w:cs="宋体"/>
          <w:color w:val="000000"/>
          <w:kern w:val="0"/>
          <w:sz w:val="32"/>
          <w:szCs w:val="32"/>
          <w:shd w:val="clear" w:color="auto" w:fill="FFFFFF"/>
        </w:rPr>
        <w:t>按教育部要求，各学院根据在校学生人数</w:t>
      </w:r>
      <w:r>
        <w:rPr>
          <w:rFonts w:ascii="宋体" w:hAnsi="宋体" w:eastAsia="仿宋_GB2312" w:cs="宋体"/>
          <w:color w:val="000000"/>
          <w:kern w:val="0"/>
          <w:sz w:val="32"/>
          <w:szCs w:val="32"/>
          <w:shd w:val="clear" w:color="auto" w:fill="FFFFFF"/>
        </w:rPr>
        <w:t>2%</w:t>
      </w:r>
      <w:r>
        <w:rPr>
          <w:rFonts w:hint="eastAsia" w:ascii="宋体" w:hAnsi="宋体" w:eastAsia="仿宋_GB2312" w:cs="宋体"/>
          <w:color w:val="000000"/>
          <w:kern w:val="0"/>
          <w:sz w:val="32"/>
          <w:szCs w:val="32"/>
          <w:shd w:val="clear" w:color="auto" w:fill="FFFFFF"/>
        </w:rPr>
        <w:t>上报参赛项目（含跨校跨学院组队项目、研究生项目、毕业生项目），其中要求有</w:t>
      </w:r>
      <w:r>
        <w:rPr>
          <w:rFonts w:ascii="宋体" w:hAnsi="宋体" w:eastAsia="仿宋_GB2312" w:cs="宋体"/>
          <w:color w:val="000000"/>
          <w:kern w:val="0"/>
          <w:sz w:val="32"/>
          <w:szCs w:val="32"/>
          <w:shd w:val="clear" w:color="auto" w:fill="FFFFFF"/>
        </w:rPr>
        <w:t>1</w:t>
      </w:r>
      <w:r>
        <w:rPr>
          <w:rFonts w:hint="eastAsia" w:ascii="宋体" w:hAnsi="宋体" w:eastAsia="仿宋_GB2312" w:cs="宋体"/>
          <w:color w:val="000000"/>
          <w:kern w:val="0"/>
          <w:sz w:val="32"/>
          <w:szCs w:val="32"/>
          <w:shd w:val="clear" w:color="auto" w:fill="FFFFFF"/>
        </w:rPr>
        <w:t>个以上非创意组参赛团队。请各学院积极发动本院</w:t>
      </w:r>
      <w:r>
        <w:rPr>
          <w:rFonts w:hint="eastAsia" w:eastAsia="仿宋_GB2312"/>
          <w:color w:val="000000"/>
          <w:sz w:val="32"/>
          <w:szCs w:val="32"/>
          <w:shd w:val="clear" w:color="auto" w:fill="FFFFFF"/>
        </w:rPr>
        <w:t>拥有科研成果的老师和学生</w:t>
      </w:r>
      <w:r>
        <w:rPr>
          <w:rFonts w:hint="eastAsia" w:ascii="宋体" w:hAnsi="宋体" w:eastAsia="仿宋_GB2312" w:cs="宋体"/>
          <w:color w:val="000000"/>
          <w:kern w:val="0"/>
          <w:sz w:val="32"/>
          <w:szCs w:val="32"/>
          <w:shd w:val="clear" w:color="auto" w:fill="FFFFFF"/>
        </w:rPr>
        <w:t>、正在创业的在校生或毕业五年内的毕业生报名参赛。已经注册的企业必须报名。</w:t>
      </w: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八、时间安排</w:t>
      </w:r>
    </w:p>
    <w:p>
      <w:pPr>
        <w:widowControl/>
        <w:spacing w:line="520" w:lineRule="exact"/>
        <w:ind w:firstLine="640" w:firstLineChars="200"/>
        <w:jc w:val="left"/>
        <w:rPr>
          <w:rFonts w:ascii="宋体" w:hAnsi="宋体" w:eastAsia="仿宋_GB2312" w:cs="宋体"/>
          <w:color w:val="000000"/>
          <w:kern w:val="0"/>
          <w:sz w:val="32"/>
          <w:szCs w:val="32"/>
          <w:shd w:val="clear" w:color="auto" w:fill="FFFFFF"/>
        </w:rPr>
      </w:pPr>
      <w:r>
        <w:rPr>
          <w:rFonts w:ascii="宋体" w:hAnsi="宋体" w:cs="宋体"/>
          <w:color w:val="000000"/>
          <w:sz w:val="32"/>
          <w:szCs w:val="32"/>
          <w:shd w:val="clear" w:color="auto" w:fill="FFFFFF"/>
        </w:rPr>
        <w:t>1</w:t>
      </w:r>
      <w:r>
        <w:rPr>
          <w:rFonts w:eastAsia="仿宋_GB2312"/>
          <w:color w:val="000000"/>
          <w:sz w:val="32"/>
          <w:szCs w:val="32"/>
          <w:shd w:val="clear" w:color="auto" w:fill="FFFFFF"/>
        </w:rPr>
        <w:t xml:space="preserve">. </w:t>
      </w:r>
      <w:r>
        <w:rPr>
          <w:rFonts w:ascii="宋体" w:hAnsi="宋体" w:eastAsia="仿宋_GB2312" w:cs="宋体"/>
          <w:color w:val="000000"/>
          <w:kern w:val="0"/>
          <w:sz w:val="32"/>
          <w:szCs w:val="32"/>
          <w:shd w:val="clear" w:color="auto" w:fill="FFFFFF"/>
        </w:rPr>
        <w:t>3</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15</w:t>
      </w:r>
      <w:r>
        <w:rPr>
          <w:rFonts w:hint="eastAsia" w:ascii="宋体" w:hAnsi="宋体" w:eastAsia="仿宋_GB2312" w:cs="宋体"/>
          <w:color w:val="000000"/>
          <w:kern w:val="0"/>
          <w:sz w:val="32"/>
          <w:szCs w:val="32"/>
          <w:shd w:val="clear" w:color="auto" w:fill="FFFFFF"/>
        </w:rPr>
        <w:t>日</w:t>
      </w:r>
      <w:r>
        <w:rPr>
          <w:rFonts w:eastAsia="仿宋_GB2312"/>
          <w:color w:val="000000"/>
          <w:sz w:val="32"/>
          <w:szCs w:val="32"/>
          <w:shd w:val="clear" w:color="auto" w:fill="FFFFFF"/>
        </w:rPr>
        <w:t>—</w:t>
      </w:r>
      <w:r>
        <w:rPr>
          <w:rFonts w:ascii="宋体" w:hAnsi="宋体" w:eastAsia="仿宋_GB2312" w:cs="宋体"/>
          <w:color w:val="000000"/>
          <w:kern w:val="0"/>
          <w:sz w:val="32"/>
          <w:szCs w:val="32"/>
          <w:shd w:val="clear" w:color="auto" w:fill="FFFFFF"/>
        </w:rPr>
        <w:t>4</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30</w:t>
      </w:r>
      <w:r>
        <w:rPr>
          <w:rFonts w:hint="eastAsia" w:ascii="宋体" w:hAnsi="宋体" w:eastAsia="仿宋_GB2312" w:cs="宋体"/>
          <w:color w:val="000000"/>
          <w:kern w:val="0"/>
          <w:sz w:val="32"/>
          <w:szCs w:val="32"/>
          <w:shd w:val="clear" w:color="auto" w:fill="FFFFFF"/>
        </w:rPr>
        <w:t>日，各学院宣传发动，组织参赛项目报名；</w:t>
      </w:r>
      <w:r>
        <w:rPr>
          <w:rFonts w:ascii="宋体" w:hAnsi="宋体" w:eastAsia="仿宋_GB2312" w:cs="宋体"/>
          <w:color w:val="000000"/>
          <w:kern w:val="0"/>
          <w:sz w:val="32"/>
          <w:szCs w:val="32"/>
          <w:shd w:val="clear" w:color="auto" w:fill="FFFFFF"/>
        </w:rPr>
        <w:t>4</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30</w:t>
      </w:r>
      <w:r>
        <w:rPr>
          <w:rFonts w:hint="eastAsia" w:ascii="宋体" w:hAnsi="宋体" w:eastAsia="仿宋_GB2312" w:cs="宋体"/>
          <w:color w:val="000000"/>
          <w:kern w:val="0"/>
          <w:sz w:val="32"/>
          <w:szCs w:val="32"/>
          <w:shd w:val="clear" w:color="auto" w:fill="FFFFFF"/>
        </w:rPr>
        <w:t>日</w:t>
      </w:r>
      <w:r>
        <w:rPr>
          <w:rFonts w:ascii="宋体" w:hAnsi="宋体" w:eastAsia="仿宋_GB2312" w:cs="宋体"/>
          <w:color w:val="000000"/>
          <w:kern w:val="0"/>
          <w:sz w:val="32"/>
          <w:szCs w:val="32"/>
          <w:shd w:val="clear" w:color="auto" w:fill="FFFFFF"/>
        </w:rPr>
        <w:t>—5</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5</w:t>
      </w:r>
      <w:r>
        <w:rPr>
          <w:rFonts w:hint="eastAsia" w:ascii="宋体" w:hAnsi="宋体" w:eastAsia="仿宋_GB2312" w:cs="宋体"/>
          <w:color w:val="000000"/>
          <w:kern w:val="0"/>
          <w:sz w:val="32"/>
          <w:szCs w:val="32"/>
          <w:shd w:val="clear" w:color="auto" w:fill="FFFFFF"/>
        </w:rPr>
        <w:t>日，学院审核项目资格，汇总项目信息，纸质档签字盖章报招生就业处。</w:t>
      </w:r>
    </w:p>
    <w:p>
      <w:pPr>
        <w:widowControl/>
        <w:spacing w:line="540" w:lineRule="exact"/>
        <w:ind w:firstLine="640" w:firstLineChars="200"/>
        <w:rPr>
          <w:rFonts w:ascii="宋体" w:hAnsi="宋体" w:eastAsia="仿宋_GB2312" w:cs="宋体"/>
          <w:color w:val="000000"/>
          <w:kern w:val="0"/>
          <w:sz w:val="32"/>
          <w:szCs w:val="32"/>
          <w:shd w:val="clear" w:color="auto" w:fill="FFFFFF"/>
        </w:rPr>
      </w:pPr>
      <w:r>
        <w:rPr>
          <w:rFonts w:ascii="宋体" w:hAnsi="宋体" w:eastAsia="仿宋_GB2312" w:cs="宋体"/>
          <w:color w:val="000000"/>
          <w:kern w:val="0"/>
          <w:sz w:val="32"/>
          <w:szCs w:val="32"/>
          <w:shd w:val="clear" w:color="auto" w:fill="FFFFFF"/>
        </w:rPr>
        <w:t>2.5</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9</w:t>
      </w:r>
      <w:r>
        <w:rPr>
          <w:rFonts w:hint="eastAsia" w:ascii="宋体" w:hAnsi="宋体" w:eastAsia="仿宋_GB2312" w:cs="宋体"/>
          <w:color w:val="000000"/>
          <w:kern w:val="0"/>
          <w:sz w:val="32"/>
          <w:szCs w:val="32"/>
          <w:shd w:val="clear" w:color="auto" w:fill="FFFFFF"/>
        </w:rPr>
        <w:t>日左右，召集所有参赛项目负责人召开大赛说明会，并对创业计划书的写作进行集中指导；会后各参赛团队在大赛官网上进行注册并上传报名资料。</w:t>
      </w:r>
    </w:p>
    <w:p>
      <w:pPr>
        <w:widowControl/>
        <w:spacing w:line="540" w:lineRule="exact"/>
        <w:ind w:firstLine="640" w:firstLineChars="200"/>
        <w:rPr>
          <w:rFonts w:ascii="宋体" w:hAnsi="宋体" w:eastAsia="仿宋_GB2312" w:cs="宋体"/>
          <w:color w:val="000000"/>
          <w:kern w:val="0"/>
          <w:sz w:val="32"/>
          <w:szCs w:val="32"/>
          <w:shd w:val="clear" w:color="auto" w:fill="FFFFFF"/>
        </w:rPr>
      </w:pPr>
      <w:r>
        <w:rPr>
          <w:rFonts w:ascii="宋体" w:hAnsi="宋体" w:eastAsia="仿宋_GB2312" w:cs="宋体"/>
          <w:color w:val="000000"/>
          <w:kern w:val="0"/>
          <w:sz w:val="32"/>
          <w:szCs w:val="32"/>
          <w:shd w:val="clear" w:color="auto" w:fill="FFFFFF"/>
        </w:rPr>
        <w:t>3.5</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15</w:t>
      </w:r>
      <w:r>
        <w:rPr>
          <w:rFonts w:hint="eastAsia" w:ascii="宋体" w:hAnsi="宋体" w:eastAsia="仿宋_GB2312" w:cs="宋体"/>
          <w:color w:val="000000"/>
          <w:kern w:val="0"/>
          <w:sz w:val="32"/>
          <w:szCs w:val="32"/>
          <w:shd w:val="clear" w:color="auto" w:fill="FFFFFF"/>
        </w:rPr>
        <w:t>日前，学校聘请专家现场测评项目创业能力，针对创业计划书给予专业指导。</w:t>
      </w:r>
    </w:p>
    <w:p>
      <w:pPr>
        <w:widowControl/>
        <w:spacing w:line="520" w:lineRule="exact"/>
        <w:ind w:firstLine="640" w:firstLineChars="200"/>
        <w:jc w:val="left"/>
        <w:rPr>
          <w:rFonts w:ascii="宋体" w:hAnsi="宋体" w:eastAsia="仿宋_GB2312" w:cs="宋体"/>
          <w:color w:val="000000"/>
          <w:kern w:val="0"/>
          <w:sz w:val="32"/>
          <w:szCs w:val="32"/>
          <w:shd w:val="clear" w:color="auto" w:fill="FFFFFF"/>
        </w:rPr>
      </w:pPr>
      <w:r>
        <w:rPr>
          <w:rFonts w:ascii="宋体" w:hAnsi="宋体" w:eastAsia="仿宋_GB2312" w:cs="宋体"/>
          <w:color w:val="000000"/>
          <w:kern w:val="0"/>
          <w:sz w:val="32"/>
          <w:szCs w:val="32"/>
          <w:shd w:val="clear" w:color="auto" w:fill="FFFFFF"/>
        </w:rPr>
        <w:t>4.6</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15</w:t>
      </w:r>
      <w:r>
        <w:rPr>
          <w:rFonts w:hint="eastAsia" w:ascii="宋体" w:hAnsi="宋体" w:eastAsia="仿宋_GB2312" w:cs="宋体"/>
          <w:color w:val="000000"/>
          <w:kern w:val="0"/>
          <w:sz w:val="32"/>
          <w:szCs w:val="32"/>
          <w:shd w:val="clear" w:color="auto" w:fill="FFFFFF"/>
        </w:rPr>
        <w:t>日前，学校完成校级比赛的初赛、复赛和决赛，评选出优秀作品推选参加省赛。</w:t>
      </w:r>
    </w:p>
    <w:p>
      <w:pPr>
        <w:widowControl/>
        <w:spacing w:line="520" w:lineRule="exact"/>
        <w:ind w:firstLine="640" w:firstLineChars="200"/>
        <w:jc w:val="left"/>
        <w:rPr>
          <w:rFonts w:ascii="宋体" w:hAnsi="宋体" w:eastAsia="仿宋_GB2312" w:cs="宋体"/>
          <w:color w:val="000000"/>
          <w:kern w:val="0"/>
          <w:sz w:val="32"/>
          <w:szCs w:val="32"/>
          <w:shd w:val="clear" w:color="auto" w:fill="FFFFFF"/>
        </w:rPr>
      </w:pPr>
      <w:r>
        <w:rPr>
          <w:rFonts w:ascii="宋体" w:hAnsi="宋体" w:eastAsia="仿宋_GB2312" w:cs="宋体"/>
          <w:color w:val="000000"/>
          <w:kern w:val="0"/>
          <w:sz w:val="32"/>
          <w:szCs w:val="32"/>
          <w:shd w:val="clear" w:color="auto" w:fill="FFFFFF"/>
        </w:rPr>
        <w:t>5.</w:t>
      </w:r>
      <w:r>
        <w:rPr>
          <w:rFonts w:hint="eastAsia" w:ascii="宋体" w:hAnsi="宋体" w:eastAsia="仿宋_GB2312" w:cs="宋体"/>
          <w:color w:val="000000"/>
          <w:kern w:val="0"/>
          <w:sz w:val="32"/>
          <w:szCs w:val="32"/>
          <w:shd w:val="clear" w:color="auto" w:fill="FFFFFF"/>
        </w:rPr>
        <w:t>学校在完成校级初赛后对进入复赛的项目进行创业计划书、</w:t>
      </w:r>
      <w:r>
        <w:rPr>
          <w:rFonts w:ascii="宋体" w:hAnsi="宋体" w:eastAsia="仿宋_GB2312" w:cs="宋体"/>
          <w:color w:val="000000"/>
          <w:kern w:val="0"/>
          <w:sz w:val="32"/>
          <w:szCs w:val="32"/>
          <w:shd w:val="clear" w:color="auto" w:fill="FFFFFF"/>
        </w:rPr>
        <w:t>PPT</w:t>
      </w:r>
      <w:r>
        <w:rPr>
          <w:rFonts w:hint="eastAsia" w:ascii="宋体" w:hAnsi="宋体" w:eastAsia="仿宋_GB2312" w:cs="宋体"/>
          <w:color w:val="000000"/>
          <w:kern w:val="0"/>
          <w:sz w:val="32"/>
          <w:szCs w:val="32"/>
          <w:shd w:val="clear" w:color="auto" w:fill="FFFFFF"/>
        </w:rPr>
        <w:t>制作和项目路演的集中培训和指导。</w:t>
      </w:r>
      <w:r>
        <w:rPr>
          <w:rFonts w:ascii="宋体" w:hAnsi="宋体" w:eastAsia="仿宋_GB2312" w:cs="宋体"/>
          <w:color w:val="000000"/>
          <w:kern w:val="0"/>
          <w:sz w:val="32"/>
          <w:szCs w:val="32"/>
          <w:shd w:val="clear" w:color="auto" w:fill="FFFFFF"/>
        </w:rPr>
        <w:t>7</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20</w:t>
      </w:r>
      <w:r>
        <w:rPr>
          <w:rFonts w:hint="eastAsia" w:ascii="宋体" w:hAnsi="宋体" w:eastAsia="仿宋_GB2312" w:cs="宋体"/>
          <w:color w:val="000000"/>
          <w:kern w:val="0"/>
          <w:sz w:val="32"/>
          <w:szCs w:val="32"/>
          <w:shd w:val="clear" w:color="auto" w:fill="FFFFFF"/>
        </w:rPr>
        <w:t>日之前，对推荐参加省赛的项目，学校将聘请专家对各项目的创业计划书、</w:t>
      </w:r>
      <w:r>
        <w:rPr>
          <w:rFonts w:ascii="宋体" w:hAnsi="宋体" w:eastAsia="仿宋_GB2312" w:cs="宋体"/>
          <w:color w:val="000000"/>
          <w:kern w:val="0"/>
          <w:sz w:val="32"/>
          <w:szCs w:val="32"/>
          <w:shd w:val="clear" w:color="auto" w:fill="FFFFFF"/>
        </w:rPr>
        <w:t>PPT</w:t>
      </w:r>
      <w:r>
        <w:rPr>
          <w:rFonts w:hint="eastAsia" w:ascii="宋体" w:hAnsi="宋体" w:eastAsia="仿宋_GB2312" w:cs="宋体"/>
          <w:color w:val="000000"/>
          <w:kern w:val="0"/>
          <w:sz w:val="32"/>
          <w:szCs w:val="32"/>
          <w:shd w:val="clear" w:color="auto" w:fill="FFFFFF"/>
        </w:rPr>
        <w:t>制作和项目路演进行一对一深度指导。</w:t>
      </w:r>
    </w:p>
    <w:p>
      <w:pPr>
        <w:widowControl/>
        <w:spacing w:beforeLines="50" w:afterLines="50" w:line="520" w:lineRule="exact"/>
        <w:ind w:left="420" w:leftChars="200" w:firstLine="320" w:firstLineChars="1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九、激励措施</w:t>
      </w:r>
    </w:p>
    <w:p>
      <w:pPr>
        <w:widowControl/>
        <w:spacing w:line="520" w:lineRule="exact"/>
        <w:ind w:firstLine="643" w:firstLineChars="200"/>
        <w:jc w:val="left"/>
        <w:rPr>
          <w:rFonts w:ascii="宋体" w:hAnsi="宋体" w:eastAsia="仿宋_GB2312" w:cs="宋体"/>
          <w:color w:val="333333"/>
          <w:kern w:val="0"/>
          <w:sz w:val="32"/>
          <w:szCs w:val="32"/>
          <w:shd w:val="clear" w:color="auto" w:fill="FFFFFF"/>
        </w:rPr>
      </w:pPr>
      <w:r>
        <w:rPr>
          <w:rFonts w:ascii="宋体" w:hAnsi="宋体" w:eastAsia="仿宋_GB2312" w:cs="宋体"/>
          <w:b/>
          <w:bCs/>
          <w:color w:val="333333"/>
          <w:kern w:val="0"/>
          <w:sz w:val="32"/>
          <w:szCs w:val="32"/>
          <w:shd w:val="clear" w:color="auto" w:fill="FFFFFF"/>
        </w:rPr>
        <w:t>1.</w:t>
      </w:r>
      <w:r>
        <w:rPr>
          <w:rFonts w:hint="eastAsia" w:ascii="宋体" w:hAnsi="宋体" w:eastAsia="仿宋_GB2312" w:cs="宋体"/>
          <w:b/>
          <w:bCs/>
          <w:color w:val="333333"/>
          <w:kern w:val="0"/>
          <w:sz w:val="32"/>
          <w:szCs w:val="32"/>
          <w:shd w:val="clear" w:color="auto" w:fill="FFFFFF"/>
        </w:rPr>
        <w:t>湖南省激励措施：</w:t>
      </w:r>
      <w:r>
        <w:rPr>
          <w:rFonts w:hint="eastAsia" w:ascii="宋体" w:hAnsi="宋体" w:eastAsia="仿宋_GB2312" w:cs="宋体"/>
          <w:color w:val="333333"/>
          <w:kern w:val="0"/>
          <w:sz w:val="32"/>
          <w:szCs w:val="32"/>
          <w:shd w:val="clear" w:color="auto" w:fill="FFFFFF"/>
        </w:rPr>
        <w:t>依据湘教通〔</w:t>
      </w:r>
      <w:r>
        <w:rPr>
          <w:rFonts w:ascii="宋体" w:hAnsi="宋体" w:eastAsia="仿宋_GB2312" w:cs="宋体"/>
          <w:color w:val="333333"/>
          <w:kern w:val="0"/>
          <w:sz w:val="32"/>
          <w:szCs w:val="32"/>
          <w:shd w:val="clear" w:color="auto" w:fill="FFFFFF"/>
        </w:rPr>
        <w:t>2018</w:t>
      </w:r>
      <w:r>
        <w:rPr>
          <w:rFonts w:hint="eastAsia" w:ascii="宋体" w:hAnsi="宋体" w:eastAsia="仿宋_GB2312" w:cs="宋体"/>
          <w:color w:val="333333"/>
          <w:kern w:val="0"/>
          <w:sz w:val="32"/>
          <w:szCs w:val="32"/>
          <w:shd w:val="clear" w:color="auto" w:fill="FFFFFF"/>
        </w:rPr>
        <w:t>〕</w:t>
      </w:r>
      <w:r>
        <w:rPr>
          <w:rFonts w:ascii="宋体" w:hAnsi="宋体" w:eastAsia="仿宋_GB2312" w:cs="宋体"/>
          <w:color w:val="333333"/>
          <w:kern w:val="0"/>
          <w:sz w:val="32"/>
          <w:szCs w:val="32"/>
          <w:shd w:val="clear" w:color="auto" w:fill="FFFFFF"/>
        </w:rPr>
        <w:t>137</w:t>
      </w:r>
      <w:r>
        <w:rPr>
          <w:rFonts w:hint="eastAsia" w:ascii="宋体" w:hAnsi="宋体" w:eastAsia="仿宋_GB2312" w:cs="宋体"/>
          <w:color w:val="333333"/>
          <w:kern w:val="0"/>
          <w:sz w:val="32"/>
          <w:szCs w:val="32"/>
          <w:shd w:val="clear" w:color="auto" w:fill="FFFFFF"/>
        </w:rPr>
        <w:t>号文件精神，对国赛金奖和银奖项目，符合湖南省教学成果奖申报条件的，单列名额申报并优先评奖；符合省教育厅科技项目立项条件的，直接单列认定为省级重点科技项目和一般项目，不占学校指标。省赛获奖项目优先入驻湖南省大学生创新创业孵化基地，享受湖南省大学生就创业基金会相关扶持资金等相关优惠政策。</w:t>
      </w:r>
    </w:p>
    <w:p>
      <w:pPr>
        <w:widowControl/>
        <w:spacing w:line="520" w:lineRule="exact"/>
        <w:ind w:firstLine="640" w:firstLineChars="200"/>
        <w:jc w:val="left"/>
        <w:rPr>
          <w:rFonts w:ascii="宋体" w:hAnsi="宋体" w:eastAsia="仿宋_GB2312" w:cs="宋体"/>
          <w:color w:val="333333"/>
          <w:kern w:val="0"/>
          <w:sz w:val="32"/>
          <w:szCs w:val="32"/>
          <w:shd w:val="clear" w:color="auto" w:fill="FFFFFF"/>
        </w:rPr>
      </w:pPr>
      <w:r>
        <w:rPr>
          <w:rFonts w:hint="eastAsia" w:ascii="宋体" w:hAnsi="宋体" w:eastAsia="仿宋_GB2312" w:cs="宋体"/>
          <w:color w:val="333333"/>
          <w:kern w:val="0"/>
          <w:sz w:val="32"/>
          <w:szCs w:val="32"/>
          <w:shd w:val="clear" w:color="auto" w:fill="FFFFFF"/>
        </w:rPr>
        <w:t>对国赛获奖项目的第一指导教师，直接入选全省创新创业指导专家库，奖励立项</w:t>
      </w:r>
      <w:r>
        <w:rPr>
          <w:rFonts w:ascii="宋体" w:hAnsi="宋体" w:eastAsia="仿宋_GB2312" w:cs="宋体"/>
          <w:color w:val="333333"/>
          <w:kern w:val="0"/>
          <w:sz w:val="32"/>
          <w:szCs w:val="32"/>
          <w:shd w:val="clear" w:color="auto" w:fill="FFFFFF"/>
        </w:rPr>
        <w:t>1</w:t>
      </w:r>
      <w:r>
        <w:rPr>
          <w:rFonts w:hint="eastAsia" w:ascii="宋体" w:hAnsi="宋体" w:eastAsia="仿宋_GB2312" w:cs="宋体"/>
          <w:color w:val="333333"/>
          <w:kern w:val="0"/>
          <w:sz w:val="32"/>
          <w:szCs w:val="32"/>
          <w:shd w:val="clear" w:color="auto" w:fill="FFFFFF"/>
        </w:rPr>
        <w:t>个省级教研教改项目；符合有关遴选条件的，直接申报并审核认定为“芙蓉学者”青年学者或湖南省高校青年骨干教师。对国赛银奖及以上奖项的项目负责人，符合相关评选条件的，直接认定为省级优秀毕业生。将“青年红色筑梦之旅”活动纳入高校思想政治工作和高校服务脱贫攻坚考核评价内容，省级一等奖及以上获奖项目纳入高校思想政治工作质量提升工程实践育人项目。</w:t>
      </w:r>
    </w:p>
    <w:p>
      <w:pPr>
        <w:widowControl/>
        <w:spacing w:line="520" w:lineRule="exact"/>
        <w:ind w:firstLine="643" w:firstLineChars="200"/>
        <w:jc w:val="left"/>
        <w:rPr>
          <w:rFonts w:ascii="宋体" w:hAnsi="宋体" w:eastAsia="仿宋_GB2312" w:cs="宋体"/>
          <w:color w:val="333333"/>
          <w:kern w:val="0"/>
          <w:sz w:val="32"/>
          <w:szCs w:val="32"/>
          <w:shd w:val="clear" w:color="auto" w:fill="FFFFFF"/>
        </w:rPr>
      </w:pPr>
      <w:r>
        <w:rPr>
          <w:rFonts w:ascii="宋体" w:hAnsi="宋体" w:eastAsia="仿宋_GB2312" w:cs="宋体"/>
          <w:b/>
          <w:bCs/>
          <w:color w:val="333333"/>
          <w:kern w:val="0"/>
          <w:sz w:val="32"/>
          <w:szCs w:val="32"/>
          <w:shd w:val="clear" w:color="auto" w:fill="FFFFFF"/>
        </w:rPr>
        <w:t>2.</w:t>
      </w:r>
      <w:r>
        <w:rPr>
          <w:rFonts w:hint="eastAsia" w:ascii="宋体" w:hAnsi="宋体" w:eastAsia="仿宋_GB2312" w:cs="宋体"/>
          <w:b/>
          <w:bCs/>
          <w:color w:val="333333"/>
          <w:kern w:val="0"/>
          <w:sz w:val="32"/>
          <w:szCs w:val="32"/>
          <w:shd w:val="clear" w:color="auto" w:fill="FFFFFF"/>
        </w:rPr>
        <w:t>学校激励措施：</w:t>
      </w:r>
      <w:r>
        <w:rPr>
          <w:rFonts w:hint="eastAsia" w:ascii="宋体" w:hAnsi="宋体" w:eastAsia="仿宋_GB2312" w:cs="宋体"/>
          <w:color w:val="333333"/>
          <w:kern w:val="0"/>
          <w:sz w:val="32"/>
          <w:szCs w:val="32"/>
          <w:shd w:val="clear" w:color="auto" w:fill="FFFFFF"/>
        </w:rPr>
        <w:t>校赛设金奖若干（省赛获奖项目全部为校赛金奖），银奖</w:t>
      </w:r>
      <w:r>
        <w:rPr>
          <w:rFonts w:ascii="宋体" w:hAnsi="宋体" w:eastAsia="仿宋_GB2312" w:cs="宋体"/>
          <w:color w:val="333333"/>
          <w:kern w:val="0"/>
          <w:sz w:val="32"/>
          <w:szCs w:val="32"/>
          <w:shd w:val="clear" w:color="auto" w:fill="FFFFFF"/>
        </w:rPr>
        <w:t>10</w:t>
      </w:r>
      <w:r>
        <w:rPr>
          <w:rFonts w:hint="eastAsia" w:ascii="宋体" w:hAnsi="宋体" w:eastAsia="仿宋_GB2312" w:cs="宋体"/>
          <w:color w:val="333333"/>
          <w:kern w:val="0"/>
          <w:sz w:val="32"/>
          <w:szCs w:val="32"/>
          <w:shd w:val="clear" w:color="auto" w:fill="FFFFFF"/>
        </w:rPr>
        <w:t>个；铜奖</w:t>
      </w:r>
      <w:r>
        <w:rPr>
          <w:rFonts w:ascii="宋体" w:hAnsi="宋体" w:eastAsia="仿宋_GB2312" w:cs="宋体"/>
          <w:color w:val="333333"/>
          <w:kern w:val="0"/>
          <w:sz w:val="32"/>
          <w:szCs w:val="32"/>
          <w:shd w:val="clear" w:color="auto" w:fill="FFFFFF"/>
        </w:rPr>
        <w:t>30</w:t>
      </w:r>
      <w:r>
        <w:rPr>
          <w:rFonts w:hint="eastAsia" w:ascii="宋体" w:hAnsi="宋体" w:eastAsia="仿宋_GB2312" w:cs="宋体"/>
          <w:color w:val="333333"/>
          <w:kern w:val="0"/>
          <w:sz w:val="32"/>
          <w:szCs w:val="32"/>
          <w:shd w:val="clear" w:color="auto" w:fill="FFFFFF"/>
        </w:rPr>
        <w:t>个。设优秀组织奖若干；最佳导师奖若干（凡指导的参赛团队获得省级以上奖励的指导老师即为最佳导师）。金奖奖金</w:t>
      </w:r>
      <w:r>
        <w:rPr>
          <w:rFonts w:ascii="宋体" w:hAnsi="宋体" w:eastAsia="仿宋_GB2312" w:cs="宋体"/>
          <w:color w:val="333333"/>
          <w:kern w:val="0"/>
          <w:sz w:val="32"/>
          <w:szCs w:val="32"/>
          <w:shd w:val="clear" w:color="auto" w:fill="FFFFFF"/>
        </w:rPr>
        <w:t>2000</w:t>
      </w:r>
      <w:r>
        <w:rPr>
          <w:rFonts w:hint="eastAsia" w:ascii="宋体" w:hAnsi="宋体" w:eastAsia="仿宋_GB2312" w:cs="宋体"/>
          <w:color w:val="333333"/>
          <w:kern w:val="0"/>
          <w:sz w:val="32"/>
          <w:szCs w:val="32"/>
          <w:shd w:val="clear" w:color="auto" w:fill="FFFFFF"/>
        </w:rPr>
        <w:t>元</w:t>
      </w:r>
      <w:r>
        <w:rPr>
          <w:rFonts w:ascii="宋体" w:hAnsi="宋体" w:eastAsia="仿宋_GB2312" w:cs="宋体"/>
          <w:color w:val="333333"/>
          <w:kern w:val="0"/>
          <w:sz w:val="32"/>
          <w:szCs w:val="32"/>
          <w:shd w:val="clear" w:color="auto" w:fill="FFFFFF"/>
        </w:rPr>
        <w:t>/</w:t>
      </w:r>
      <w:r>
        <w:rPr>
          <w:rFonts w:hint="eastAsia" w:ascii="宋体" w:hAnsi="宋体" w:eastAsia="仿宋_GB2312" w:cs="宋体"/>
          <w:color w:val="333333"/>
          <w:kern w:val="0"/>
          <w:sz w:val="32"/>
          <w:szCs w:val="32"/>
          <w:shd w:val="clear" w:color="auto" w:fill="FFFFFF"/>
        </w:rPr>
        <w:t>个，银奖奖金</w:t>
      </w:r>
      <w:r>
        <w:rPr>
          <w:rFonts w:ascii="宋体" w:hAnsi="宋体" w:eastAsia="仿宋_GB2312" w:cs="宋体"/>
          <w:color w:val="333333"/>
          <w:kern w:val="0"/>
          <w:sz w:val="32"/>
          <w:szCs w:val="32"/>
          <w:shd w:val="clear" w:color="auto" w:fill="FFFFFF"/>
        </w:rPr>
        <w:t>1000</w:t>
      </w:r>
      <w:r>
        <w:rPr>
          <w:rFonts w:hint="eastAsia" w:ascii="宋体" w:hAnsi="宋体" w:eastAsia="仿宋_GB2312" w:cs="宋体"/>
          <w:color w:val="333333"/>
          <w:kern w:val="0"/>
          <w:sz w:val="32"/>
          <w:szCs w:val="32"/>
          <w:shd w:val="clear" w:color="auto" w:fill="FFFFFF"/>
        </w:rPr>
        <w:t>元</w:t>
      </w:r>
      <w:r>
        <w:rPr>
          <w:rFonts w:ascii="宋体" w:hAnsi="宋体" w:eastAsia="仿宋_GB2312" w:cs="宋体"/>
          <w:color w:val="333333"/>
          <w:kern w:val="0"/>
          <w:sz w:val="32"/>
          <w:szCs w:val="32"/>
          <w:shd w:val="clear" w:color="auto" w:fill="FFFFFF"/>
        </w:rPr>
        <w:t>/</w:t>
      </w:r>
      <w:r>
        <w:rPr>
          <w:rFonts w:hint="eastAsia" w:ascii="宋体" w:hAnsi="宋体" w:eastAsia="仿宋_GB2312" w:cs="宋体"/>
          <w:color w:val="333333"/>
          <w:kern w:val="0"/>
          <w:sz w:val="32"/>
          <w:szCs w:val="32"/>
          <w:shd w:val="clear" w:color="auto" w:fill="FFFFFF"/>
        </w:rPr>
        <w:t>个，最佳导师奖奖金</w:t>
      </w:r>
      <w:r>
        <w:rPr>
          <w:rFonts w:ascii="宋体" w:hAnsi="宋体" w:eastAsia="仿宋_GB2312" w:cs="宋体"/>
          <w:color w:val="333333"/>
          <w:kern w:val="0"/>
          <w:sz w:val="32"/>
          <w:szCs w:val="32"/>
          <w:shd w:val="clear" w:color="auto" w:fill="FFFFFF"/>
        </w:rPr>
        <w:t>1000</w:t>
      </w:r>
      <w:r>
        <w:rPr>
          <w:rFonts w:hint="eastAsia" w:ascii="宋体" w:hAnsi="宋体" w:eastAsia="仿宋_GB2312" w:cs="宋体"/>
          <w:color w:val="333333"/>
          <w:kern w:val="0"/>
          <w:sz w:val="32"/>
          <w:szCs w:val="32"/>
          <w:shd w:val="clear" w:color="auto" w:fill="FFFFFF"/>
        </w:rPr>
        <w:t>元</w:t>
      </w:r>
      <w:r>
        <w:rPr>
          <w:rFonts w:ascii="宋体" w:hAnsi="宋体" w:eastAsia="仿宋_GB2312" w:cs="宋体"/>
          <w:color w:val="333333"/>
          <w:kern w:val="0"/>
          <w:sz w:val="32"/>
          <w:szCs w:val="32"/>
          <w:shd w:val="clear" w:color="auto" w:fill="FFFFFF"/>
        </w:rPr>
        <w:t>/</w:t>
      </w:r>
      <w:r>
        <w:rPr>
          <w:rFonts w:hint="eastAsia" w:ascii="宋体" w:hAnsi="宋体" w:eastAsia="仿宋_GB2312" w:cs="宋体"/>
          <w:color w:val="333333"/>
          <w:kern w:val="0"/>
          <w:sz w:val="32"/>
          <w:szCs w:val="32"/>
          <w:shd w:val="clear" w:color="auto" w:fill="FFFFFF"/>
        </w:rPr>
        <w:t>个，优秀组织奖奖金</w:t>
      </w:r>
      <w:r>
        <w:rPr>
          <w:rFonts w:ascii="宋体" w:hAnsi="宋体" w:eastAsia="仿宋_GB2312" w:cs="宋体"/>
          <w:color w:val="333333"/>
          <w:kern w:val="0"/>
          <w:sz w:val="32"/>
          <w:szCs w:val="32"/>
          <w:shd w:val="clear" w:color="auto" w:fill="FFFFFF"/>
        </w:rPr>
        <w:t>2000</w:t>
      </w:r>
      <w:r>
        <w:rPr>
          <w:rFonts w:hint="eastAsia" w:ascii="宋体" w:hAnsi="宋体" w:eastAsia="仿宋_GB2312" w:cs="宋体"/>
          <w:color w:val="333333"/>
          <w:kern w:val="0"/>
          <w:sz w:val="32"/>
          <w:szCs w:val="32"/>
          <w:shd w:val="clear" w:color="auto" w:fill="FFFFFF"/>
        </w:rPr>
        <w:t>元</w:t>
      </w:r>
      <w:r>
        <w:rPr>
          <w:rFonts w:ascii="宋体" w:hAnsi="宋体" w:eastAsia="仿宋_GB2312" w:cs="宋体"/>
          <w:color w:val="333333"/>
          <w:kern w:val="0"/>
          <w:sz w:val="32"/>
          <w:szCs w:val="32"/>
          <w:shd w:val="clear" w:color="auto" w:fill="FFFFFF"/>
        </w:rPr>
        <w:t>/</w:t>
      </w:r>
      <w:r>
        <w:rPr>
          <w:rFonts w:hint="eastAsia" w:ascii="宋体" w:hAnsi="宋体" w:eastAsia="仿宋_GB2312" w:cs="宋体"/>
          <w:color w:val="333333"/>
          <w:kern w:val="0"/>
          <w:sz w:val="32"/>
          <w:szCs w:val="32"/>
          <w:shd w:val="clear" w:color="auto" w:fill="FFFFFF"/>
        </w:rPr>
        <w:t>个。学校对进入省赛和国赛的参赛团队给予参赛经费支持，同时对获得省赛和国赛奖励的团队给予相应奖励。</w:t>
      </w:r>
    </w:p>
    <w:p>
      <w:pPr>
        <w:widowControl/>
        <w:spacing w:line="520" w:lineRule="exact"/>
        <w:ind w:firstLine="640" w:firstLineChars="200"/>
        <w:jc w:val="left"/>
        <w:rPr>
          <w:rFonts w:ascii="宋体" w:hAnsi="宋体" w:eastAsia="仿宋_GB2312" w:cs="宋体"/>
          <w:color w:val="333333"/>
          <w:kern w:val="0"/>
          <w:sz w:val="32"/>
          <w:szCs w:val="32"/>
          <w:shd w:val="clear" w:color="auto" w:fill="FFFFFF"/>
        </w:rPr>
      </w:pPr>
      <w:r>
        <w:rPr>
          <w:rFonts w:hint="eastAsia" w:ascii="宋体" w:hAnsi="宋体" w:eastAsia="仿宋_GB2312" w:cs="宋体"/>
          <w:color w:val="333333"/>
          <w:kern w:val="0"/>
          <w:sz w:val="32"/>
          <w:szCs w:val="32"/>
          <w:shd w:val="clear" w:color="auto" w:fill="FFFFFF"/>
        </w:rPr>
        <w:t>学院赛事组织和获奖情况纳入学院、教师、学生奖励办法，作为考核和奖励的重要依据。国赛、省赛获奖情况纳入学院教学质量奖分配要素。省级银奖以上获奖项目的导师，可在职称评聘、相关人才项目遴选上作为教学业绩的重要条款，并直接入选学校创新创业导师库。获得省级以上奖项的项目第一负责人可获创新创业奖学金；符合条件可以直接认定为校级优秀毕业生；获奖情况作为免试推荐就读研究生加分的重要依据。获得省级以上奖项的团队成员，直接认定创新技能学分；可免修《创业基础》课。</w:t>
      </w:r>
    </w:p>
    <w:p>
      <w:pPr>
        <w:widowControl/>
        <w:spacing w:beforeLines="50" w:afterLines="50" w:line="520" w:lineRule="exact"/>
        <w:ind w:firstLine="640" w:firstLineChars="200"/>
        <w:jc w:val="left"/>
        <w:rPr>
          <w:rFonts w:ascii="黑体" w:hAnsi="黑体" w:eastAsia="黑体" w:cs="黑体"/>
          <w:bCs/>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十、其他事项</w:t>
      </w:r>
    </w:p>
    <w:p>
      <w:pPr>
        <w:widowControl/>
        <w:spacing w:line="500" w:lineRule="exact"/>
        <w:ind w:firstLine="640" w:firstLineChars="200"/>
        <w:jc w:val="left"/>
        <w:rPr>
          <w:rFonts w:ascii="宋体" w:hAnsi="宋体" w:eastAsia="仿宋_GB2312" w:cs="宋体"/>
          <w:color w:val="000000"/>
          <w:kern w:val="0"/>
          <w:sz w:val="30"/>
          <w:szCs w:val="30"/>
          <w:shd w:val="clear" w:color="auto" w:fill="FFFFFF"/>
        </w:rPr>
      </w:pPr>
      <w:r>
        <w:rPr>
          <w:rFonts w:hint="eastAsia" w:ascii="宋体" w:hAnsi="宋体" w:eastAsia="仿宋_GB2312" w:cs="宋体"/>
          <w:color w:val="000000"/>
          <w:kern w:val="0"/>
          <w:sz w:val="32"/>
          <w:szCs w:val="32"/>
          <w:shd w:val="clear" w:color="auto" w:fill="FFFFFF"/>
        </w:rPr>
        <w:t>各单位要安排</w:t>
      </w:r>
      <w:r>
        <w:rPr>
          <w:rFonts w:ascii="宋体" w:hAnsi="宋体" w:eastAsia="仿宋_GB2312" w:cs="宋体"/>
          <w:color w:val="000000"/>
          <w:kern w:val="0"/>
          <w:sz w:val="32"/>
          <w:szCs w:val="32"/>
          <w:shd w:val="clear" w:color="auto" w:fill="FFFFFF"/>
        </w:rPr>
        <w:t>1</w:t>
      </w:r>
      <w:r>
        <w:rPr>
          <w:rFonts w:hint="eastAsia" w:ascii="宋体" w:hAnsi="宋体" w:eastAsia="仿宋_GB2312" w:cs="宋体"/>
          <w:color w:val="000000"/>
          <w:kern w:val="0"/>
          <w:sz w:val="32"/>
          <w:szCs w:val="32"/>
          <w:shd w:val="clear" w:color="auto" w:fill="FFFFFF"/>
        </w:rPr>
        <w:t>名工作人员负责大赛的衔接工作，并于</w:t>
      </w:r>
      <w:r>
        <w:rPr>
          <w:rFonts w:ascii="宋体" w:hAnsi="宋体" w:eastAsia="仿宋_GB2312" w:cs="宋体"/>
          <w:color w:val="000000"/>
          <w:kern w:val="0"/>
          <w:sz w:val="32"/>
          <w:szCs w:val="32"/>
          <w:shd w:val="clear" w:color="auto" w:fill="FFFFFF"/>
        </w:rPr>
        <w:t>4</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25</w:t>
      </w:r>
      <w:r>
        <w:rPr>
          <w:rFonts w:hint="eastAsia" w:ascii="宋体" w:hAnsi="宋体" w:eastAsia="仿宋_GB2312" w:cs="宋体"/>
          <w:color w:val="000000"/>
          <w:kern w:val="0"/>
          <w:sz w:val="32"/>
          <w:szCs w:val="32"/>
          <w:shd w:val="clear" w:color="auto" w:fill="FFFFFF"/>
        </w:rPr>
        <w:t>日前将本单位联系老师姓名及联系方式报学校招生就业处。学校联系方式：大赛工作</w:t>
      </w:r>
      <w:r>
        <w:rPr>
          <w:rFonts w:ascii="宋体" w:hAnsi="宋体" w:eastAsia="仿宋_GB2312" w:cs="宋体"/>
          <w:color w:val="000000"/>
          <w:kern w:val="0"/>
          <w:sz w:val="32"/>
          <w:szCs w:val="32"/>
          <w:shd w:val="clear" w:color="auto" w:fill="FFFFFF"/>
        </w:rPr>
        <w:t>QQ</w:t>
      </w:r>
      <w:r>
        <w:rPr>
          <w:rFonts w:hint="eastAsia" w:ascii="宋体" w:hAnsi="宋体" w:eastAsia="仿宋_GB2312" w:cs="宋体"/>
          <w:color w:val="000000"/>
          <w:kern w:val="0"/>
          <w:sz w:val="32"/>
          <w:szCs w:val="32"/>
          <w:shd w:val="clear" w:color="auto" w:fill="FFFFFF"/>
        </w:rPr>
        <w:t>群</w:t>
      </w:r>
      <w:r>
        <w:rPr>
          <w:rFonts w:ascii="宋体" w:hAnsi="宋体" w:eastAsia="仿宋_GB2312" w:cs="宋体"/>
          <w:color w:val="000000"/>
          <w:kern w:val="0"/>
          <w:sz w:val="32"/>
          <w:szCs w:val="32"/>
          <w:shd w:val="clear" w:color="auto" w:fill="FFFFFF"/>
        </w:rPr>
        <w:t>——541750550</w:t>
      </w:r>
      <w:r>
        <w:rPr>
          <w:rFonts w:hint="eastAsia" w:ascii="宋体" w:hAnsi="宋体" w:eastAsia="仿宋_GB2312" w:cs="宋体"/>
          <w:color w:val="000000"/>
          <w:kern w:val="0"/>
          <w:sz w:val="32"/>
          <w:szCs w:val="32"/>
          <w:shd w:val="clear" w:color="auto" w:fill="FFFFFF"/>
        </w:rPr>
        <w:t>。学校大赛联络人：何佳振，贺炫雅</w:t>
      </w:r>
      <w:r>
        <w:rPr>
          <w:rFonts w:ascii="宋体" w:hAnsi="宋体" w:eastAsia="仿宋_GB2312" w:cs="宋体"/>
          <w:color w:val="000000"/>
          <w:kern w:val="0"/>
          <w:sz w:val="32"/>
          <w:szCs w:val="32"/>
          <w:shd w:val="clear" w:color="auto" w:fill="FFFFFF"/>
        </w:rPr>
        <w:t>58291441</w:t>
      </w:r>
      <w:r>
        <w:rPr>
          <w:rFonts w:hint="eastAsia" w:ascii="宋体" w:hAnsi="宋体" w:eastAsia="仿宋_GB2312" w:cs="宋体"/>
          <w:color w:val="000000"/>
          <w:kern w:val="0"/>
          <w:sz w:val="32"/>
          <w:szCs w:val="32"/>
          <w:shd w:val="clear" w:color="auto" w:fill="FFFFFF"/>
        </w:rPr>
        <w:t>、</w:t>
      </w:r>
      <w:r>
        <w:rPr>
          <w:rFonts w:ascii="宋体" w:hAnsi="宋体" w:eastAsia="仿宋_GB2312" w:cs="宋体"/>
          <w:color w:val="000000"/>
          <w:kern w:val="0"/>
          <w:sz w:val="32"/>
          <w:szCs w:val="32"/>
          <w:shd w:val="clear" w:color="auto" w:fill="FFFFFF"/>
        </w:rPr>
        <w:t>13107128148</w:t>
      </w:r>
      <w:r>
        <w:rPr>
          <w:rFonts w:hint="eastAsia" w:ascii="宋体" w:hAnsi="宋体" w:eastAsia="仿宋_GB2312" w:cs="宋体"/>
          <w:color w:val="000000"/>
          <w:kern w:val="0"/>
          <w:sz w:val="32"/>
          <w:szCs w:val="32"/>
          <w:shd w:val="clear" w:color="auto" w:fill="FFFFFF"/>
        </w:rPr>
        <w:t>（何），</w:t>
      </w:r>
      <w:r>
        <w:rPr>
          <w:rFonts w:ascii="宋体" w:hAnsi="宋体" w:eastAsia="仿宋_GB2312" w:cs="宋体"/>
          <w:color w:val="000000"/>
          <w:kern w:val="0"/>
          <w:sz w:val="32"/>
          <w:szCs w:val="32"/>
          <w:shd w:val="clear" w:color="auto" w:fill="FFFFFF"/>
        </w:rPr>
        <w:t>13875239671</w:t>
      </w:r>
      <w:r>
        <w:rPr>
          <w:rFonts w:hint="eastAsia" w:ascii="宋体" w:hAnsi="宋体" w:eastAsia="仿宋_GB2312" w:cs="宋体"/>
          <w:color w:val="000000"/>
          <w:kern w:val="0"/>
          <w:sz w:val="32"/>
          <w:szCs w:val="32"/>
          <w:shd w:val="clear" w:color="auto" w:fill="FFFFFF"/>
        </w:rPr>
        <w:t>（贺）。</w:t>
      </w:r>
    </w:p>
    <w:p>
      <w:pPr>
        <w:widowControl/>
        <w:spacing w:line="520" w:lineRule="exact"/>
        <w:ind w:left="1646" w:leftChars="304" w:hanging="1008" w:hangingChars="315"/>
        <w:jc w:val="left"/>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附件</w:t>
      </w:r>
      <w:r>
        <w:rPr>
          <w:rFonts w:ascii="宋体" w:hAnsi="宋体" w:eastAsia="仿宋_GB2312" w:cs="宋体"/>
          <w:color w:val="000000"/>
          <w:kern w:val="0"/>
          <w:sz w:val="32"/>
          <w:szCs w:val="32"/>
          <w:shd w:val="clear" w:color="auto" w:fill="FFFFFF"/>
        </w:rPr>
        <w:t>1</w:t>
      </w:r>
      <w:r>
        <w:rPr>
          <w:rFonts w:hint="eastAsia" w:ascii="宋体" w:hAnsi="宋体" w:eastAsia="仿宋_GB2312" w:cs="宋体"/>
          <w:color w:val="000000"/>
          <w:kern w:val="0"/>
          <w:sz w:val="32"/>
          <w:szCs w:val="32"/>
          <w:shd w:val="clear" w:color="auto" w:fill="FFFFFF"/>
        </w:rPr>
        <w:t>：第四届湖南科技大学“互联网</w:t>
      </w:r>
      <w:r>
        <w:rPr>
          <w:rFonts w:ascii="宋体" w:hAnsi="宋体" w:eastAsia="仿宋_GB2312" w:cs="宋体"/>
          <w:color w:val="000000"/>
          <w:kern w:val="0"/>
          <w:sz w:val="32"/>
          <w:szCs w:val="32"/>
          <w:shd w:val="clear" w:color="auto" w:fill="FFFFFF"/>
        </w:rPr>
        <w:t>+</w:t>
      </w:r>
      <w:r>
        <w:rPr>
          <w:rFonts w:hint="eastAsia" w:ascii="宋体" w:hAnsi="宋体" w:eastAsia="仿宋_GB2312" w:cs="宋体"/>
          <w:color w:val="000000"/>
          <w:kern w:val="0"/>
          <w:sz w:val="32"/>
          <w:szCs w:val="32"/>
          <w:shd w:val="clear" w:color="auto" w:fill="FFFFFF"/>
        </w:rPr>
        <w:t>”大学生创新创业大赛优秀组织奖评选原则</w:t>
      </w:r>
    </w:p>
    <w:p>
      <w:pPr>
        <w:widowControl/>
        <w:spacing w:line="520" w:lineRule="exact"/>
        <w:ind w:left="1646" w:leftChars="304" w:hanging="1008" w:hangingChars="315"/>
        <w:jc w:val="left"/>
        <w:rPr>
          <w:rFonts w:ascii="宋体" w:hAnsi="宋体" w:eastAsia="仿宋_GB2312" w:cs="宋体"/>
          <w:color w:val="000000"/>
          <w:kern w:val="0"/>
          <w:sz w:val="32"/>
          <w:szCs w:val="32"/>
          <w:shd w:val="clear" w:color="auto" w:fill="FFFFFF"/>
        </w:rPr>
      </w:pPr>
      <w:r>
        <w:rPr>
          <w:rFonts w:hint="eastAsia" w:ascii="宋体" w:hAnsi="宋体" w:eastAsia="仿宋_GB2312" w:cs="宋体"/>
          <w:color w:val="000000"/>
          <w:kern w:val="0"/>
          <w:sz w:val="32"/>
          <w:szCs w:val="32"/>
          <w:shd w:val="clear" w:color="auto" w:fill="FFFFFF"/>
        </w:rPr>
        <w:t>附件</w:t>
      </w:r>
      <w:r>
        <w:rPr>
          <w:rFonts w:ascii="宋体" w:hAnsi="宋体" w:eastAsia="仿宋_GB2312" w:cs="宋体"/>
          <w:color w:val="000000"/>
          <w:kern w:val="0"/>
          <w:sz w:val="32"/>
          <w:szCs w:val="32"/>
          <w:shd w:val="clear" w:color="auto" w:fill="FFFFFF"/>
        </w:rPr>
        <w:t>2</w:t>
      </w:r>
      <w:r>
        <w:rPr>
          <w:rFonts w:hint="eastAsia" w:ascii="宋体" w:hAnsi="宋体" w:eastAsia="仿宋_GB2312" w:cs="宋体"/>
          <w:color w:val="000000"/>
          <w:kern w:val="0"/>
          <w:sz w:val="32"/>
          <w:szCs w:val="32"/>
          <w:shd w:val="clear" w:color="auto" w:fill="FFFFFF"/>
        </w:rPr>
        <w:t>：湖南科技大学第四届“互联网</w:t>
      </w:r>
      <w:r>
        <w:rPr>
          <w:rFonts w:ascii="宋体" w:hAnsi="宋体" w:eastAsia="仿宋_GB2312" w:cs="宋体"/>
          <w:color w:val="000000"/>
          <w:kern w:val="0"/>
          <w:sz w:val="32"/>
          <w:szCs w:val="32"/>
          <w:shd w:val="clear" w:color="auto" w:fill="FFFFFF"/>
        </w:rPr>
        <w:t>+</w:t>
      </w:r>
      <w:r>
        <w:rPr>
          <w:rFonts w:hint="eastAsia" w:ascii="宋体" w:hAnsi="宋体" w:eastAsia="仿宋_GB2312" w:cs="宋体"/>
          <w:color w:val="000000"/>
          <w:kern w:val="0"/>
          <w:sz w:val="32"/>
          <w:szCs w:val="32"/>
          <w:shd w:val="clear" w:color="auto" w:fill="FFFFFF"/>
        </w:rPr>
        <w:t>”大学生创新创业大赛学院报名情况汇总表</w:t>
      </w:r>
    </w:p>
    <w:p>
      <w:pPr>
        <w:widowControl/>
        <w:spacing w:line="520" w:lineRule="exact"/>
        <w:jc w:val="left"/>
        <w:rPr>
          <w:rFonts w:ascii="宋体" w:hAnsi="宋体" w:eastAsia="仿宋_GB2312" w:cs="宋体"/>
          <w:color w:val="000000"/>
          <w:sz w:val="32"/>
          <w:szCs w:val="32"/>
        </w:rPr>
      </w:pPr>
    </w:p>
    <w:p>
      <w:pPr>
        <w:widowControl/>
        <w:spacing w:line="520" w:lineRule="exact"/>
        <w:jc w:val="right"/>
        <w:rPr>
          <w:rFonts w:ascii="宋体" w:hAnsi="宋体" w:eastAsia="仿宋_GB2312" w:cs="宋体"/>
          <w:color w:val="000000"/>
          <w:kern w:val="0"/>
          <w:sz w:val="32"/>
          <w:szCs w:val="32"/>
          <w:shd w:val="clear" w:color="auto" w:fill="FFFFFF"/>
        </w:rPr>
      </w:pPr>
      <w:r>
        <w:rPr>
          <w:rFonts w:ascii="宋体" w:hAnsi="宋体" w:eastAsia="仿宋_GB2312" w:cs="宋体"/>
          <w:color w:val="000000"/>
          <w:kern w:val="0"/>
          <w:sz w:val="32"/>
          <w:szCs w:val="32"/>
          <w:shd w:val="clear" w:color="auto" w:fill="FFFFFF"/>
        </w:rPr>
        <w:t>2018</w:t>
      </w:r>
      <w:r>
        <w:rPr>
          <w:rFonts w:hint="eastAsia" w:ascii="宋体" w:hAnsi="宋体" w:eastAsia="仿宋_GB2312" w:cs="宋体"/>
          <w:color w:val="000000"/>
          <w:kern w:val="0"/>
          <w:sz w:val="32"/>
          <w:szCs w:val="32"/>
          <w:shd w:val="clear" w:color="auto" w:fill="FFFFFF"/>
        </w:rPr>
        <w:t>年</w:t>
      </w:r>
      <w:r>
        <w:rPr>
          <w:rFonts w:ascii="宋体" w:hAnsi="宋体" w:eastAsia="仿宋_GB2312" w:cs="宋体"/>
          <w:color w:val="000000"/>
          <w:kern w:val="0"/>
          <w:sz w:val="32"/>
          <w:szCs w:val="32"/>
          <w:shd w:val="clear" w:color="auto" w:fill="FFFFFF"/>
        </w:rPr>
        <w:t>4</w:t>
      </w:r>
      <w:r>
        <w:rPr>
          <w:rFonts w:hint="eastAsia" w:ascii="宋体" w:hAnsi="宋体" w:eastAsia="仿宋_GB2312" w:cs="宋体"/>
          <w:color w:val="000000"/>
          <w:kern w:val="0"/>
          <w:sz w:val="32"/>
          <w:szCs w:val="32"/>
          <w:shd w:val="clear" w:color="auto" w:fill="FFFFFF"/>
        </w:rPr>
        <w:t>月</w:t>
      </w:r>
      <w:r>
        <w:rPr>
          <w:rFonts w:ascii="宋体" w:hAnsi="宋体" w:eastAsia="仿宋_GB2312" w:cs="宋体"/>
          <w:color w:val="000000"/>
          <w:kern w:val="0"/>
          <w:sz w:val="32"/>
          <w:szCs w:val="32"/>
          <w:shd w:val="clear" w:color="auto" w:fill="FFFFFF"/>
        </w:rPr>
        <w:t>20</w:t>
      </w:r>
      <w:r>
        <w:rPr>
          <w:rFonts w:hint="eastAsia" w:ascii="宋体" w:hAnsi="宋体" w:eastAsia="仿宋_GB2312" w:cs="宋体"/>
          <w:color w:val="000000"/>
          <w:kern w:val="0"/>
          <w:sz w:val="32"/>
          <w:szCs w:val="32"/>
          <w:shd w:val="clear" w:color="auto" w:fill="FFFFFF"/>
        </w:rPr>
        <w:t>日</w:t>
      </w:r>
    </w:p>
    <w:p>
      <w:pPr>
        <w:widowControl/>
        <w:spacing w:line="520" w:lineRule="exact"/>
        <w:jc w:val="right"/>
        <w:rPr>
          <w:rFonts w:ascii="宋体" w:hAnsi="宋体" w:eastAsia="仿宋_GB2312" w:cs="宋体"/>
          <w:color w:val="000000"/>
          <w:kern w:val="0"/>
          <w:sz w:val="32"/>
          <w:szCs w:val="32"/>
          <w:shd w:val="clear" w:color="auto" w:fill="FFFFFF"/>
        </w:rPr>
      </w:pPr>
    </w:p>
    <w:p>
      <w:pPr>
        <w:widowControl/>
        <w:spacing w:line="520" w:lineRule="exact"/>
        <w:jc w:val="right"/>
        <w:rPr>
          <w:rFonts w:ascii="宋体" w:hAnsi="宋体" w:eastAsia="仿宋_GB2312" w:cs="宋体"/>
          <w:color w:val="000000"/>
          <w:kern w:val="0"/>
          <w:sz w:val="32"/>
          <w:szCs w:val="32"/>
          <w:shd w:val="clear" w:color="auto" w:fill="FFFFFF"/>
        </w:rPr>
      </w:pPr>
    </w:p>
    <w:p>
      <w:pPr>
        <w:widowControl/>
        <w:spacing w:line="520" w:lineRule="exact"/>
        <w:jc w:val="right"/>
        <w:rPr>
          <w:rFonts w:ascii="宋体" w:hAnsi="宋体" w:eastAsia="仿宋_GB2312" w:cs="宋体"/>
          <w:color w:val="000000"/>
          <w:kern w:val="0"/>
          <w:sz w:val="32"/>
          <w:szCs w:val="32"/>
          <w:shd w:val="clear" w:color="auto" w:fill="FFFFFF"/>
        </w:rPr>
      </w:pPr>
    </w:p>
    <w:p>
      <w:pPr>
        <w:widowControl/>
        <w:spacing w:line="520" w:lineRule="exact"/>
        <w:jc w:val="right"/>
        <w:rPr>
          <w:rFonts w:ascii="宋体" w:hAnsi="宋体" w:eastAsia="仿宋_GB2312" w:cs="宋体"/>
          <w:color w:val="000000"/>
          <w:kern w:val="0"/>
          <w:sz w:val="32"/>
          <w:szCs w:val="32"/>
          <w:shd w:val="clear" w:color="auto" w:fill="FFFFFF"/>
        </w:rPr>
      </w:pPr>
    </w:p>
    <w:p>
      <w:pPr>
        <w:widowControl/>
        <w:spacing w:line="520" w:lineRule="exact"/>
        <w:jc w:val="left"/>
        <w:rPr>
          <w:rFonts w:ascii="宋体" w:hAnsi="宋体" w:eastAsia="仿宋_GB2312" w:cs="宋体"/>
          <w:color w:val="000000"/>
          <w:kern w:val="0"/>
          <w:sz w:val="28"/>
          <w:szCs w:val="28"/>
          <w:shd w:val="clear" w:color="auto" w:fill="FFFFFF"/>
        </w:rPr>
      </w:pPr>
      <w:r>
        <w:rPr>
          <w:rFonts w:hint="eastAsia" w:ascii="宋体" w:hAnsi="宋体" w:eastAsia="仿宋_GB2312" w:cs="宋体"/>
          <w:color w:val="000000"/>
          <w:kern w:val="0"/>
          <w:sz w:val="28"/>
          <w:szCs w:val="28"/>
          <w:shd w:val="clear" w:color="auto" w:fill="FFFFFF"/>
        </w:rPr>
        <w:t>附件</w:t>
      </w:r>
      <w:r>
        <w:rPr>
          <w:rFonts w:ascii="宋体" w:hAnsi="宋体" w:eastAsia="仿宋_GB2312" w:cs="宋体"/>
          <w:color w:val="000000"/>
          <w:kern w:val="0"/>
          <w:sz w:val="28"/>
          <w:szCs w:val="28"/>
          <w:shd w:val="clear" w:color="auto" w:fill="FFFFFF"/>
        </w:rPr>
        <w:t>1</w:t>
      </w:r>
      <w:r>
        <w:rPr>
          <w:rFonts w:hint="eastAsia" w:ascii="宋体" w:hAnsi="宋体" w:eastAsia="仿宋_GB2312" w:cs="宋体"/>
          <w:color w:val="000000"/>
          <w:kern w:val="0"/>
          <w:sz w:val="28"/>
          <w:szCs w:val="28"/>
          <w:shd w:val="clear" w:color="auto" w:fill="FFFFFF"/>
        </w:rPr>
        <w:t>：</w:t>
      </w:r>
    </w:p>
    <w:p>
      <w:pPr>
        <w:widowControl/>
        <w:snapToGrid w:val="0"/>
        <w:spacing w:line="600" w:lineRule="exact"/>
        <w:jc w:val="center"/>
        <w:rPr>
          <w:rFonts w:ascii="方正小标宋简体" w:hAnsi="仿宋" w:eastAsia="方正小标宋简体" w:cs="方正小标宋简体"/>
          <w:spacing w:val="-20"/>
          <w:kern w:val="0"/>
          <w:sz w:val="36"/>
          <w:szCs w:val="36"/>
        </w:rPr>
      </w:pPr>
      <w:r>
        <w:rPr>
          <w:rFonts w:hint="eastAsia" w:ascii="方正小标宋简体" w:hAnsi="仿宋" w:eastAsia="方正小标宋简体" w:cs="方正小标宋简体"/>
          <w:spacing w:val="-20"/>
          <w:sz w:val="36"/>
          <w:szCs w:val="36"/>
        </w:rPr>
        <w:t>第四届</w:t>
      </w:r>
      <w:r>
        <w:rPr>
          <w:rFonts w:hint="eastAsia" w:ascii="方正小标宋简体" w:hAnsi="仿宋" w:eastAsia="方正小标宋简体" w:cs="方正小标宋简体"/>
          <w:spacing w:val="-20"/>
          <w:kern w:val="0"/>
          <w:sz w:val="36"/>
          <w:szCs w:val="36"/>
        </w:rPr>
        <w:t>湖南科技大学“互联网</w:t>
      </w:r>
      <w:r>
        <w:rPr>
          <w:rFonts w:ascii="方正小标宋简体" w:hAnsi="仿宋" w:eastAsia="方正小标宋简体" w:cs="方正小标宋简体"/>
          <w:spacing w:val="-20"/>
          <w:kern w:val="0"/>
          <w:sz w:val="36"/>
          <w:szCs w:val="36"/>
        </w:rPr>
        <w:t>+</w:t>
      </w:r>
      <w:r>
        <w:rPr>
          <w:rFonts w:hint="eastAsia" w:ascii="方正小标宋简体" w:hAnsi="仿宋" w:eastAsia="方正小标宋简体" w:cs="方正小标宋简体"/>
          <w:spacing w:val="-20"/>
          <w:kern w:val="0"/>
          <w:sz w:val="36"/>
          <w:szCs w:val="36"/>
        </w:rPr>
        <w:t>”大学生创新创业大赛</w:t>
      </w:r>
    </w:p>
    <w:p>
      <w:pPr>
        <w:widowControl/>
        <w:snapToGrid w:val="0"/>
        <w:spacing w:line="360" w:lineRule="auto"/>
        <w:jc w:val="center"/>
        <w:rPr>
          <w:rFonts w:ascii="方正小标宋简体" w:hAnsi="仿宋" w:eastAsia="方正小标宋简体"/>
          <w:kern w:val="0"/>
          <w:sz w:val="36"/>
          <w:szCs w:val="36"/>
        </w:rPr>
      </w:pPr>
      <w:r>
        <w:rPr>
          <w:rFonts w:hint="eastAsia" w:ascii="方正小标宋简体" w:hAnsi="仿宋" w:eastAsia="方正小标宋简体" w:cs="方正小标宋简体"/>
          <w:kern w:val="0"/>
          <w:sz w:val="36"/>
          <w:szCs w:val="36"/>
        </w:rPr>
        <w:t>优秀组织奖评选原则</w:t>
      </w:r>
    </w:p>
    <w:p>
      <w:pPr>
        <w:adjustRightInd w:val="0"/>
        <w:spacing w:line="360" w:lineRule="auto"/>
        <w:jc w:val="center"/>
        <w:rPr>
          <w:rFonts w:ascii="仿宋_GB2312" w:hAnsi="仿宋" w:eastAsia="仿宋_GB2312"/>
          <w:color w:val="000000"/>
          <w:sz w:val="24"/>
        </w:rPr>
      </w:pPr>
      <w:r>
        <w:rPr>
          <w:rFonts w:hint="eastAsia" w:ascii="仿宋_GB2312" w:hAnsi="仿宋" w:eastAsia="仿宋_GB2312"/>
          <w:color w:val="000000"/>
          <w:sz w:val="24"/>
        </w:rPr>
        <w:t>（主赛道）</w:t>
      </w:r>
    </w:p>
    <w:tbl>
      <w:tblPr>
        <w:tblStyle w:val="7"/>
        <w:tblW w:w="9020" w:type="dxa"/>
        <w:tblInd w:w="0" w:type="dxa"/>
        <w:tblLayout w:type="fixed"/>
        <w:tblCellMar>
          <w:top w:w="15" w:type="dxa"/>
          <w:left w:w="15" w:type="dxa"/>
          <w:bottom w:w="15" w:type="dxa"/>
          <w:right w:w="15" w:type="dxa"/>
        </w:tblCellMar>
      </w:tblPr>
      <w:tblGrid>
        <w:gridCol w:w="1149"/>
        <w:gridCol w:w="7034"/>
        <w:gridCol w:w="837"/>
      </w:tblGrid>
      <w:tr>
        <w:tblPrEx>
          <w:tblLayout w:type="fixed"/>
          <w:tblCellMar>
            <w:top w:w="15" w:type="dxa"/>
            <w:left w:w="15" w:type="dxa"/>
            <w:bottom w:w="15" w:type="dxa"/>
            <w:right w:w="15" w:type="dxa"/>
          </w:tblCellMar>
        </w:tblPrEx>
        <w:trPr>
          <w:trHeight w:val="392" w:hRule="atLeast"/>
        </w:trPr>
        <w:tc>
          <w:tcPr>
            <w:tcW w:w="114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auto"/>
              <w:jc w:val="left"/>
              <w:rPr>
                <w:rFonts w:ascii="仿宋" w:hAnsi="仿宋" w:eastAsia="仿宋" w:cs="仿宋"/>
                <w:b/>
                <w:bCs/>
                <w:color w:val="000000"/>
                <w:sz w:val="24"/>
              </w:rPr>
            </w:pPr>
            <w:r>
              <w:rPr>
                <w:rFonts w:ascii="仿宋" w:hAnsi="仿宋" w:eastAsia="仿宋" w:cs="仿宋"/>
                <w:color w:val="000000"/>
                <w:sz w:val="28"/>
                <w:szCs w:val="28"/>
              </w:rPr>
              <w:t xml:space="preserve">  </w:t>
            </w:r>
            <w:r>
              <w:rPr>
                <w:rFonts w:hint="eastAsia" w:ascii="仿宋" w:hAnsi="仿宋" w:eastAsia="仿宋" w:cs="仿宋"/>
                <w:b/>
                <w:bCs/>
                <w:color w:val="000000"/>
                <w:kern w:val="0"/>
                <w:sz w:val="24"/>
              </w:rPr>
              <w:t>类别</w:t>
            </w: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auto"/>
              <w:jc w:val="center"/>
              <w:textAlignment w:val="center"/>
              <w:rPr>
                <w:rFonts w:ascii="仿宋" w:hAnsi="仿宋" w:eastAsia="仿宋" w:cs="仿宋"/>
                <w:b/>
                <w:bCs/>
                <w:color w:val="000000"/>
                <w:szCs w:val="21"/>
              </w:rPr>
            </w:pPr>
            <w:r>
              <w:rPr>
                <w:rFonts w:hint="eastAsia" w:ascii="仿宋" w:hAnsi="仿宋" w:eastAsia="仿宋" w:cs="仿宋"/>
                <w:b/>
                <w:bCs/>
                <w:color w:val="000000"/>
                <w:kern w:val="0"/>
                <w:szCs w:val="21"/>
              </w:rPr>
              <w:t>评分细则</w:t>
            </w:r>
          </w:p>
        </w:tc>
        <w:tc>
          <w:tcPr>
            <w:tcW w:w="837"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auto"/>
              <w:jc w:val="center"/>
              <w:textAlignment w:val="center"/>
              <w:rPr>
                <w:rFonts w:ascii="仿宋" w:hAnsi="仿宋" w:eastAsia="仿宋" w:cs="仿宋"/>
                <w:b/>
                <w:bCs/>
                <w:color w:val="000000"/>
                <w:sz w:val="24"/>
              </w:rPr>
            </w:pPr>
            <w:r>
              <w:rPr>
                <w:rFonts w:hint="eastAsia" w:ascii="仿宋" w:hAnsi="仿宋" w:eastAsia="仿宋" w:cs="仿宋"/>
                <w:b/>
                <w:bCs/>
                <w:color w:val="000000"/>
                <w:kern w:val="0"/>
                <w:sz w:val="24"/>
              </w:rPr>
              <w:t>分值</w:t>
            </w:r>
          </w:p>
        </w:tc>
      </w:tr>
      <w:tr>
        <w:tblPrEx>
          <w:tblLayout w:type="fixed"/>
          <w:tblCellMar>
            <w:top w:w="15" w:type="dxa"/>
            <w:left w:w="15" w:type="dxa"/>
            <w:bottom w:w="15" w:type="dxa"/>
            <w:right w:w="15" w:type="dxa"/>
          </w:tblCellMar>
        </w:tblPrEx>
        <w:trPr>
          <w:trHeight w:val="1048" w:hRule="atLeast"/>
        </w:trPr>
        <w:tc>
          <w:tcPr>
            <w:tcW w:w="114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hint="eastAsia" w:ascii="仿宋" w:hAnsi="仿宋" w:eastAsia="仿宋" w:cs="仿宋"/>
                <w:color w:val="000000"/>
                <w:kern w:val="0"/>
                <w:sz w:val="24"/>
              </w:rPr>
              <w:t>重视程度</w:t>
            </w: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sz w:val="24"/>
              </w:rPr>
            </w:pPr>
            <w:r>
              <w:rPr>
                <w:rFonts w:hint="eastAsia" w:ascii="仿宋" w:hAnsi="仿宋" w:eastAsia="仿宋" w:cs="仿宋"/>
                <w:color w:val="000000"/>
                <w:kern w:val="0"/>
                <w:sz w:val="24"/>
              </w:rPr>
              <w:t>成立由学院主要领导牵头负责的学院赛事组织工作委员会，提供大赛学院联系人信息、联系人加入学校大赛工作</w:t>
            </w:r>
            <w:r>
              <w:rPr>
                <w:rFonts w:ascii="仿宋" w:hAnsi="仿宋" w:eastAsia="仿宋" w:cs="仿宋"/>
                <w:color w:val="000000"/>
                <w:kern w:val="0"/>
                <w:sz w:val="24"/>
              </w:rPr>
              <w:t>QQ</w:t>
            </w:r>
            <w:r>
              <w:rPr>
                <w:rFonts w:hint="eastAsia" w:ascii="仿宋" w:hAnsi="仿宋" w:eastAsia="仿宋" w:cs="仿宋"/>
                <w:color w:val="000000"/>
                <w:kern w:val="0"/>
                <w:sz w:val="24"/>
              </w:rPr>
              <w:t>群</w:t>
            </w:r>
            <w:r>
              <w:rPr>
                <w:rFonts w:ascii="仿宋" w:hAnsi="仿宋" w:eastAsia="仿宋" w:cs="仿宋"/>
                <w:color w:val="000000"/>
                <w:kern w:val="0"/>
                <w:sz w:val="24"/>
              </w:rPr>
              <w:t>541750550</w:t>
            </w:r>
            <w:r>
              <w:rPr>
                <w:rFonts w:hint="eastAsia" w:ascii="仿宋" w:hAnsi="仿宋" w:eastAsia="仿宋" w:cs="仿宋"/>
                <w:color w:val="000000"/>
                <w:kern w:val="0"/>
                <w:sz w:val="24"/>
              </w:rPr>
              <w:t>、院级竞赛实施方案报送至招生就业处。</w:t>
            </w:r>
          </w:p>
        </w:tc>
        <w:tc>
          <w:tcPr>
            <w:tcW w:w="837"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ascii="仿宋" w:hAnsi="仿宋" w:eastAsia="仿宋" w:cs="仿宋"/>
                <w:color w:val="000000"/>
                <w:kern w:val="0"/>
                <w:sz w:val="24"/>
              </w:rPr>
              <w:t>15</w:t>
            </w:r>
            <w:r>
              <w:rPr>
                <w:rFonts w:hint="eastAsia" w:ascii="仿宋" w:hAnsi="仿宋" w:eastAsia="仿宋" w:cs="仿宋"/>
                <w:color w:val="000000"/>
                <w:kern w:val="0"/>
                <w:sz w:val="24"/>
              </w:rPr>
              <w:t>分</w:t>
            </w:r>
          </w:p>
        </w:tc>
      </w:tr>
      <w:tr>
        <w:tblPrEx>
          <w:tblLayout w:type="fixed"/>
          <w:tblCellMar>
            <w:top w:w="15" w:type="dxa"/>
            <w:left w:w="15" w:type="dxa"/>
            <w:bottom w:w="15" w:type="dxa"/>
            <w:right w:w="15" w:type="dxa"/>
          </w:tblCellMar>
        </w:tblPrEx>
        <w:trPr>
          <w:trHeight w:val="698" w:hRule="atLeast"/>
        </w:trPr>
        <w:tc>
          <w:tcPr>
            <w:tcW w:w="1149" w:type="dxa"/>
            <w:vMerge w:val="restart"/>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hint="eastAsia" w:ascii="仿宋" w:hAnsi="仿宋" w:eastAsia="仿宋" w:cs="仿宋"/>
                <w:color w:val="000000"/>
                <w:kern w:val="0"/>
                <w:sz w:val="24"/>
              </w:rPr>
              <w:t>推进情况</w:t>
            </w: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kern w:val="0"/>
                <w:sz w:val="24"/>
              </w:rPr>
            </w:pPr>
            <w:r>
              <w:rPr>
                <w:rFonts w:hint="eastAsia" w:ascii="仿宋" w:hAnsi="仿宋" w:eastAsia="仿宋" w:cs="仿宋"/>
                <w:color w:val="000000"/>
                <w:kern w:val="0"/>
                <w:sz w:val="24"/>
              </w:rPr>
              <w:t>正式举办与校级竞赛接轨的院级初赛（须按要求将学院大赛组织文件、工作总结、相关照片、等资料报送至招生就业处）。</w:t>
            </w:r>
          </w:p>
        </w:tc>
        <w:tc>
          <w:tcPr>
            <w:tcW w:w="837"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ascii="仿宋" w:hAnsi="仿宋" w:eastAsia="仿宋" w:cs="仿宋"/>
                <w:color w:val="000000"/>
                <w:kern w:val="0"/>
                <w:sz w:val="24"/>
              </w:rPr>
              <w:t>20</w:t>
            </w:r>
            <w:r>
              <w:rPr>
                <w:rFonts w:hint="eastAsia" w:ascii="仿宋" w:hAnsi="仿宋" w:eastAsia="仿宋" w:cs="仿宋"/>
                <w:color w:val="000000"/>
                <w:kern w:val="0"/>
                <w:sz w:val="24"/>
              </w:rPr>
              <w:t>分</w:t>
            </w:r>
          </w:p>
        </w:tc>
      </w:tr>
      <w:tr>
        <w:tblPrEx>
          <w:tblLayout w:type="fixed"/>
          <w:tblCellMar>
            <w:top w:w="15" w:type="dxa"/>
            <w:left w:w="15" w:type="dxa"/>
            <w:bottom w:w="15" w:type="dxa"/>
            <w:right w:w="15" w:type="dxa"/>
          </w:tblCellMar>
        </w:tblPrEx>
        <w:trPr>
          <w:trHeight w:val="725" w:hRule="atLeast"/>
        </w:trPr>
        <w:tc>
          <w:tcPr>
            <w:tcW w:w="1149" w:type="dxa"/>
            <w:vMerge w:val="continue"/>
            <w:tcBorders>
              <w:top w:val="single" w:color="000000" w:sz="4" w:space="0"/>
              <w:left w:val="single" w:color="000000" w:sz="4" w:space="0"/>
              <w:bottom w:val="single" w:color="000000" w:sz="4" w:space="0"/>
              <w:right w:val="single" w:color="000000" w:sz="4" w:space="0"/>
            </w:tcBorders>
            <w:vAlign w:val="center"/>
          </w:tcPr>
          <w:p>
            <w:pPr>
              <w:snapToGrid w:val="0"/>
              <w:spacing w:line="360" w:lineRule="exact"/>
              <w:jc w:val="center"/>
              <w:rPr>
                <w:rFonts w:ascii="仿宋" w:hAnsi="仿宋" w:eastAsia="仿宋" w:cs="仿宋"/>
                <w:color w:val="000000"/>
                <w:sz w:val="24"/>
              </w:rPr>
            </w:pP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kern w:val="0"/>
                <w:sz w:val="24"/>
              </w:rPr>
            </w:pPr>
            <w:r>
              <w:rPr>
                <w:rFonts w:hint="eastAsia" w:ascii="仿宋" w:hAnsi="仿宋" w:eastAsia="仿宋" w:cs="仿宋"/>
                <w:color w:val="000000"/>
                <w:kern w:val="0"/>
                <w:sz w:val="24"/>
              </w:rPr>
              <w:t>按要求及时报名参赛。报名参赛项目（除毕业班，下同）少于每班</w:t>
            </w:r>
            <w:r>
              <w:rPr>
                <w:rFonts w:ascii="仿宋" w:hAnsi="仿宋" w:eastAsia="仿宋" w:cs="仿宋"/>
                <w:color w:val="000000"/>
                <w:kern w:val="0"/>
                <w:sz w:val="24"/>
              </w:rPr>
              <w:t>3</w:t>
            </w:r>
            <w:r>
              <w:rPr>
                <w:rFonts w:hint="eastAsia" w:ascii="仿宋" w:hAnsi="仿宋" w:eastAsia="仿宋" w:cs="仿宋"/>
                <w:color w:val="000000"/>
                <w:kern w:val="0"/>
                <w:sz w:val="24"/>
              </w:rPr>
              <w:t>个不得分，等于每班</w:t>
            </w:r>
            <w:r>
              <w:rPr>
                <w:rFonts w:ascii="仿宋" w:hAnsi="仿宋" w:eastAsia="仿宋" w:cs="仿宋"/>
                <w:color w:val="000000"/>
                <w:kern w:val="0"/>
                <w:sz w:val="24"/>
              </w:rPr>
              <w:t>3</w:t>
            </w:r>
            <w:r>
              <w:rPr>
                <w:rFonts w:hint="eastAsia" w:ascii="仿宋" w:hAnsi="仿宋" w:eastAsia="仿宋" w:cs="仿宋"/>
                <w:color w:val="000000"/>
                <w:kern w:val="0"/>
                <w:sz w:val="24"/>
              </w:rPr>
              <w:t>个得</w:t>
            </w:r>
            <w:r>
              <w:rPr>
                <w:rFonts w:ascii="仿宋" w:hAnsi="仿宋" w:eastAsia="仿宋" w:cs="仿宋"/>
                <w:color w:val="000000"/>
                <w:kern w:val="0"/>
                <w:sz w:val="24"/>
              </w:rPr>
              <w:t>12</w:t>
            </w:r>
            <w:r>
              <w:rPr>
                <w:rFonts w:hint="eastAsia" w:ascii="仿宋" w:hAnsi="仿宋" w:eastAsia="仿宋" w:cs="仿宋"/>
                <w:color w:val="000000"/>
                <w:kern w:val="0"/>
                <w:sz w:val="24"/>
              </w:rPr>
              <w:t>分。平均每班增加一个项目加一分，毕业</w:t>
            </w:r>
            <w:r>
              <w:rPr>
                <w:rFonts w:ascii="仿宋" w:hAnsi="仿宋" w:eastAsia="仿宋" w:cs="仿宋"/>
                <w:color w:val="000000"/>
                <w:kern w:val="0"/>
                <w:sz w:val="24"/>
              </w:rPr>
              <w:t>5</w:t>
            </w:r>
            <w:r>
              <w:rPr>
                <w:rFonts w:hint="eastAsia" w:ascii="仿宋" w:hAnsi="仿宋" w:eastAsia="仿宋" w:cs="仿宋"/>
                <w:color w:val="000000"/>
                <w:kern w:val="0"/>
                <w:sz w:val="24"/>
              </w:rPr>
              <w:t>年内校友参加初创组、成长组的每一个项目加一分</w:t>
            </w:r>
          </w:p>
        </w:tc>
        <w:tc>
          <w:tcPr>
            <w:tcW w:w="837" w:type="dxa"/>
            <w:tcBorders>
              <w:top w:val="single" w:color="000000" w:sz="4" w:space="0"/>
              <w:left w:val="single" w:color="000000" w:sz="4" w:space="0"/>
              <w:bottom w:val="single" w:color="000000" w:sz="4" w:space="0"/>
              <w:right w:val="single" w:color="000000" w:sz="4" w:space="0"/>
            </w:tcBorders>
            <w:vAlign w:val="center"/>
          </w:tcPr>
          <w:p>
            <w:pPr>
              <w:snapToGrid w:val="0"/>
              <w:spacing w:line="360" w:lineRule="exact"/>
              <w:jc w:val="center"/>
              <w:rPr>
                <w:rFonts w:ascii="仿宋" w:hAnsi="仿宋" w:eastAsia="仿宋" w:cs="仿宋"/>
                <w:color w:val="000000"/>
                <w:sz w:val="24"/>
              </w:rPr>
            </w:pPr>
            <w:r>
              <w:rPr>
                <w:rFonts w:ascii="仿宋" w:hAnsi="仿宋" w:eastAsia="仿宋" w:cs="仿宋"/>
                <w:color w:val="000000"/>
                <w:sz w:val="24"/>
              </w:rPr>
              <w:t>25</w:t>
            </w:r>
            <w:r>
              <w:rPr>
                <w:rFonts w:hint="eastAsia" w:ascii="仿宋" w:hAnsi="仿宋" w:eastAsia="仿宋" w:cs="仿宋"/>
                <w:color w:val="000000"/>
                <w:sz w:val="24"/>
              </w:rPr>
              <w:t>分</w:t>
            </w:r>
          </w:p>
        </w:tc>
      </w:tr>
      <w:tr>
        <w:tblPrEx>
          <w:tblLayout w:type="fixed"/>
          <w:tblCellMar>
            <w:top w:w="15" w:type="dxa"/>
            <w:left w:w="15" w:type="dxa"/>
            <w:bottom w:w="15" w:type="dxa"/>
            <w:right w:w="15" w:type="dxa"/>
          </w:tblCellMar>
        </w:tblPrEx>
        <w:trPr>
          <w:trHeight w:val="744" w:hRule="atLeast"/>
        </w:trPr>
        <w:tc>
          <w:tcPr>
            <w:tcW w:w="1149" w:type="dxa"/>
            <w:vMerge w:val="continue"/>
            <w:tcBorders>
              <w:top w:val="single" w:color="000000" w:sz="4" w:space="0"/>
              <w:left w:val="single" w:color="000000" w:sz="4" w:space="0"/>
              <w:bottom w:val="single" w:color="000000" w:sz="4" w:space="0"/>
              <w:right w:val="single" w:color="000000" w:sz="4" w:space="0"/>
            </w:tcBorders>
            <w:vAlign w:val="center"/>
          </w:tcPr>
          <w:p>
            <w:pPr>
              <w:snapToGrid w:val="0"/>
              <w:spacing w:line="360" w:lineRule="exact"/>
              <w:jc w:val="center"/>
              <w:rPr>
                <w:rFonts w:ascii="仿宋" w:hAnsi="仿宋" w:eastAsia="仿宋" w:cs="仿宋"/>
                <w:color w:val="000000"/>
                <w:sz w:val="24"/>
              </w:rPr>
            </w:pP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kern w:val="0"/>
                <w:sz w:val="24"/>
              </w:rPr>
            </w:pPr>
            <w:r>
              <w:rPr>
                <w:rFonts w:hint="eastAsia" w:ascii="仿宋" w:hAnsi="仿宋" w:eastAsia="仿宋" w:cs="仿宋"/>
                <w:color w:val="000000"/>
                <w:kern w:val="0"/>
                <w:sz w:val="24"/>
              </w:rPr>
              <w:t>作品质量和数量。进入</w:t>
            </w:r>
            <w:r>
              <w:rPr>
                <w:rFonts w:hint="eastAsia" w:ascii="仿宋" w:hAnsi="仿宋" w:eastAsia="仿宋" w:cs="仿宋"/>
                <w:kern w:val="0"/>
                <w:sz w:val="24"/>
              </w:rPr>
              <w:t>校赛</w:t>
            </w:r>
            <w:r>
              <w:rPr>
                <w:rFonts w:hint="eastAsia" w:ascii="仿宋" w:hAnsi="仿宋" w:eastAsia="仿宋" w:cs="仿宋"/>
                <w:color w:val="000000"/>
                <w:kern w:val="0"/>
                <w:sz w:val="24"/>
              </w:rPr>
              <w:t>的作品，获得一等奖每件加</w:t>
            </w:r>
            <w:r>
              <w:rPr>
                <w:rFonts w:ascii="仿宋" w:hAnsi="仿宋" w:eastAsia="仿宋" w:cs="仿宋"/>
                <w:color w:val="000000"/>
                <w:kern w:val="0"/>
                <w:sz w:val="24"/>
              </w:rPr>
              <w:t>5</w:t>
            </w:r>
            <w:r>
              <w:rPr>
                <w:rFonts w:hint="eastAsia" w:ascii="仿宋" w:hAnsi="仿宋" w:eastAsia="仿宋" w:cs="仿宋"/>
                <w:color w:val="000000"/>
                <w:kern w:val="0"/>
                <w:sz w:val="24"/>
              </w:rPr>
              <w:t>分，二等奖每件加</w:t>
            </w:r>
            <w:r>
              <w:rPr>
                <w:rFonts w:ascii="仿宋" w:hAnsi="仿宋" w:eastAsia="仿宋" w:cs="仿宋"/>
                <w:color w:val="000000"/>
                <w:kern w:val="0"/>
                <w:sz w:val="24"/>
              </w:rPr>
              <w:t>3</w:t>
            </w:r>
            <w:r>
              <w:rPr>
                <w:rFonts w:hint="eastAsia" w:ascii="仿宋" w:hAnsi="仿宋" w:eastAsia="仿宋" w:cs="仿宋"/>
                <w:color w:val="000000"/>
                <w:kern w:val="0"/>
                <w:sz w:val="24"/>
              </w:rPr>
              <w:t>分，三等奖每件加</w:t>
            </w:r>
            <w:r>
              <w:rPr>
                <w:rFonts w:ascii="仿宋" w:hAnsi="仿宋" w:eastAsia="仿宋" w:cs="仿宋"/>
                <w:color w:val="000000"/>
                <w:kern w:val="0"/>
                <w:sz w:val="24"/>
              </w:rPr>
              <w:t>2</w:t>
            </w:r>
            <w:r>
              <w:rPr>
                <w:rFonts w:hint="eastAsia" w:ascii="仿宋" w:hAnsi="仿宋" w:eastAsia="仿宋" w:cs="仿宋"/>
                <w:color w:val="000000"/>
                <w:kern w:val="0"/>
                <w:sz w:val="24"/>
              </w:rPr>
              <w:t>分，总分不超过</w:t>
            </w:r>
            <w:r>
              <w:rPr>
                <w:rFonts w:ascii="仿宋" w:hAnsi="仿宋" w:eastAsia="仿宋" w:cs="仿宋"/>
                <w:color w:val="000000"/>
                <w:kern w:val="0"/>
                <w:sz w:val="24"/>
              </w:rPr>
              <w:t>20</w:t>
            </w:r>
            <w:r>
              <w:rPr>
                <w:rFonts w:hint="eastAsia" w:ascii="仿宋" w:hAnsi="仿宋" w:eastAsia="仿宋" w:cs="仿宋"/>
                <w:color w:val="000000"/>
                <w:kern w:val="0"/>
                <w:sz w:val="24"/>
              </w:rPr>
              <w:t>分。</w:t>
            </w:r>
          </w:p>
        </w:tc>
        <w:tc>
          <w:tcPr>
            <w:tcW w:w="837" w:type="dxa"/>
            <w:tcBorders>
              <w:top w:val="single" w:color="000000" w:sz="4" w:space="0"/>
              <w:left w:val="single" w:color="000000" w:sz="4" w:space="0"/>
              <w:bottom w:val="single" w:color="000000" w:sz="4" w:space="0"/>
              <w:right w:val="single" w:color="000000" w:sz="4" w:space="0"/>
            </w:tcBorders>
            <w:vAlign w:val="center"/>
          </w:tcPr>
          <w:p>
            <w:pPr>
              <w:snapToGrid w:val="0"/>
              <w:spacing w:line="360" w:lineRule="exact"/>
              <w:jc w:val="center"/>
              <w:rPr>
                <w:rFonts w:ascii="仿宋" w:hAnsi="仿宋" w:eastAsia="仿宋" w:cs="仿宋"/>
                <w:color w:val="000000"/>
                <w:sz w:val="24"/>
              </w:rPr>
            </w:pPr>
            <w:r>
              <w:rPr>
                <w:rFonts w:ascii="仿宋" w:hAnsi="仿宋" w:eastAsia="仿宋" w:cs="仿宋"/>
                <w:color w:val="000000"/>
                <w:sz w:val="24"/>
              </w:rPr>
              <w:t>20</w:t>
            </w:r>
            <w:r>
              <w:rPr>
                <w:rFonts w:hint="eastAsia" w:ascii="仿宋" w:hAnsi="仿宋" w:eastAsia="仿宋" w:cs="仿宋"/>
                <w:color w:val="000000"/>
                <w:sz w:val="24"/>
              </w:rPr>
              <w:t>分</w:t>
            </w:r>
          </w:p>
        </w:tc>
      </w:tr>
      <w:tr>
        <w:tblPrEx>
          <w:tblLayout w:type="fixed"/>
          <w:tblCellMar>
            <w:top w:w="15" w:type="dxa"/>
            <w:left w:w="15" w:type="dxa"/>
            <w:bottom w:w="15" w:type="dxa"/>
            <w:right w:w="15" w:type="dxa"/>
          </w:tblCellMar>
        </w:tblPrEx>
        <w:trPr>
          <w:trHeight w:val="1073" w:hRule="atLeast"/>
        </w:trPr>
        <w:tc>
          <w:tcPr>
            <w:tcW w:w="114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hint="eastAsia" w:ascii="仿宋" w:hAnsi="仿宋" w:eastAsia="仿宋" w:cs="仿宋"/>
                <w:color w:val="000000"/>
                <w:kern w:val="0"/>
                <w:sz w:val="24"/>
              </w:rPr>
              <w:t>赛事相关活动</w:t>
            </w: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kern w:val="0"/>
                <w:sz w:val="24"/>
              </w:rPr>
            </w:pPr>
            <w:r>
              <w:rPr>
                <w:rFonts w:hint="eastAsia" w:ascii="仿宋" w:hAnsi="仿宋" w:eastAsia="仿宋" w:cs="仿宋"/>
                <w:color w:val="000000"/>
                <w:kern w:val="0"/>
                <w:sz w:val="24"/>
              </w:rPr>
              <w:t>积极选派项目参加国家和省级大赛相关活动（</w:t>
            </w:r>
            <w:r>
              <w:rPr>
                <w:rFonts w:ascii="仿宋" w:hAnsi="仿宋" w:eastAsia="仿宋" w:cs="仿宋"/>
                <w:color w:val="000000"/>
                <w:kern w:val="0"/>
                <w:sz w:val="24"/>
              </w:rPr>
              <w:t>10</w:t>
            </w:r>
            <w:r>
              <w:rPr>
                <w:rFonts w:hint="eastAsia" w:ascii="仿宋" w:hAnsi="仿宋" w:eastAsia="仿宋" w:cs="仿宋"/>
                <w:color w:val="000000"/>
                <w:kern w:val="0"/>
                <w:sz w:val="24"/>
              </w:rPr>
              <w:t>分），派相关工作人员出席大赛相关工作会议或推进会（</w:t>
            </w:r>
            <w:r>
              <w:rPr>
                <w:rFonts w:ascii="仿宋" w:hAnsi="仿宋" w:eastAsia="仿宋" w:cs="仿宋"/>
                <w:color w:val="000000"/>
                <w:kern w:val="0"/>
                <w:sz w:val="24"/>
              </w:rPr>
              <w:t>5</w:t>
            </w:r>
            <w:r>
              <w:rPr>
                <w:rFonts w:hint="eastAsia" w:ascii="仿宋" w:hAnsi="仿宋" w:eastAsia="仿宋" w:cs="仿宋"/>
                <w:color w:val="000000"/>
                <w:kern w:val="0"/>
                <w:sz w:val="24"/>
              </w:rPr>
              <w:t>分）</w:t>
            </w:r>
          </w:p>
        </w:tc>
        <w:tc>
          <w:tcPr>
            <w:tcW w:w="837"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ascii="仿宋" w:hAnsi="仿宋" w:eastAsia="仿宋" w:cs="仿宋"/>
                <w:color w:val="000000"/>
                <w:kern w:val="0"/>
                <w:sz w:val="24"/>
              </w:rPr>
              <w:t>15</w:t>
            </w:r>
            <w:r>
              <w:rPr>
                <w:rFonts w:hint="eastAsia" w:ascii="仿宋" w:hAnsi="仿宋" w:eastAsia="仿宋" w:cs="仿宋"/>
                <w:color w:val="000000"/>
                <w:kern w:val="0"/>
                <w:sz w:val="24"/>
              </w:rPr>
              <w:t>分</w:t>
            </w:r>
          </w:p>
        </w:tc>
      </w:tr>
      <w:tr>
        <w:tblPrEx>
          <w:tblLayout w:type="fixed"/>
          <w:tblCellMar>
            <w:top w:w="15" w:type="dxa"/>
            <w:left w:w="15" w:type="dxa"/>
            <w:bottom w:w="15" w:type="dxa"/>
            <w:right w:w="15" w:type="dxa"/>
          </w:tblCellMar>
        </w:tblPrEx>
        <w:trPr>
          <w:trHeight w:val="1096" w:hRule="atLeast"/>
        </w:trPr>
        <w:tc>
          <w:tcPr>
            <w:tcW w:w="114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hint="eastAsia" w:ascii="仿宋" w:hAnsi="仿宋" w:eastAsia="仿宋" w:cs="仿宋"/>
                <w:color w:val="000000"/>
                <w:kern w:val="0"/>
                <w:sz w:val="24"/>
              </w:rPr>
              <w:t>新闻宣传</w:t>
            </w: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kern w:val="0"/>
                <w:sz w:val="24"/>
              </w:rPr>
            </w:pPr>
            <w:r>
              <w:rPr>
                <w:rFonts w:hint="eastAsia" w:ascii="仿宋" w:hAnsi="仿宋" w:eastAsia="仿宋" w:cs="仿宋"/>
                <w:color w:val="000000"/>
                <w:kern w:val="0"/>
                <w:sz w:val="24"/>
              </w:rPr>
              <w:t>在新闻媒体有相关赛事的宣传新闻（</w:t>
            </w:r>
            <w:r>
              <w:rPr>
                <w:rFonts w:ascii="仿宋" w:hAnsi="仿宋" w:eastAsia="仿宋" w:cs="仿宋"/>
                <w:color w:val="000000"/>
                <w:kern w:val="0"/>
                <w:sz w:val="24"/>
              </w:rPr>
              <w:t>5</w:t>
            </w:r>
            <w:r>
              <w:rPr>
                <w:rFonts w:hint="eastAsia" w:ascii="仿宋" w:hAnsi="仿宋" w:eastAsia="仿宋" w:cs="仿宋"/>
                <w:color w:val="000000"/>
                <w:kern w:val="0"/>
                <w:sz w:val="24"/>
              </w:rPr>
              <w:t>分，须按要求将新闻网页截图报送至招生就业处）。</w:t>
            </w:r>
          </w:p>
        </w:tc>
        <w:tc>
          <w:tcPr>
            <w:tcW w:w="837"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ascii="仿宋" w:hAnsi="仿宋" w:eastAsia="仿宋" w:cs="仿宋"/>
                <w:color w:val="000000"/>
                <w:kern w:val="0"/>
                <w:sz w:val="24"/>
              </w:rPr>
              <w:t>5</w:t>
            </w:r>
            <w:r>
              <w:rPr>
                <w:rFonts w:hint="eastAsia" w:ascii="仿宋" w:hAnsi="仿宋" w:eastAsia="仿宋" w:cs="仿宋"/>
                <w:color w:val="000000"/>
                <w:kern w:val="0"/>
                <w:sz w:val="24"/>
              </w:rPr>
              <w:t>分</w:t>
            </w:r>
          </w:p>
        </w:tc>
      </w:tr>
      <w:tr>
        <w:tblPrEx>
          <w:tblLayout w:type="fixed"/>
          <w:tblCellMar>
            <w:top w:w="15" w:type="dxa"/>
            <w:left w:w="15" w:type="dxa"/>
            <w:bottom w:w="15" w:type="dxa"/>
            <w:right w:w="15" w:type="dxa"/>
          </w:tblCellMar>
        </w:tblPrEx>
        <w:trPr>
          <w:trHeight w:val="754" w:hRule="atLeast"/>
        </w:trPr>
        <w:tc>
          <w:tcPr>
            <w:tcW w:w="114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center"/>
              <w:textAlignment w:val="center"/>
              <w:rPr>
                <w:rFonts w:ascii="仿宋" w:hAnsi="仿宋" w:eastAsia="仿宋" w:cs="仿宋"/>
                <w:color w:val="000000"/>
                <w:sz w:val="24"/>
              </w:rPr>
            </w:pPr>
            <w:r>
              <w:rPr>
                <w:rFonts w:hint="eastAsia" w:ascii="仿宋" w:hAnsi="仿宋" w:eastAsia="仿宋" w:cs="仿宋"/>
                <w:color w:val="000000"/>
                <w:kern w:val="0"/>
                <w:sz w:val="24"/>
              </w:rPr>
              <w:t>附加分的情况</w:t>
            </w:r>
          </w:p>
        </w:tc>
        <w:tc>
          <w:tcPr>
            <w:tcW w:w="7034"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60" w:lineRule="exact"/>
              <w:jc w:val="left"/>
              <w:textAlignment w:val="center"/>
              <w:rPr>
                <w:rFonts w:ascii="仿宋" w:hAnsi="仿宋" w:eastAsia="仿宋" w:cs="仿宋"/>
                <w:color w:val="000000"/>
                <w:kern w:val="0"/>
                <w:sz w:val="24"/>
              </w:rPr>
            </w:pPr>
            <w:r>
              <w:rPr>
                <w:rFonts w:hint="eastAsia" w:ascii="仿宋" w:hAnsi="仿宋" w:eastAsia="仿宋" w:cs="仿宋"/>
                <w:color w:val="000000"/>
                <w:kern w:val="0"/>
                <w:sz w:val="24"/>
              </w:rPr>
              <w:t>在校生报名参加初创组项目每</w:t>
            </w:r>
            <w:r>
              <w:rPr>
                <w:rFonts w:ascii="仿宋" w:hAnsi="仿宋" w:eastAsia="仿宋" w:cs="仿宋"/>
                <w:color w:val="000000"/>
                <w:kern w:val="0"/>
                <w:sz w:val="24"/>
              </w:rPr>
              <w:t>3</w:t>
            </w:r>
            <w:r>
              <w:rPr>
                <w:rFonts w:hint="eastAsia" w:ascii="仿宋" w:hAnsi="仿宋" w:eastAsia="仿宋" w:cs="仿宋"/>
                <w:color w:val="000000"/>
                <w:kern w:val="0"/>
                <w:sz w:val="24"/>
              </w:rPr>
              <w:t>个加</w:t>
            </w:r>
            <w:r>
              <w:rPr>
                <w:rFonts w:ascii="仿宋" w:hAnsi="仿宋" w:eastAsia="仿宋" w:cs="仿宋"/>
                <w:color w:val="000000"/>
                <w:kern w:val="0"/>
                <w:sz w:val="24"/>
              </w:rPr>
              <w:t>1</w:t>
            </w:r>
            <w:r>
              <w:rPr>
                <w:rFonts w:hint="eastAsia" w:ascii="仿宋" w:hAnsi="仿宋" w:eastAsia="仿宋" w:cs="仿宋"/>
                <w:color w:val="000000"/>
                <w:kern w:val="0"/>
                <w:sz w:val="24"/>
              </w:rPr>
              <w:t>分，成长组项目每</w:t>
            </w:r>
            <w:r>
              <w:rPr>
                <w:rFonts w:ascii="仿宋" w:hAnsi="仿宋" w:eastAsia="仿宋" w:cs="仿宋"/>
                <w:color w:val="000000"/>
                <w:kern w:val="0"/>
                <w:sz w:val="24"/>
              </w:rPr>
              <w:t>1</w:t>
            </w:r>
            <w:r>
              <w:rPr>
                <w:rFonts w:hint="eastAsia" w:ascii="仿宋" w:hAnsi="仿宋" w:eastAsia="仿宋" w:cs="仿宋"/>
                <w:color w:val="000000"/>
                <w:kern w:val="0"/>
                <w:sz w:val="24"/>
              </w:rPr>
              <w:t>个加</w:t>
            </w:r>
            <w:r>
              <w:rPr>
                <w:rFonts w:ascii="仿宋" w:hAnsi="仿宋" w:eastAsia="仿宋" w:cs="仿宋"/>
                <w:color w:val="000000"/>
                <w:kern w:val="0"/>
                <w:sz w:val="24"/>
              </w:rPr>
              <w:t>1</w:t>
            </w:r>
            <w:r>
              <w:rPr>
                <w:rFonts w:hint="eastAsia" w:ascii="仿宋" w:hAnsi="仿宋" w:eastAsia="仿宋" w:cs="仿宋"/>
                <w:color w:val="000000"/>
                <w:kern w:val="0"/>
                <w:sz w:val="24"/>
              </w:rPr>
              <w:t>分</w:t>
            </w:r>
          </w:p>
        </w:tc>
        <w:tc>
          <w:tcPr>
            <w:tcW w:w="837" w:type="dxa"/>
            <w:tcBorders>
              <w:top w:val="single" w:color="000000" w:sz="4" w:space="0"/>
              <w:left w:val="single" w:color="000000" w:sz="4" w:space="0"/>
              <w:bottom w:val="single" w:color="000000" w:sz="4" w:space="0"/>
              <w:right w:val="single" w:color="000000" w:sz="4" w:space="0"/>
            </w:tcBorders>
            <w:vAlign w:val="center"/>
          </w:tcPr>
          <w:p>
            <w:pPr>
              <w:snapToGrid w:val="0"/>
              <w:spacing w:line="360" w:lineRule="exact"/>
              <w:jc w:val="center"/>
              <w:rPr>
                <w:rFonts w:ascii="仿宋" w:hAnsi="仿宋" w:eastAsia="仿宋" w:cs="仿宋"/>
                <w:color w:val="000000"/>
                <w:sz w:val="24"/>
              </w:rPr>
            </w:pPr>
            <w:r>
              <w:rPr>
                <w:rFonts w:ascii="仿宋" w:hAnsi="仿宋" w:eastAsia="仿宋" w:cs="仿宋"/>
                <w:color w:val="000000"/>
                <w:sz w:val="24"/>
              </w:rPr>
              <w:t>5</w:t>
            </w:r>
            <w:r>
              <w:rPr>
                <w:rFonts w:hint="eastAsia" w:ascii="仿宋" w:hAnsi="仿宋" w:eastAsia="仿宋" w:cs="仿宋"/>
                <w:color w:val="000000"/>
                <w:sz w:val="24"/>
              </w:rPr>
              <w:t>分</w:t>
            </w:r>
          </w:p>
        </w:tc>
      </w:tr>
    </w:tbl>
    <w:p>
      <w:pPr>
        <w:adjustRightInd w:val="0"/>
        <w:rPr>
          <w:rFonts w:ascii="仿宋_GB2312" w:hAnsi="仿宋" w:eastAsia="仿宋_GB2312"/>
        </w:rPr>
      </w:pPr>
      <w:r>
        <w:rPr>
          <w:rFonts w:hint="eastAsia" w:ascii="仿宋_GB2312" w:hAnsi="仿宋" w:eastAsia="仿宋_GB2312"/>
        </w:rPr>
        <w:t>注：所有资料报送须在大赛工作要求规定的时间节点前报送。</w:t>
      </w:r>
    </w:p>
    <w:p>
      <w:pPr>
        <w:widowControl/>
        <w:spacing w:line="520" w:lineRule="exact"/>
        <w:jc w:val="right"/>
        <w:rPr>
          <w:rFonts w:ascii="宋体" w:hAnsi="宋体" w:eastAsia="仿宋_GB2312" w:cs="宋体"/>
          <w:color w:val="000000"/>
          <w:kern w:val="0"/>
          <w:sz w:val="32"/>
          <w:szCs w:val="32"/>
          <w:shd w:val="clear" w:color="auto" w:fill="FFFFFF"/>
        </w:rPr>
      </w:pPr>
    </w:p>
    <w:p>
      <w:pPr>
        <w:spacing w:line="520" w:lineRule="exact"/>
        <w:rPr>
          <w:rFonts w:ascii="仿宋_GB2312" w:hAnsi="宋体" w:eastAsia="仿宋_GB2312" w:cs="宋体"/>
          <w:color w:val="000000"/>
          <w:sz w:val="24"/>
          <w:szCs w:val="28"/>
        </w:rPr>
        <w:sectPr>
          <w:pgSz w:w="12240" w:h="15840"/>
          <w:pgMar w:top="1418" w:right="1644" w:bottom="1418" w:left="1644" w:header="720" w:footer="720" w:gutter="0"/>
          <w:cols w:space="720" w:num="1"/>
          <w:docGrid w:type="lines" w:linePitch="312" w:charSpace="0"/>
        </w:sectPr>
      </w:pPr>
    </w:p>
    <w:p>
      <w:pPr>
        <w:widowControl/>
        <w:spacing w:line="520" w:lineRule="exact"/>
        <w:jc w:val="left"/>
        <w:rPr>
          <w:rFonts w:ascii="宋体" w:hAnsi="宋体" w:eastAsia="仿宋_GB2312" w:cs="宋体"/>
          <w:color w:val="000000"/>
          <w:kern w:val="0"/>
          <w:sz w:val="28"/>
          <w:szCs w:val="28"/>
          <w:shd w:val="clear" w:color="auto" w:fill="FFFFFF"/>
        </w:rPr>
      </w:pPr>
      <w:r>
        <w:rPr>
          <w:rFonts w:hint="eastAsia" w:ascii="宋体" w:hAnsi="宋体" w:eastAsia="仿宋_GB2312" w:cs="宋体"/>
          <w:color w:val="000000"/>
          <w:kern w:val="0"/>
          <w:sz w:val="28"/>
          <w:szCs w:val="28"/>
          <w:shd w:val="clear" w:color="auto" w:fill="FFFFFF"/>
        </w:rPr>
        <w:t>附件</w:t>
      </w:r>
      <w:r>
        <w:rPr>
          <w:rFonts w:ascii="宋体" w:hAnsi="宋体" w:eastAsia="仿宋_GB2312" w:cs="宋体"/>
          <w:color w:val="000000"/>
          <w:kern w:val="0"/>
          <w:sz w:val="28"/>
          <w:szCs w:val="28"/>
          <w:shd w:val="clear" w:color="auto" w:fill="FFFFFF"/>
        </w:rPr>
        <w:t>2</w:t>
      </w:r>
      <w:r>
        <w:rPr>
          <w:rFonts w:hint="eastAsia" w:ascii="宋体" w:hAnsi="宋体" w:eastAsia="仿宋_GB2312" w:cs="宋体"/>
          <w:color w:val="000000"/>
          <w:kern w:val="0"/>
          <w:sz w:val="28"/>
          <w:szCs w:val="28"/>
          <w:shd w:val="clear" w:color="auto" w:fill="FFFFFF"/>
        </w:rPr>
        <w:t>：</w:t>
      </w:r>
    </w:p>
    <w:p>
      <w:pPr>
        <w:spacing w:line="520" w:lineRule="exact"/>
        <w:jc w:val="center"/>
        <w:rPr>
          <w:rFonts w:ascii="黑体" w:hAnsi="黑体" w:eastAsia="黑体" w:cs="宋体"/>
          <w:color w:val="000000"/>
          <w:sz w:val="32"/>
        </w:rPr>
      </w:pPr>
      <w:r>
        <w:rPr>
          <w:rFonts w:hint="eastAsia" w:ascii="黑体" w:hAnsi="黑体" w:eastAsia="黑体" w:cs="宋体"/>
          <w:color w:val="000000"/>
          <w:sz w:val="32"/>
        </w:rPr>
        <w:t>湖南科技大学第四届“互联网</w:t>
      </w:r>
      <w:r>
        <w:rPr>
          <w:rFonts w:ascii="黑体" w:hAnsi="黑体" w:eastAsia="黑体" w:cs="宋体"/>
          <w:color w:val="000000"/>
          <w:sz w:val="32"/>
        </w:rPr>
        <w:t>+</w:t>
      </w:r>
      <w:r>
        <w:rPr>
          <w:rFonts w:hint="eastAsia" w:ascii="黑体" w:hAnsi="黑体" w:eastAsia="黑体" w:cs="宋体"/>
          <w:color w:val="000000"/>
          <w:sz w:val="32"/>
        </w:rPr>
        <w:t>”大学生创新创业大赛学院报名情况汇总表</w:t>
      </w:r>
    </w:p>
    <w:p>
      <w:pPr>
        <w:spacing w:line="520" w:lineRule="exact"/>
        <w:ind w:right="-439" w:rightChars="-230"/>
        <w:rPr>
          <w:rFonts w:ascii="仿宋_GB2312" w:eastAsia="仿宋_GB2312"/>
          <w:color w:val="000000"/>
          <w:u w:val="single"/>
        </w:rPr>
      </w:pPr>
      <w:r>
        <w:rPr>
          <w:rFonts w:hint="eastAsia" w:ascii="仿宋_GB2312" w:eastAsia="仿宋_GB2312"/>
          <w:color w:val="000000"/>
          <w:kern w:val="0"/>
          <w:sz w:val="28"/>
          <w:szCs w:val="28"/>
        </w:rPr>
        <w:t>单位（签章）：</w:t>
      </w:r>
      <w:r>
        <w:rPr>
          <w:rFonts w:ascii="仿宋_GB2312" w:eastAsia="仿宋_GB2312"/>
          <w:color w:val="000000"/>
          <w:sz w:val="28"/>
          <w:szCs w:val="28"/>
          <w:u w:val="single"/>
        </w:rPr>
        <w:t xml:space="preserve">                   </w:t>
      </w:r>
      <w:r>
        <w:rPr>
          <w:rFonts w:ascii="仿宋_GB2312" w:eastAsia="仿宋_GB2312"/>
          <w:color w:val="000000"/>
          <w:sz w:val="28"/>
          <w:szCs w:val="28"/>
        </w:rPr>
        <w:t xml:space="preserve">                                </w:t>
      </w:r>
      <w:r>
        <w:rPr>
          <w:rFonts w:hint="eastAsia" w:ascii="仿宋_GB2312" w:eastAsia="仿宋_GB2312"/>
          <w:color w:val="000000"/>
          <w:sz w:val="28"/>
          <w:szCs w:val="28"/>
        </w:rPr>
        <w:t>填表时间：</w:t>
      </w:r>
      <w:r>
        <w:rPr>
          <w:rFonts w:ascii="仿宋_GB2312" w:eastAsia="仿宋_GB2312"/>
          <w:color w:val="000000"/>
          <w:sz w:val="28"/>
          <w:szCs w:val="28"/>
          <w:u w:val="single"/>
        </w:rPr>
        <w:t xml:space="preserve">     </w:t>
      </w:r>
      <w:r>
        <w:rPr>
          <w:rFonts w:hint="eastAsia" w:ascii="仿宋_GB2312" w:eastAsia="仿宋_GB2312"/>
          <w:color w:val="000000"/>
          <w:sz w:val="28"/>
          <w:szCs w:val="28"/>
        </w:rPr>
        <w:t>年</w:t>
      </w:r>
      <w:r>
        <w:rPr>
          <w:rFonts w:ascii="仿宋_GB2312" w:eastAsia="仿宋_GB2312"/>
          <w:color w:val="000000"/>
          <w:sz w:val="28"/>
          <w:szCs w:val="28"/>
          <w:u w:val="single"/>
        </w:rPr>
        <w:t xml:space="preserve">   </w:t>
      </w:r>
      <w:r>
        <w:rPr>
          <w:rFonts w:hint="eastAsia" w:ascii="仿宋_GB2312" w:eastAsia="仿宋_GB2312"/>
          <w:color w:val="000000"/>
          <w:sz w:val="28"/>
          <w:szCs w:val="28"/>
        </w:rPr>
        <w:t>月</w:t>
      </w:r>
      <w:r>
        <w:rPr>
          <w:rFonts w:ascii="仿宋_GB2312" w:eastAsia="仿宋_GB2312"/>
          <w:color w:val="000000"/>
          <w:sz w:val="28"/>
          <w:szCs w:val="28"/>
          <w:u w:val="single"/>
        </w:rPr>
        <w:t xml:space="preserve">   </w:t>
      </w:r>
      <w:r>
        <w:rPr>
          <w:rFonts w:hint="eastAsia" w:ascii="仿宋_GB2312" w:eastAsia="仿宋_GB2312"/>
          <w:color w:val="000000"/>
          <w:sz w:val="28"/>
          <w:szCs w:val="28"/>
        </w:rPr>
        <w:t>日</w:t>
      </w:r>
    </w:p>
    <w:tbl>
      <w:tblPr>
        <w:tblStyle w:val="7"/>
        <w:tblW w:w="132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354"/>
        <w:gridCol w:w="3110"/>
        <w:gridCol w:w="1170"/>
        <w:gridCol w:w="1356"/>
        <w:gridCol w:w="1515"/>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710" w:type="dxa"/>
            <w:vMerge w:val="restart"/>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序号</w:t>
            </w:r>
          </w:p>
        </w:tc>
        <w:tc>
          <w:tcPr>
            <w:tcW w:w="1354" w:type="dxa"/>
            <w:vMerge w:val="restart"/>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项目类别</w:t>
            </w:r>
          </w:p>
        </w:tc>
        <w:tc>
          <w:tcPr>
            <w:tcW w:w="3110" w:type="dxa"/>
            <w:vMerge w:val="restart"/>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参赛作品名称</w:t>
            </w:r>
          </w:p>
        </w:tc>
        <w:tc>
          <w:tcPr>
            <w:tcW w:w="4041" w:type="dxa"/>
            <w:gridSpan w:val="3"/>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团队负责人信息</w:t>
            </w:r>
          </w:p>
        </w:tc>
        <w:tc>
          <w:tcPr>
            <w:tcW w:w="4048" w:type="dxa"/>
            <w:vMerge w:val="restart"/>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项目简介（</w:t>
            </w:r>
            <w:r>
              <w:rPr>
                <w:rFonts w:ascii="仿宋_GB2312" w:hAnsi="宋体" w:eastAsia="仿宋_GB2312"/>
                <w:color w:val="000000"/>
                <w:sz w:val="24"/>
              </w:rPr>
              <w:t>100</w:t>
            </w:r>
            <w:r>
              <w:rPr>
                <w:rFonts w:hint="eastAsia" w:ascii="仿宋_GB2312" w:hAnsi="宋体" w:eastAsia="仿宋_GB2312"/>
                <w:color w:val="000000"/>
                <w:sz w:val="24"/>
              </w:rPr>
              <w:t>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jc w:val="center"/>
        </w:trPr>
        <w:tc>
          <w:tcPr>
            <w:tcW w:w="710" w:type="dxa"/>
            <w:vMerge w:val="continue"/>
            <w:vAlign w:val="center"/>
          </w:tcPr>
          <w:p>
            <w:pPr>
              <w:spacing w:line="520" w:lineRule="exact"/>
              <w:jc w:val="center"/>
              <w:rPr>
                <w:rFonts w:ascii="仿宋_GB2312" w:hAnsi="宋体" w:eastAsia="仿宋_GB2312"/>
                <w:color w:val="000000"/>
                <w:sz w:val="24"/>
              </w:rPr>
            </w:pPr>
          </w:p>
        </w:tc>
        <w:tc>
          <w:tcPr>
            <w:tcW w:w="1354" w:type="dxa"/>
            <w:vMerge w:val="continue"/>
            <w:vAlign w:val="center"/>
          </w:tcPr>
          <w:p>
            <w:pPr>
              <w:spacing w:line="520" w:lineRule="exact"/>
              <w:jc w:val="center"/>
              <w:rPr>
                <w:rFonts w:ascii="仿宋_GB2312" w:hAnsi="宋体" w:eastAsia="仿宋_GB2312"/>
                <w:color w:val="000000"/>
                <w:sz w:val="24"/>
              </w:rPr>
            </w:pPr>
          </w:p>
        </w:tc>
        <w:tc>
          <w:tcPr>
            <w:tcW w:w="3110" w:type="dxa"/>
            <w:vMerge w:val="continue"/>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姓名</w:t>
            </w:r>
          </w:p>
        </w:tc>
        <w:tc>
          <w:tcPr>
            <w:tcW w:w="1356" w:type="dxa"/>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专业班级</w:t>
            </w:r>
          </w:p>
        </w:tc>
        <w:tc>
          <w:tcPr>
            <w:tcW w:w="1515" w:type="dxa"/>
            <w:vAlign w:val="center"/>
          </w:tcPr>
          <w:p>
            <w:pPr>
              <w:spacing w:line="520" w:lineRule="exact"/>
              <w:jc w:val="center"/>
              <w:rPr>
                <w:rFonts w:ascii="仿宋_GB2312" w:hAnsi="宋体" w:eastAsia="仿宋_GB2312"/>
                <w:color w:val="000000"/>
                <w:sz w:val="24"/>
              </w:rPr>
            </w:pPr>
            <w:r>
              <w:rPr>
                <w:rFonts w:hint="eastAsia" w:ascii="仿宋_GB2312" w:hAnsi="宋体" w:eastAsia="仿宋_GB2312"/>
                <w:color w:val="000000"/>
                <w:sz w:val="24"/>
              </w:rPr>
              <w:t>联系电话</w:t>
            </w:r>
          </w:p>
        </w:tc>
        <w:tc>
          <w:tcPr>
            <w:tcW w:w="4048" w:type="dxa"/>
            <w:vMerge w:val="continue"/>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rPr>
                <w:rFonts w:ascii="仿宋_GB2312" w:hAnsi="宋体" w:eastAsia="仿宋_GB2312"/>
                <w:color w:val="000000"/>
                <w:sz w:val="24"/>
              </w:rPr>
            </w:pPr>
          </w:p>
        </w:tc>
        <w:tc>
          <w:tcPr>
            <w:tcW w:w="1354" w:type="dxa"/>
            <w:vAlign w:val="center"/>
          </w:tcPr>
          <w:p>
            <w:pPr>
              <w:spacing w:line="520" w:lineRule="exact"/>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jc w:val="center"/>
              <w:rPr>
                <w:rFonts w:ascii="仿宋_GB2312" w:hAnsi="宋体" w:eastAsia="仿宋_GB2312"/>
                <w:color w:val="000000"/>
                <w:sz w:val="24"/>
              </w:rPr>
            </w:pPr>
          </w:p>
        </w:tc>
        <w:tc>
          <w:tcPr>
            <w:tcW w:w="1354" w:type="dxa"/>
            <w:vAlign w:val="center"/>
          </w:tcPr>
          <w:p>
            <w:pPr>
              <w:spacing w:line="520" w:lineRule="exact"/>
              <w:jc w:val="center"/>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jc w:val="center"/>
              <w:rPr>
                <w:rFonts w:ascii="仿宋_GB2312" w:hAnsi="宋体" w:eastAsia="仿宋_GB2312"/>
                <w:color w:val="000000"/>
                <w:sz w:val="24"/>
              </w:rPr>
            </w:pPr>
          </w:p>
        </w:tc>
        <w:tc>
          <w:tcPr>
            <w:tcW w:w="1354" w:type="dxa"/>
            <w:vAlign w:val="center"/>
          </w:tcPr>
          <w:p>
            <w:pPr>
              <w:spacing w:line="520" w:lineRule="exact"/>
              <w:jc w:val="center"/>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jc w:val="center"/>
              <w:rPr>
                <w:rFonts w:ascii="仿宋_GB2312" w:hAnsi="宋体" w:eastAsia="仿宋_GB2312"/>
                <w:color w:val="000000"/>
                <w:sz w:val="24"/>
              </w:rPr>
            </w:pPr>
          </w:p>
        </w:tc>
        <w:tc>
          <w:tcPr>
            <w:tcW w:w="1354" w:type="dxa"/>
            <w:vAlign w:val="center"/>
          </w:tcPr>
          <w:p>
            <w:pPr>
              <w:spacing w:line="520" w:lineRule="exact"/>
              <w:jc w:val="center"/>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bookmarkStart w:id="0" w:name="_GoBack"/>
            <w:bookmarkEnd w:id="0"/>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jc w:val="center"/>
              <w:rPr>
                <w:rFonts w:ascii="仿宋_GB2312" w:hAnsi="宋体" w:eastAsia="仿宋_GB2312"/>
                <w:color w:val="000000"/>
                <w:sz w:val="24"/>
              </w:rPr>
            </w:pPr>
          </w:p>
        </w:tc>
        <w:tc>
          <w:tcPr>
            <w:tcW w:w="1354" w:type="dxa"/>
            <w:vAlign w:val="center"/>
          </w:tcPr>
          <w:p>
            <w:pPr>
              <w:spacing w:line="520" w:lineRule="exact"/>
              <w:jc w:val="center"/>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jc w:val="center"/>
              <w:rPr>
                <w:rFonts w:ascii="仿宋_GB2312" w:hAnsi="宋体" w:eastAsia="仿宋_GB2312"/>
                <w:color w:val="000000"/>
                <w:sz w:val="24"/>
              </w:rPr>
            </w:pPr>
          </w:p>
        </w:tc>
        <w:tc>
          <w:tcPr>
            <w:tcW w:w="1354" w:type="dxa"/>
            <w:vAlign w:val="center"/>
          </w:tcPr>
          <w:p>
            <w:pPr>
              <w:spacing w:line="520" w:lineRule="exact"/>
              <w:jc w:val="center"/>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710" w:type="dxa"/>
            <w:vAlign w:val="center"/>
          </w:tcPr>
          <w:p>
            <w:pPr>
              <w:spacing w:line="520" w:lineRule="exact"/>
              <w:jc w:val="center"/>
              <w:rPr>
                <w:rFonts w:ascii="仿宋_GB2312" w:hAnsi="宋体" w:eastAsia="仿宋_GB2312"/>
                <w:color w:val="000000"/>
                <w:sz w:val="24"/>
              </w:rPr>
            </w:pPr>
          </w:p>
        </w:tc>
        <w:tc>
          <w:tcPr>
            <w:tcW w:w="1354" w:type="dxa"/>
            <w:vAlign w:val="center"/>
          </w:tcPr>
          <w:p>
            <w:pPr>
              <w:spacing w:line="520" w:lineRule="exact"/>
              <w:jc w:val="center"/>
              <w:rPr>
                <w:rFonts w:ascii="仿宋_GB2312" w:hAnsi="宋体" w:eastAsia="仿宋_GB2312"/>
                <w:color w:val="000000"/>
                <w:sz w:val="24"/>
              </w:rPr>
            </w:pPr>
          </w:p>
        </w:tc>
        <w:tc>
          <w:tcPr>
            <w:tcW w:w="3110" w:type="dxa"/>
            <w:vAlign w:val="center"/>
          </w:tcPr>
          <w:p>
            <w:pPr>
              <w:spacing w:line="520" w:lineRule="exact"/>
              <w:jc w:val="center"/>
              <w:rPr>
                <w:rFonts w:ascii="仿宋_GB2312" w:hAnsi="宋体" w:eastAsia="仿宋_GB2312"/>
                <w:color w:val="000000"/>
                <w:sz w:val="24"/>
              </w:rPr>
            </w:pPr>
          </w:p>
        </w:tc>
        <w:tc>
          <w:tcPr>
            <w:tcW w:w="1170" w:type="dxa"/>
            <w:vAlign w:val="center"/>
          </w:tcPr>
          <w:p>
            <w:pPr>
              <w:spacing w:line="520" w:lineRule="exact"/>
              <w:jc w:val="center"/>
              <w:rPr>
                <w:rFonts w:ascii="仿宋_GB2312" w:hAnsi="宋体" w:eastAsia="仿宋_GB2312"/>
                <w:color w:val="000000"/>
                <w:sz w:val="24"/>
              </w:rPr>
            </w:pPr>
          </w:p>
        </w:tc>
        <w:tc>
          <w:tcPr>
            <w:tcW w:w="1356" w:type="dxa"/>
            <w:vAlign w:val="center"/>
          </w:tcPr>
          <w:p>
            <w:pPr>
              <w:spacing w:line="520" w:lineRule="exact"/>
              <w:jc w:val="center"/>
              <w:rPr>
                <w:rFonts w:ascii="仿宋_GB2312" w:hAnsi="宋体" w:eastAsia="仿宋_GB2312"/>
                <w:color w:val="000000"/>
                <w:sz w:val="24"/>
              </w:rPr>
            </w:pPr>
          </w:p>
        </w:tc>
        <w:tc>
          <w:tcPr>
            <w:tcW w:w="1515" w:type="dxa"/>
            <w:vAlign w:val="center"/>
          </w:tcPr>
          <w:p>
            <w:pPr>
              <w:spacing w:line="520" w:lineRule="exact"/>
              <w:jc w:val="center"/>
              <w:rPr>
                <w:rFonts w:ascii="仿宋_GB2312" w:hAnsi="宋体" w:eastAsia="仿宋_GB2312"/>
                <w:color w:val="000000"/>
                <w:sz w:val="24"/>
              </w:rPr>
            </w:pPr>
          </w:p>
        </w:tc>
        <w:tc>
          <w:tcPr>
            <w:tcW w:w="4048" w:type="dxa"/>
            <w:vAlign w:val="center"/>
          </w:tcPr>
          <w:p>
            <w:pPr>
              <w:spacing w:line="520" w:lineRule="exact"/>
              <w:jc w:val="center"/>
              <w:rPr>
                <w:rFonts w:ascii="仿宋_GB2312" w:hAnsi="宋体" w:eastAsia="仿宋_GB2312"/>
                <w:color w:val="000000"/>
                <w:sz w:val="24"/>
              </w:rPr>
            </w:pPr>
          </w:p>
        </w:tc>
      </w:tr>
    </w:tbl>
    <w:p>
      <w:pPr>
        <w:widowControl/>
        <w:shd w:val="clear" w:color="auto" w:fill="FFFFFF"/>
        <w:spacing w:line="520" w:lineRule="exact"/>
        <w:jc w:val="left"/>
        <w:rPr>
          <w:rFonts w:ascii="仿宋_GB2312" w:eastAsia="仿宋_GB2312"/>
          <w:color w:val="000000"/>
          <w:kern w:val="0"/>
          <w:sz w:val="24"/>
        </w:rPr>
      </w:pPr>
      <w:r>
        <w:rPr>
          <w:rFonts w:hint="eastAsia" w:ascii="仿宋_GB2312" w:eastAsia="仿宋_GB2312"/>
          <w:color w:val="000000"/>
          <w:kern w:val="0"/>
          <w:sz w:val="24"/>
        </w:rPr>
        <w:t>备注：</w:t>
      </w:r>
      <w:r>
        <w:rPr>
          <w:rFonts w:ascii="仿宋_GB2312" w:eastAsia="仿宋_GB2312"/>
          <w:color w:val="000000"/>
          <w:kern w:val="0"/>
          <w:sz w:val="24"/>
        </w:rPr>
        <w:t>1.</w:t>
      </w:r>
      <w:r>
        <w:rPr>
          <w:rFonts w:hint="eastAsia" w:ascii="仿宋_GB2312" w:eastAsia="仿宋_GB2312"/>
          <w:color w:val="000000"/>
          <w:kern w:val="0"/>
          <w:sz w:val="24"/>
        </w:rPr>
        <w:t>项目类别栏可填写：创意组、初创组、成长组、就业型创业组、青年红色筑梦之旅。</w:t>
      </w:r>
    </w:p>
    <w:p>
      <w:pPr>
        <w:widowControl/>
        <w:shd w:val="clear" w:color="auto" w:fill="FFFFFF"/>
        <w:spacing w:line="520" w:lineRule="exact"/>
        <w:jc w:val="left"/>
        <w:rPr>
          <w:color w:val="000000"/>
        </w:rPr>
      </w:pPr>
      <w:r>
        <w:rPr>
          <w:rFonts w:ascii="仿宋_GB2312" w:eastAsia="仿宋_GB2312"/>
          <w:color w:val="000000"/>
          <w:kern w:val="0"/>
          <w:sz w:val="24"/>
        </w:rPr>
        <w:t xml:space="preserve">      2.</w:t>
      </w:r>
      <w:r>
        <w:rPr>
          <w:rFonts w:hint="eastAsia" w:ascii="仿宋_GB2312" w:eastAsia="仿宋_GB2312"/>
          <w:color w:val="000000"/>
          <w:kern w:val="0"/>
          <w:sz w:val="24"/>
        </w:rPr>
        <w:t>请各学院、科研机构确保报送作品汇总表信息的准确，并在学院盖好章后才上交到招生就业处。</w:t>
      </w:r>
    </w:p>
    <w:p>
      <w:pPr>
        <w:rPr>
          <w:color w:val="000000"/>
        </w:rPr>
      </w:pPr>
    </w:p>
    <w:sectPr>
      <w:footerReference r:id="rId3" w:type="default"/>
      <w:footerReference r:id="rId4" w:type="even"/>
      <w:pgSz w:w="15840" w:h="12240" w:orient="landscape"/>
      <w:pgMar w:top="1474" w:right="1588" w:bottom="1474" w:left="1871" w:header="851" w:footer="1418" w:gutter="0"/>
      <w:cols w:space="720" w:num="1"/>
      <w:docGrid w:type="linesAndChars" w:linePitch="608" w:charSpace="-40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0000000000000000000"/>
    <w:charset w:val="86"/>
    <w:family w:val="auto"/>
    <w:pitch w:val="default"/>
    <w:sig w:usb0="00000000" w:usb1="00000000" w:usb2="00000010" w:usb3="00000000" w:csb0="0004009F" w:csb1="00000000"/>
  </w:font>
  <w:font w:name="方正小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仿宋_GB2312" w:eastAsia="仿宋_GB2312"/>
        <w:sz w:val="21"/>
        <w:szCs w:val="21"/>
      </w:rPr>
    </w:pPr>
    <w:r>
      <w:rPr>
        <w:rStyle w:val="5"/>
        <w:rFonts w:ascii="仿宋_GB2312" w:eastAsia="仿宋_GB2312"/>
        <w:sz w:val="21"/>
        <w:szCs w:val="21"/>
      </w:rPr>
      <w:t>-</w:t>
    </w:r>
    <w:r>
      <w:rPr>
        <w:rStyle w:val="5"/>
        <w:rFonts w:ascii="仿宋_GB2312" w:eastAsia="仿宋_GB2312"/>
        <w:sz w:val="21"/>
        <w:szCs w:val="21"/>
      </w:rPr>
      <w:fldChar w:fldCharType="begin"/>
    </w:r>
    <w:r>
      <w:rPr>
        <w:rStyle w:val="5"/>
        <w:rFonts w:ascii="仿宋_GB2312" w:eastAsia="仿宋_GB2312"/>
        <w:sz w:val="21"/>
        <w:szCs w:val="21"/>
      </w:rPr>
      <w:instrText xml:space="preserve">PAGE  </w:instrText>
    </w:r>
    <w:r>
      <w:rPr>
        <w:rStyle w:val="5"/>
        <w:rFonts w:ascii="仿宋_GB2312" w:eastAsia="仿宋_GB2312"/>
        <w:sz w:val="21"/>
        <w:szCs w:val="21"/>
      </w:rPr>
      <w:fldChar w:fldCharType="separate"/>
    </w:r>
    <w:r>
      <w:rPr>
        <w:rStyle w:val="5"/>
        <w:rFonts w:ascii="仿宋_GB2312" w:eastAsia="仿宋_GB2312"/>
        <w:sz w:val="21"/>
        <w:szCs w:val="21"/>
      </w:rPr>
      <w:t>10</w:t>
    </w:r>
    <w:r>
      <w:rPr>
        <w:rStyle w:val="5"/>
        <w:rFonts w:ascii="仿宋_GB2312" w:eastAsia="仿宋_GB2312"/>
        <w:sz w:val="21"/>
        <w:szCs w:val="21"/>
      </w:rPr>
      <w:fldChar w:fldCharType="end"/>
    </w:r>
    <w:r>
      <w:rPr>
        <w:rStyle w:val="5"/>
        <w:rFonts w:ascii="仿宋_GB2312" w:eastAsia="仿宋_GB2312"/>
        <w:sz w:val="21"/>
        <w:szCs w:val="21"/>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18A8"/>
    <w:rsid w:val="000B5362"/>
    <w:rsid w:val="004618A8"/>
    <w:rsid w:val="00481C57"/>
    <w:rsid w:val="00767C27"/>
    <w:rsid w:val="00846D00"/>
    <w:rsid w:val="00CA7B6C"/>
    <w:rsid w:val="01B00560"/>
    <w:rsid w:val="039F4B16"/>
    <w:rsid w:val="080D48DB"/>
    <w:rsid w:val="088C0A79"/>
    <w:rsid w:val="102932FD"/>
    <w:rsid w:val="13D32573"/>
    <w:rsid w:val="15095CB7"/>
    <w:rsid w:val="1990786B"/>
    <w:rsid w:val="1DA51987"/>
    <w:rsid w:val="208E213B"/>
    <w:rsid w:val="20AA0CC6"/>
    <w:rsid w:val="21883334"/>
    <w:rsid w:val="232E2000"/>
    <w:rsid w:val="23DC551A"/>
    <w:rsid w:val="25CF0893"/>
    <w:rsid w:val="26657971"/>
    <w:rsid w:val="29CC6519"/>
    <w:rsid w:val="2B55295B"/>
    <w:rsid w:val="2EE24DA7"/>
    <w:rsid w:val="30E20A46"/>
    <w:rsid w:val="31427E6A"/>
    <w:rsid w:val="35546AEC"/>
    <w:rsid w:val="3BC0581B"/>
    <w:rsid w:val="3EE11FFB"/>
    <w:rsid w:val="41152915"/>
    <w:rsid w:val="413D2F06"/>
    <w:rsid w:val="46781408"/>
    <w:rsid w:val="4AF90E43"/>
    <w:rsid w:val="4D275E7B"/>
    <w:rsid w:val="510329E4"/>
    <w:rsid w:val="65EC4FA4"/>
    <w:rsid w:val="66E25EBD"/>
    <w:rsid w:val="69BC7B82"/>
    <w:rsid w:val="6AA71B4A"/>
    <w:rsid w:val="77694058"/>
    <w:rsid w:val="78AF61F5"/>
    <w:rsid w:val="7A28699B"/>
    <w:rsid w:val="7E981410"/>
    <w:rsid w:val="7E9C56A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5">
    <w:name w:val="page number"/>
    <w:basedOn w:val="4"/>
    <w:qFormat/>
    <w:uiPriority w:val="99"/>
    <w:rPr>
      <w:rFonts w:cs="Times New Roman"/>
    </w:rPr>
  </w:style>
  <w:style w:type="character" w:styleId="6">
    <w:name w:val="Hyperlink"/>
    <w:basedOn w:val="4"/>
    <w:qFormat/>
    <w:uiPriority w:val="99"/>
    <w:rPr>
      <w:rFonts w:cs="Times New Roman"/>
      <w:color w:val="0000FF"/>
      <w:u w:val="single"/>
    </w:rPr>
  </w:style>
  <w:style w:type="character" w:customStyle="1" w:styleId="8">
    <w:name w:val="Footer Char"/>
    <w:basedOn w:val="4"/>
    <w:link w:val="2"/>
    <w:semiHidden/>
    <w:qFormat/>
    <w:uiPriority w:val="99"/>
    <w:rPr>
      <w:rFonts w:ascii="Calibri" w:hAnsi="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739</Words>
  <Characters>4214</Characters>
  <Lines>0</Lines>
  <Paragraphs>0</Paragraphs>
  <TotalTime>34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huxiaohua</cp:lastModifiedBy>
  <cp:lastPrinted>2018-04-10T08:28:00Z</cp:lastPrinted>
  <dcterms:modified xsi:type="dcterms:W3CDTF">2018-04-24T07:05:57Z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