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24.svg" ContentType="image/svg+xml"/>
  <Override PartName="/word/media/image31.svg" ContentType="image/svg+xml"/>
  <Override PartName="/word/media/image38.svg" ContentType="image/svg+xml"/>
  <Override PartName="/word/media/image46.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AE0B2">
      <w:pPr>
        <w:pStyle w:val="22"/>
        <w:ind w:left="0" w:leftChars="0"/>
        <w:outlineLvl w:val="9"/>
        <w:rPr>
          <w:rFonts w:hint="eastAsia" w:ascii="宋体" w:hAnsi="宋体" w:eastAsia="宋体"/>
          <w:b/>
          <w:color w:val="auto"/>
          <w:sz w:val="44"/>
          <w:szCs w:val="44"/>
        </w:rPr>
      </w:pPr>
      <w:r>
        <w:rPr>
          <w:rFonts w:hint="eastAsia" w:ascii="宋体" w:hAnsi="宋体" w:eastAsia="宋体"/>
          <w:b/>
          <w:color w:val="auto"/>
          <w:sz w:val="44"/>
          <w:szCs w:val="44"/>
        </w:rPr>
        <w:t>并行流式架构的级联式语音对话系统延迟优化</w:t>
      </w:r>
    </w:p>
    <w:p w14:paraId="4BE84168">
      <w:pPr>
        <w:pStyle w:val="26"/>
        <w:spacing w:line="270" w:lineRule="atLeast"/>
        <w:ind w:firstLine="0"/>
        <w:rPr>
          <w:rFonts w:hint="default" w:ascii="方正楷体_GB2312" w:hAnsi="华文楷体" w:eastAsia="方正楷体_GB2312"/>
          <w:color w:val="auto"/>
          <w:sz w:val="21"/>
          <w:szCs w:val="21"/>
        </w:rPr>
      </w:pPr>
      <w:r>
        <w:rPr>
          <w:rStyle w:val="134"/>
          <w:color w:val="auto"/>
          <w:sz w:val="21"/>
          <w:szCs w:val="21"/>
        </w:rPr>
        <w:t>摘  要：</w:t>
      </w:r>
      <w:r>
        <w:rPr>
          <w:rStyle w:val="134"/>
          <w:rFonts w:hint="eastAsia"/>
          <w:b w:val="0"/>
          <w:bCs w:val="0"/>
          <w:color w:val="auto"/>
          <w:sz w:val="21"/>
          <w:szCs w:val="21"/>
        </w:rPr>
        <w:t>针对级联式语音对话系统在长语音场景下端点后等待时间随输入时长增长的问题，提出流水线并行的流式优化架构，使语音识别、语言模型推理可重叠执行。前端以语音活动检测实时分段，结合 Whisper 时间戳对齐构建自适应滑窗与动态缓冲，通过前缀-后缀上下文与局部一致性约束提交稳定转录；后端采用键值缓存增量预填充，仅对新增文本更新缓存，降低首token输出时间并</w:t>
      </w:r>
      <w:r>
        <w:rPr>
          <w:rStyle w:val="134"/>
          <w:rFonts w:hint="eastAsia"/>
          <w:b w:val="0"/>
          <w:bCs w:val="0"/>
          <w:color w:val="auto"/>
          <w:sz w:val="21"/>
          <w:szCs w:val="21"/>
          <w:lang w:val="en-US" w:eastAsia="zh-CN"/>
        </w:rPr>
        <w:t>限制</w:t>
      </w:r>
      <w:r>
        <w:rPr>
          <w:rStyle w:val="134"/>
          <w:rFonts w:hint="eastAsia"/>
          <w:b w:val="0"/>
          <w:bCs w:val="0"/>
          <w:color w:val="auto"/>
          <w:sz w:val="21"/>
          <w:szCs w:val="21"/>
        </w:rPr>
        <w:t>其</w:t>
      </w:r>
      <w:r>
        <w:rPr>
          <w:rStyle w:val="134"/>
          <w:rFonts w:hint="eastAsia"/>
          <w:b w:val="0"/>
          <w:bCs w:val="0"/>
          <w:color w:val="auto"/>
          <w:sz w:val="21"/>
          <w:szCs w:val="21"/>
          <w:lang w:val="en-US" w:eastAsia="zh-CN"/>
        </w:rPr>
        <w:t>不</w:t>
      </w:r>
      <w:r>
        <w:rPr>
          <w:rStyle w:val="134"/>
          <w:rFonts w:hint="eastAsia"/>
          <w:b w:val="0"/>
          <w:bCs w:val="0"/>
          <w:color w:val="auto"/>
          <w:sz w:val="21"/>
          <w:szCs w:val="21"/>
        </w:rPr>
        <w:t>随长度线性增长。长语音数据集实验表明，长语音分组的平均首token输出时间稳定在约1.1秒，相比非流式基线降低34.6%–83.9%，最长分组平均减少5.67秒；转录错误率保持在可接受范围。结果表明该架构可有效降低长语音交互等待。</w:t>
      </w:r>
    </w:p>
    <w:p w14:paraId="3B34090C">
      <w:pPr>
        <w:pStyle w:val="114"/>
        <w:snapToGrid w:val="0"/>
        <w:ind w:left="0" w:firstLine="0" w:firstLineChars="0"/>
        <w:rPr>
          <w:color w:val="auto"/>
          <w:sz w:val="21"/>
          <w:szCs w:val="21"/>
        </w:rPr>
      </w:pPr>
      <w:r>
        <w:rPr>
          <w:rFonts w:ascii="宋体" w:hAnsi="宋体" w:eastAsia="宋体"/>
          <w:b/>
          <w:color w:val="auto"/>
          <w:sz w:val="21"/>
          <w:szCs w:val="21"/>
        </w:rPr>
        <w:t>关键词</w:t>
      </w:r>
      <w:r>
        <w:rPr>
          <w:rFonts w:hint="eastAsia"/>
          <w:color w:val="auto"/>
          <w:sz w:val="21"/>
          <w:szCs w:val="21"/>
        </w:rPr>
        <w:t>：流式架构；语音对话系统；流水线并行；增量预填充；端到端延迟</w:t>
      </w:r>
    </w:p>
    <w:p w14:paraId="7793D861">
      <w:pPr>
        <w:pStyle w:val="115"/>
        <w:rPr>
          <w:color w:val="auto"/>
          <w:sz w:val="21"/>
          <w:szCs w:val="21"/>
          <w:bdr w:val="single" w:color="FF0000" w:sz="4" w:space="0"/>
        </w:rPr>
      </w:pPr>
      <w:r>
        <w:rPr>
          <w:rFonts w:hint="eastAsia" w:ascii="黑体"/>
          <w:color w:val="auto"/>
          <w:sz w:val="21"/>
          <w:szCs w:val="21"/>
        </w:rPr>
        <w:t>文献标志码: A</w:t>
      </w:r>
      <w:r>
        <w:rPr>
          <w:rFonts w:hint="eastAsia"/>
          <w:color w:val="auto"/>
          <w:sz w:val="21"/>
          <w:szCs w:val="21"/>
        </w:rPr>
        <w:t xml:space="preserve">   </w:t>
      </w:r>
      <w:r>
        <w:rPr>
          <w:rFonts w:hint="eastAsia" w:ascii="黑体"/>
          <w:color w:val="auto"/>
          <w:sz w:val="21"/>
          <w:szCs w:val="21"/>
        </w:rPr>
        <w:t xml:space="preserve"> 中图分类号:TP18</w:t>
      </w:r>
    </w:p>
    <w:p w14:paraId="5C81D591">
      <w:pPr>
        <w:pStyle w:val="117"/>
        <w:rPr>
          <w:rFonts w:hint="default" w:ascii="Times New Roman" w:hAnsi="Times New Roman" w:cs="Times New Roman"/>
          <w:b/>
          <w:color w:val="auto"/>
          <w:sz w:val="30"/>
          <w:szCs w:val="30"/>
        </w:rPr>
      </w:pPr>
      <w:r>
        <w:rPr>
          <w:rFonts w:hint="default" w:ascii="Times New Roman" w:hAnsi="Times New Roman" w:cs="Times New Roman"/>
          <w:b/>
          <w:color w:val="auto"/>
          <w:sz w:val="30"/>
          <w:szCs w:val="30"/>
        </w:rPr>
        <w:t>Latency Optimization of Cascaded Voice Dialogue Systems with a Pipeline-Parallel</w:t>
      </w:r>
      <w:r>
        <w:rPr>
          <w:rFonts w:hint="eastAsia" w:cs="Times New Roman"/>
          <w:b/>
          <w:color w:val="auto"/>
          <w:sz w:val="30"/>
          <w:szCs w:val="30"/>
          <w:lang w:val="en-US" w:eastAsia="zh-CN"/>
        </w:rPr>
        <w:t xml:space="preserve"> </w:t>
      </w:r>
      <w:r>
        <w:rPr>
          <w:rFonts w:hint="default" w:ascii="Times New Roman" w:hAnsi="Times New Roman" w:cs="Times New Roman"/>
          <w:b/>
          <w:color w:val="auto"/>
          <w:sz w:val="30"/>
          <w:szCs w:val="30"/>
        </w:rPr>
        <w:t>Streaming Architecture</w:t>
      </w:r>
    </w:p>
    <w:p w14:paraId="2F93812F">
      <w:pPr>
        <w:pStyle w:val="26"/>
        <w:spacing w:line="270" w:lineRule="atLeast"/>
        <w:ind w:firstLine="0"/>
        <w:rPr>
          <w:rFonts w:hint="default" w:ascii="Times New Roman"/>
          <w:color w:val="auto"/>
          <w:sz w:val="21"/>
          <w:szCs w:val="21"/>
        </w:rPr>
      </w:pPr>
      <w:r>
        <w:rPr>
          <w:rFonts w:hint="default" w:ascii="Times New Roman" w:hAnsi="Times New Roman"/>
          <w:b/>
          <w:color w:val="auto"/>
          <w:sz w:val="21"/>
          <w:szCs w:val="21"/>
        </w:rPr>
        <w:t>Abstract</w:t>
      </w:r>
      <w:r>
        <w:rPr>
          <w:rFonts w:hint="default" w:ascii="Times New Roman"/>
          <w:color w:val="auto"/>
          <w:sz w:val="21"/>
          <w:szCs w:val="21"/>
        </w:rPr>
        <w:t>：A pipeline-parallel streaming architecture is proposed to mitigate post-utterance waiting time in cascaded voice dialogue systems for long-form speech. The architecture overlaps speech recognition and language-model prefilling/inference. Voice activity detection enables online segmentation, and an adaptive sliding window with dynamic buffering leverages Whisper timestamp alignment to commit stable transcripts under a prefix–suffix context and a local-consistency constraint. Incremental prefilling with a key–value cache updates only newly arrived text, reducing the time to first token and preventing it from increasing linearly with input length. Experiments on a long-speech dataset show that mean time to first token remains around 1.1 s in long-utterance groups, achieving 34.6%–83.9% reductions over a non-streaming baseline and a 5.67 s average reduction in the longest group, while keeping transcription error rates within an acceptable range. Results indicate that streaming pipeline parallelism and state incrementalization effectively reduce long-utterance interaction latency in modular cascaded systems.</w:t>
      </w:r>
    </w:p>
    <w:p w14:paraId="3E30647D">
      <w:pPr>
        <w:pStyle w:val="26"/>
        <w:spacing w:line="270" w:lineRule="atLeast"/>
        <w:ind w:firstLine="0"/>
        <w:rPr>
          <w:b/>
          <w:bCs/>
          <w:color w:val="auto"/>
          <w:sz w:val="21"/>
          <w:szCs w:val="21"/>
        </w:rPr>
      </w:pPr>
      <w:r>
        <w:rPr>
          <w:rFonts w:hint="default" w:ascii="Times New Roman" w:hAnsi="Times New Roman"/>
          <w:b/>
          <w:color w:val="auto"/>
          <w:sz w:val="21"/>
          <w:szCs w:val="21"/>
        </w:rPr>
        <w:t>Key words</w:t>
      </w:r>
      <w:r>
        <w:rPr>
          <w:rFonts w:hint="default" w:ascii="Times New Roman"/>
          <w:color w:val="auto"/>
          <w:sz w:val="21"/>
          <w:szCs w:val="21"/>
        </w:rPr>
        <w:t>：streaming architecture; voice dialogue system; pipeline parallelism; incremental prefilling; end-to-end latency</w:t>
      </w:r>
      <w:r>
        <w:rPr>
          <w:b/>
          <w:bCs/>
          <w:color w:val="auto"/>
          <w:sz w:val="21"/>
          <w:szCs w:val="21"/>
        </w:rPr>
        <w:t xml:space="preserve"> </w:t>
      </w:r>
    </w:p>
    <w:p w14:paraId="053464DD">
      <w:pPr>
        <w:pStyle w:val="26"/>
        <w:spacing w:line="270" w:lineRule="atLeast"/>
        <w:ind w:firstLine="0"/>
        <w:rPr>
          <w:rFonts w:hint="default"/>
          <w:b/>
          <w:bCs/>
          <w:color w:val="auto"/>
          <w:sz w:val="21"/>
          <w:szCs w:val="21"/>
        </w:rPr>
      </w:pPr>
    </w:p>
    <w:p w14:paraId="32A8BA07">
      <w:pPr>
        <w:ind w:firstLine="0"/>
        <w:sectPr>
          <w:headerReference r:id="rId7" w:type="first"/>
          <w:footerReference r:id="rId10" w:type="first"/>
          <w:headerReference r:id="rId5" w:type="default"/>
          <w:footerReference r:id="rId8" w:type="default"/>
          <w:headerReference r:id="rId6" w:type="even"/>
          <w:footerReference r:id="rId9" w:type="even"/>
          <w:type w:val="continuous"/>
          <w:pgSz w:w="11419" w:h="15621"/>
          <w:pgMar w:top="1814" w:right="794" w:bottom="454" w:left="794" w:header="680" w:footer="454" w:gutter="0"/>
          <w:pgNumType w:start="1"/>
          <w:cols w:space="425" w:num="1"/>
          <w:titlePg/>
          <w:docGrid w:type="lines" w:linePitch="290" w:charSpace="0"/>
        </w:sectPr>
      </w:pPr>
    </w:p>
    <w:p w14:paraId="5F2B684C">
      <w:pPr>
        <w:pStyle w:val="8"/>
        <w:adjustRightInd w:val="0"/>
        <w:spacing w:line="240" w:lineRule="auto"/>
        <w:rPr>
          <w:b/>
          <w:sz w:val="21"/>
          <w:szCs w:val="21"/>
        </w:rPr>
        <w:sectPr>
          <w:headerReference r:id="rId13" w:type="first"/>
          <w:headerReference r:id="rId11" w:type="default"/>
          <w:headerReference r:id="rId12" w:type="even"/>
          <w:type w:val="continuous"/>
          <w:pgSz w:w="11419" w:h="15621"/>
          <w:pgMar w:top="1814" w:right="794" w:bottom="454" w:left="794" w:header="680" w:footer="454" w:gutter="0"/>
          <w:cols w:space="425" w:num="1"/>
          <w:docGrid w:type="lines" w:linePitch="290" w:charSpace="0"/>
        </w:sectPr>
      </w:pPr>
    </w:p>
    <w:p w14:paraId="62135D9F">
      <w:pPr>
        <w:bidi w:val="0"/>
        <w:ind w:left="0" w:leftChars="0" w:firstLine="410" w:firstLineChars="0"/>
        <w:rPr>
          <w:rFonts w:hint="eastAsia" w:ascii="方正书宋简体" w:hAnsi="方正书宋简体" w:eastAsia="方正书宋简体" w:cs="方正书宋简体"/>
          <w:sz w:val="20"/>
          <w:szCs w:val="20"/>
        </w:rPr>
      </w:pPr>
      <w:r>
        <w:rPr>
          <w:rFonts w:hint="eastAsia" w:ascii="方正书宋简体" w:hAnsi="方正书宋简体" w:eastAsia="方正书宋简体" w:cs="方正书宋简体"/>
          <w:sz w:val="20"/>
          <w:szCs w:val="20"/>
        </w:rPr>
        <w:t>随着人工智能技术的飞速发展，人机交互正经历着一场从“指令式”向“自然流式对话”的快速转变。 GPT-4o</w:t>
      </w:r>
      <w:r>
        <w:rPr>
          <w:rFonts w:hint="eastAsia" w:ascii="方正书宋简体" w:hAnsi="方正书宋简体" w:eastAsia="方正书宋简体" w:cs="方正书宋简体"/>
          <w:sz w:val="20"/>
          <w:szCs w:val="20"/>
          <w:vertAlign w:val="superscript"/>
        </w:rPr>
        <w:t xml:space="preserve"> [1]</w:t>
      </w:r>
      <w:r>
        <w:rPr>
          <w:rFonts w:hint="eastAsia" w:ascii="方正书宋简体" w:hAnsi="方正书宋简体" w:eastAsia="方正书宋简体" w:cs="方正书宋简体"/>
          <w:sz w:val="20"/>
          <w:szCs w:val="20"/>
        </w:rPr>
        <w:t>和Gemini 1.5</w:t>
      </w:r>
      <w:r>
        <w:rPr>
          <w:rFonts w:hint="eastAsia" w:ascii="方正书宋简体" w:hAnsi="方正书宋简体" w:eastAsia="方正书宋简体" w:cs="方正书宋简体"/>
          <w:sz w:val="20"/>
          <w:szCs w:val="20"/>
          <w:vertAlign w:val="superscript"/>
        </w:rPr>
        <w:t xml:space="preserve"> [2]</w:t>
      </w:r>
      <w:r>
        <w:rPr>
          <w:rFonts w:hint="eastAsia" w:ascii="方正书宋简体" w:hAnsi="方正书宋简体" w:eastAsia="方正书宋简体" w:cs="方正书宋简体"/>
          <w:sz w:val="20"/>
          <w:szCs w:val="20"/>
        </w:rPr>
        <w:t>的出现，代表了原生多模态大模型的问世，使语言模型首次具备了在听觉、视觉和文本模态间进行理解与生成的能力。传统的语音助手(如早期的Siri或天猫精灵等)主要依赖基于规则的实现方式，其虽然在执行特定指令时表现良好，但其固定的句法十分生硬，严重限制了用户的表达自由度。用户需要遵守厂家预设的命令模板，这种僵硬的对话方式使人机之间的交互充满了机械感。</w:t>
      </w:r>
    </w:p>
    <w:p w14:paraId="203E069F">
      <w:pPr>
        <w:bidi w:val="0"/>
        <w:ind w:left="0" w:leftChars="0" w:firstLine="410" w:firstLineChars="0"/>
        <w:rPr>
          <w:rFonts w:hint="eastAsia" w:ascii="方正书宋简体" w:hAnsi="方正书宋简体" w:eastAsia="方正书宋简体" w:cs="方正书宋简体"/>
          <w:sz w:val="20"/>
          <w:szCs w:val="20"/>
        </w:rPr>
      </w:pPr>
      <w:r>
        <w:rPr>
          <w:rFonts w:hint="eastAsia" w:ascii="方正书宋简体" w:hAnsi="方正书宋简体" w:eastAsia="方正书宋简体" w:cs="方正书宋简体"/>
          <w:sz w:val="20"/>
          <w:szCs w:val="20"/>
        </w:rPr>
        <w:t>相比之下，新一代语音对话系统基于大语言模型（Large Language Model, LLM）有更强的理解能力，能处理复杂推理任务，还能支持带有情感色彩的多轮自然语言交互，可这种智能化水平的提高，也带来了巨大的计算开销和延迟挑战。公开的系统报告指出，GPT - 4o端到端语音响应延迟可低至232毫秒，平均320毫秒</w:t>
      </w:r>
      <w:r>
        <w:rPr>
          <w:rFonts w:hint="eastAsia" w:ascii="方正书宋简体" w:hAnsi="方正书宋简体" w:eastAsia="方正书宋简体" w:cs="方正书宋简体"/>
          <w:sz w:val="20"/>
          <w:szCs w:val="20"/>
          <w:vertAlign w:val="superscript"/>
        </w:rPr>
        <w:t>[1]</w:t>
      </w:r>
      <w:r>
        <w:rPr>
          <w:rFonts w:hint="eastAsia" w:ascii="方正书宋简体" w:hAnsi="方正书宋简体" w:eastAsia="方正书宋简体" w:cs="方正书宋简体"/>
          <w:sz w:val="20"/>
          <w:szCs w:val="20"/>
        </w:rPr>
        <w:t>，这已经接近人类自然对话反应速度。这意味着，“低延迟”与“准确率”并列，是下一代语音交互体验的关键竞争指标。</w:t>
      </w:r>
    </w:p>
    <w:p w14:paraId="63927135">
      <w:pPr>
        <w:bidi w:val="0"/>
        <w:ind w:left="0" w:leftChars="0" w:firstLine="410" w:firstLineChars="0"/>
        <w:rPr>
          <w:rFonts w:hint="eastAsia" w:ascii="方正书宋简体" w:hAnsi="方正书宋简体" w:eastAsia="方正书宋简体" w:cs="方正书宋简体"/>
          <w:sz w:val="20"/>
          <w:szCs w:val="20"/>
          <w:lang w:val="en-US" w:eastAsia="zh-CN"/>
        </w:rPr>
      </w:pPr>
      <w:r>
        <w:rPr>
          <w:rFonts w:hint="eastAsia" w:ascii="方正书宋简体" w:hAnsi="方正书宋简体" w:eastAsia="方正书宋简体" w:cs="方正书宋简体"/>
          <w:sz w:val="20"/>
          <w:szCs w:val="20"/>
        </w:rPr>
        <w:t>尽管端到端多模态模型在论文和实验中表现出色，可其训练成本高，数据隐私管控难，垂直场景需深度定制</w:t>
      </w:r>
      <w:r>
        <w:rPr>
          <w:rFonts w:hint="eastAsia" w:ascii="方正书宋简体" w:hAnsi="方正书宋简体" w:cs="方正书宋简体"/>
          <w:sz w:val="20"/>
          <w:szCs w:val="20"/>
          <w:lang w:eastAsia="zh-CN"/>
        </w:rPr>
        <w:t>。</w:t>
      </w:r>
      <w:r>
        <w:rPr>
          <w:rFonts w:hint="eastAsia" w:ascii="方正书宋简体" w:hAnsi="方正书宋简体" w:cs="方正书宋简体"/>
          <w:sz w:val="20"/>
          <w:szCs w:val="20"/>
          <w:lang w:val="en-US" w:eastAsia="zh-CN"/>
        </w:rPr>
        <w:t>而</w:t>
      </w:r>
      <w:r>
        <w:rPr>
          <w:rFonts w:hint="eastAsia" w:ascii="方正书宋简体" w:hAnsi="方正书宋简体" w:eastAsia="方正书宋简体" w:cs="方正书宋简体"/>
          <w:sz w:val="20"/>
          <w:szCs w:val="20"/>
        </w:rPr>
        <w:t>级联式系统</w:t>
      </w:r>
      <w:r>
        <w:rPr>
          <w:rFonts w:hint="eastAsia" w:ascii="方正书宋简体" w:hAnsi="方正书宋简体" w:cs="方正书宋简体"/>
          <w:sz w:val="20"/>
          <w:szCs w:val="20"/>
          <w:lang w:val="en-US" w:eastAsia="zh-CN"/>
        </w:rPr>
        <w:t>是</w:t>
      </w:r>
      <w:r>
        <w:rPr>
          <w:rFonts w:hint="eastAsia" w:ascii="方正书宋简体" w:hAnsi="方正书宋简体" w:eastAsia="方正书宋简体" w:cs="方正书宋简体"/>
          <w:sz w:val="20"/>
          <w:szCs w:val="20"/>
        </w:rPr>
        <w:t>把语音活动检测（Voice Activity Detection, VAD）、自动语音识别（Automatic Speech Recognition, ASR）、大语言模型（Large Language Model, LLM）和语音合成（Text-to-Speech, TTS）拆分为</w:t>
      </w:r>
      <w:r>
        <w:rPr>
          <w:rFonts w:hint="eastAsia" w:ascii="方正书宋简体" w:hAnsi="方正书宋简体" w:cs="方正书宋简体"/>
          <w:sz w:val="20"/>
          <w:szCs w:val="20"/>
          <w:lang w:val="en-US" w:eastAsia="zh-CN"/>
        </w:rPr>
        <w:t>独立可替换的</w:t>
      </w:r>
      <w:r>
        <w:rPr>
          <w:rFonts w:hint="eastAsia" w:ascii="方正书宋简体" w:hAnsi="方正书宋简体" w:eastAsia="方正书宋简体" w:cs="方正书宋简体"/>
          <w:sz w:val="20"/>
          <w:szCs w:val="20"/>
        </w:rPr>
        <w:t>模块</w:t>
      </w:r>
      <w:r>
        <w:rPr>
          <w:rFonts w:hint="eastAsia" w:ascii="方正书宋简体" w:hAnsi="方正书宋简体" w:cs="方正书宋简体"/>
          <w:sz w:val="20"/>
          <w:szCs w:val="20"/>
          <w:lang w:val="en-US" w:eastAsia="zh-CN"/>
        </w:rPr>
        <w:t>并按顺序串联</w:t>
      </w:r>
      <w:r>
        <w:rPr>
          <w:rFonts w:hint="eastAsia" w:ascii="方正书宋简体" w:hAnsi="方正书宋简体" w:eastAsia="方正书宋简体" w:cs="方正书宋简体"/>
          <w:sz w:val="20"/>
          <w:szCs w:val="20"/>
        </w:rPr>
        <w:t>，</w:t>
      </w:r>
      <w:r>
        <w:rPr>
          <w:rFonts w:hint="eastAsia" w:ascii="方正书宋简体" w:hAnsi="方正书宋简体" w:cs="方正书宋简体"/>
          <w:sz w:val="20"/>
          <w:szCs w:val="20"/>
          <w:lang w:val="en-US" w:eastAsia="zh-CN"/>
        </w:rPr>
        <w:t>因此可以</w:t>
      </w:r>
      <w:r>
        <w:rPr>
          <w:rFonts w:hint="eastAsia" w:ascii="方正书宋简体" w:hAnsi="方正书宋简体" w:eastAsia="方正书宋简体" w:cs="方正书宋简体"/>
          <w:sz w:val="20"/>
          <w:szCs w:val="20"/>
        </w:rPr>
        <w:t>复用</w:t>
      </w:r>
      <w:r>
        <w:rPr>
          <w:rFonts w:hint="eastAsia" w:ascii="方正书宋简体" w:hAnsi="方正书宋简体" w:cs="方正书宋简体"/>
          <w:sz w:val="20"/>
          <w:szCs w:val="20"/>
          <w:lang w:val="en-US" w:eastAsia="zh-CN"/>
        </w:rPr>
        <w:t>现有</w:t>
      </w:r>
      <w:r>
        <w:rPr>
          <w:rFonts w:hint="eastAsia" w:ascii="方正书宋简体" w:hAnsi="方正书宋简体" w:eastAsia="方正书宋简体" w:cs="方正书宋简体"/>
          <w:sz w:val="20"/>
          <w:szCs w:val="20"/>
        </w:rPr>
        <w:t>的高质量ASR、文本LLM与TTS能力。</w:t>
      </w:r>
      <w:r>
        <w:rPr>
          <w:rFonts w:hint="eastAsia" w:ascii="方正书宋简体" w:hAnsi="方正书宋简体" w:cs="方正书宋简体"/>
          <w:sz w:val="20"/>
          <w:szCs w:val="20"/>
          <w:lang w:val="en-US" w:eastAsia="zh-CN"/>
        </w:rPr>
        <w:t>在需要快速迭代LLM，控制部署成本，降低升级风险的场景中，级联架构仍然具备重要的工程价值。</w:t>
      </w:r>
      <w:r>
        <w:rPr>
          <w:rFonts w:hint="eastAsia" w:ascii="方正书宋简体" w:hAnsi="方正书宋简体" w:eastAsia="方正书宋简体" w:cs="方正书宋简体"/>
          <w:sz w:val="20"/>
          <w:szCs w:val="20"/>
        </w:rPr>
        <w:t>在这种串行架构中，系统的总延迟(</w:t>
      </w:r>
      <w:r>
        <w:rPr>
          <w:rFonts w:hint="eastAsia" w:ascii="方正书宋简体" w:hAnsi="方正书宋简体" w:eastAsia="方正书宋简体" w:cs="方正书宋简体"/>
          <w:position w:val="-12"/>
          <w:sz w:val="20"/>
          <w:szCs w:val="20"/>
        </w:rPr>
        <w:object>
          <v:shape id="_x0000_i1025" o:spt="75" type="#_x0000_t75" style="height:18pt;width:18pt;" o:ole="t" filled="f" o:preferrelative="t" stroked="f" coordsize="21600,21600">
            <v:path/>
            <v:fill on="f" focussize="0,0"/>
            <v:stroke on="f"/>
            <v:imagedata r:id="rId16" o:title=""/>
            <o:lock v:ext="edit" aspectratio="t"/>
            <w10:wrap type="none"/>
            <w10:anchorlock/>
          </v:shape>
          <o:OLEObject Type="Embed" ProgID="Equation.DSMT4" ShapeID="_x0000_i1025" DrawAspect="Content" ObjectID="_1468075725" r:id="rId15">
            <o:LockedField>false</o:LockedField>
          </o:OLEObject>
        </w:object>
      </w:r>
      <w:r>
        <w:rPr>
          <w:rFonts w:hint="eastAsia" w:ascii="方正书宋简体" w:hAnsi="方正书宋简体" w:eastAsia="方正书宋简体" w:cs="方正书宋简体"/>
          <w:sz w:val="20"/>
          <w:szCs w:val="20"/>
        </w:rPr>
        <w:t>)不仅取决于各个模块的处理时间，还显著受限于模块间的数据流转方式。为方便分析，这种串行级联系统的总延迟可表示为各组件延迟的简单线性叠加</w:t>
      </w:r>
      <w:r>
        <w:rPr>
          <w:rFonts w:hint="eastAsia" w:ascii="方正书宋简体" w:hAnsi="方正书宋简体" w:eastAsia="方正书宋简体" w:cs="方正书宋简体"/>
          <w:sz w:val="20"/>
          <w:szCs w:val="20"/>
          <w:lang w:eastAsia="zh-CN"/>
        </w:rPr>
        <w:t>：</w:t>
      </w:r>
    </w:p>
    <w:p w14:paraId="54AA73F6">
      <w:pPr>
        <w:pStyle w:val="12"/>
        <w:tabs>
          <w:tab w:val="left" w:pos="0"/>
          <w:tab w:val="center" w:pos="4200"/>
        </w:tabs>
        <w:ind w:left="0" w:leftChars="0" w:firstLine="0" w:firstLineChars="0"/>
        <w:rPr>
          <w:rFonts w:hint="eastAsia" w:eastAsia="方正大标宋简体"/>
          <w:lang w:val="en-US" w:eastAsia="zh-CN"/>
        </w:rPr>
      </w:pPr>
      <w:r>
        <w:rPr>
          <w:rFonts w:hint="eastAsia" w:ascii="方正大标宋简体" w:hAnsi="方正大标宋简体" w:eastAsia="方正大标宋简体" w:cs="方正大标宋简体"/>
          <w:b/>
          <w:color w:val="auto"/>
          <w:position w:val="-14"/>
          <w:sz w:val="20"/>
          <w:szCs w:val="20"/>
        </w:rPr>
        <w:object>
          <v:shape id="_x0000_i1026" o:spt="75" type="#_x0000_t75" style="height:18.35pt;width:210.4pt;" o:ole="t" filled="f" o:preferrelative="t" stroked="f" coordsize="21600,21600">
            <v:path/>
            <v:fill on="f" focussize="0,0"/>
            <v:stroke on="f"/>
            <v:imagedata r:id="rId18" o:title=""/>
            <o:lock v:ext="edit" aspectratio="t"/>
            <w10:wrap type="none"/>
            <w10:anchorlock/>
          </v:shape>
          <o:OLEObject Type="Embed" ProgID="Equation.DSMT4" ShapeID="_x0000_i1026" DrawAspect="Content" ObjectID="_1468075726" r:id="rId17">
            <o:LockedField>false</o:LockedField>
          </o:OLEObject>
        </w:object>
      </w:r>
      <w:r>
        <w:rPr>
          <w:rFonts w:hint="eastAsia" w:ascii="方正大标宋简体" w:hAnsi="方正大标宋简体" w:eastAsia="方正大标宋简体" w:cs="方正大标宋简体"/>
          <w:b/>
          <w:color w:val="auto"/>
          <w:position w:val="-14"/>
          <w:sz w:val="20"/>
          <w:szCs w:val="20"/>
          <w:lang w:val="en-US" w:eastAsia="zh-CN"/>
        </w:rPr>
        <w:t xml:space="preserve">  </w:t>
      </w:r>
      <w:r>
        <w:rPr>
          <w:rFonts w:hint="eastAsia" w:ascii="方正大标宋简体" w:hAnsi="方正大标宋简体" w:eastAsia="方正大标宋简体" w:cs="方正大标宋简体"/>
          <w:b w:val="0"/>
          <w:bCs/>
          <w:i w:val="0"/>
          <w:iCs w:val="0"/>
          <w:color w:val="auto"/>
          <w:sz w:val="20"/>
          <w:szCs w:val="20"/>
          <w:lang w:val="en-US" w:eastAsia="zh-CN"/>
        </w:rPr>
        <w:t>(</w:t>
      </w:r>
      <w:r>
        <w:rPr>
          <w:rFonts w:hint="eastAsia" w:ascii="方正大标宋简体" w:hAnsi="方正大标宋简体" w:eastAsia="方正大标宋简体" w:cs="方正大标宋简体"/>
          <w:b w:val="0"/>
          <w:bCs/>
          <w:i w:val="0"/>
          <w:iCs w:val="0"/>
          <w:color w:val="auto"/>
          <w:sz w:val="20"/>
          <w:szCs w:val="20"/>
        </w:rPr>
        <w:fldChar w:fldCharType="begin"/>
      </w:r>
      <w:r>
        <w:rPr>
          <w:rFonts w:hint="eastAsia" w:ascii="方正大标宋简体" w:hAnsi="方正大标宋简体" w:eastAsia="方正大标宋简体" w:cs="方正大标宋简体"/>
          <w:b w:val="0"/>
          <w:bCs/>
          <w:i w:val="0"/>
          <w:iCs w:val="0"/>
          <w:color w:val="auto"/>
          <w:sz w:val="20"/>
          <w:szCs w:val="20"/>
        </w:rPr>
        <w:instrText xml:space="preserve"> SEQ 公式 \* ARABIC </w:instrText>
      </w:r>
      <w:r>
        <w:rPr>
          <w:rFonts w:hint="eastAsia" w:ascii="方正大标宋简体" w:hAnsi="方正大标宋简体" w:eastAsia="方正大标宋简体" w:cs="方正大标宋简体"/>
          <w:b w:val="0"/>
          <w:bCs/>
          <w:i w:val="0"/>
          <w:iCs w:val="0"/>
          <w:color w:val="auto"/>
          <w:sz w:val="20"/>
          <w:szCs w:val="20"/>
        </w:rPr>
        <w:fldChar w:fldCharType="separate"/>
      </w:r>
      <w:r>
        <w:rPr>
          <w:rFonts w:hint="eastAsia" w:ascii="方正大标宋简体" w:hAnsi="方正大标宋简体" w:eastAsia="方正大标宋简体" w:cs="方正大标宋简体"/>
          <w:b w:val="0"/>
          <w:bCs/>
          <w:i w:val="0"/>
          <w:iCs w:val="0"/>
          <w:color w:val="auto"/>
          <w:sz w:val="20"/>
          <w:szCs w:val="20"/>
        </w:rPr>
        <w:t>1</w:t>
      </w:r>
      <w:r>
        <w:rPr>
          <w:rFonts w:hint="eastAsia" w:ascii="方正大标宋简体" w:hAnsi="方正大标宋简体" w:eastAsia="方正大标宋简体" w:cs="方正大标宋简体"/>
          <w:b w:val="0"/>
          <w:bCs/>
          <w:i w:val="0"/>
          <w:iCs w:val="0"/>
          <w:color w:val="auto"/>
          <w:sz w:val="20"/>
          <w:szCs w:val="20"/>
        </w:rPr>
        <w:fldChar w:fldCharType="end"/>
      </w:r>
      <w:r>
        <w:rPr>
          <w:rFonts w:hint="eastAsia" w:ascii="方正大标宋简体" w:hAnsi="方正大标宋简体" w:eastAsia="方正大标宋简体" w:cs="方正大标宋简体"/>
          <w:b w:val="0"/>
          <w:bCs/>
          <w:i w:val="0"/>
          <w:iCs w:val="0"/>
          <w:color w:val="auto"/>
          <w:sz w:val="20"/>
          <w:szCs w:val="20"/>
          <w:lang w:val="en-US" w:eastAsia="zh-CN"/>
        </w:rPr>
        <w:t>)</w:t>
      </w:r>
    </w:p>
    <w:p w14:paraId="223A45C3">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val="en-US" w:eastAsia="zh-CN"/>
        </w:rPr>
        <w:t>在大多数常见的传统级联式实现中，</w:t>
      </w:r>
      <w:r>
        <w:rPr>
          <w:rFonts w:hint="eastAsia" w:ascii="方正书宋简体" w:hAnsi="方正书宋简体" w:cs="方正书宋简体"/>
          <w:sz w:val="20"/>
          <w:szCs w:val="20"/>
          <w:lang w:val="en-US" w:eastAsia="zh-CN"/>
        </w:rPr>
        <w:t>从</w:t>
      </w:r>
      <w:r>
        <w:rPr>
          <w:rFonts w:hint="eastAsia" w:ascii="方正书宋简体" w:hAnsi="方正书宋简体" w:eastAsia="方正书宋简体" w:cs="方正书宋简体"/>
          <w:sz w:val="20"/>
          <w:szCs w:val="20"/>
          <w:lang w:val="en-US" w:eastAsia="zh-CN"/>
        </w:rPr>
        <w:t>用户说话结束到系统</w:t>
      </w:r>
      <w:r>
        <w:rPr>
          <w:rFonts w:hint="eastAsia" w:ascii="方正书宋简体" w:hAnsi="方正书宋简体" w:cs="方正书宋简体"/>
          <w:sz w:val="20"/>
          <w:szCs w:val="20"/>
          <w:lang w:val="en-US" w:eastAsia="zh-CN"/>
        </w:rPr>
        <w:t>语音</w:t>
      </w:r>
      <w:r>
        <w:rPr>
          <w:rFonts w:hint="eastAsia" w:ascii="方正书宋简体" w:hAnsi="方正书宋简体" w:eastAsia="方正书宋简体" w:cs="方正书宋简体"/>
          <w:sz w:val="20"/>
          <w:szCs w:val="20"/>
          <w:lang w:val="en-US" w:eastAsia="zh-CN"/>
        </w:rPr>
        <w:t>回复往往要等待几秒。特别在长语音场景下，必须等到用户说完整句语音才启动</w:t>
      </w:r>
      <w:r>
        <w:rPr>
          <w:rFonts w:hint="eastAsia" w:ascii="方正书宋简体" w:hAnsi="方正书宋简体" w:cs="方正书宋简体"/>
          <w:sz w:val="20"/>
          <w:szCs w:val="20"/>
          <w:lang w:val="en-US" w:eastAsia="zh-CN"/>
        </w:rPr>
        <w:t>ASR</w:t>
      </w:r>
      <w:r>
        <w:rPr>
          <w:rFonts w:hint="eastAsia" w:ascii="方正书宋简体" w:hAnsi="方正书宋简体" w:eastAsia="方正书宋简体" w:cs="方正书宋简体"/>
          <w:sz w:val="20"/>
          <w:szCs w:val="20"/>
          <w:lang w:val="en-US" w:eastAsia="zh-CN"/>
        </w:rPr>
        <w:t>，而LLM的</w:t>
      </w:r>
      <w:r>
        <w:rPr>
          <w:rFonts w:hint="eastAsia" w:ascii="方正书宋简体" w:hAnsi="方正书宋简体" w:cs="方正书宋简体"/>
          <w:sz w:val="20"/>
          <w:szCs w:val="20"/>
          <w:lang w:val="en-US" w:eastAsia="zh-CN"/>
        </w:rPr>
        <w:t>Prefill的耗时</w:t>
      </w:r>
      <w:r>
        <w:rPr>
          <w:rFonts w:hint="eastAsia" w:ascii="方正书宋简体" w:hAnsi="方正书宋简体" w:eastAsia="方正书宋简体" w:cs="方正书宋简体"/>
          <w:sz w:val="20"/>
          <w:szCs w:val="20"/>
          <w:lang w:val="en-US" w:eastAsia="zh-CN"/>
        </w:rPr>
        <w:t>是随着输入文本</w:t>
      </w:r>
      <w:r>
        <w:rPr>
          <w:rFonts w:hint="eastAsia" w:ascii="方正书宋简体" w:hAnsi="方正书宋简体" w:cs="方正书宋简体"/>
          <w:sz w:val="20"/>
          <w:szCs w:val="20"/>
          <w:lang w:val="en-US" w:eastAsia="zh-CN"/>
        </w:rPr>
        <w:t>同步</w:t>
      </w:r>
      <w:r>
        <w:rPr>
          <w:rFonts w:hint="eastAsia" w:ascii="方正书宋简体" w:hAnsi="方正书宋简体" w:eastAsia="方正书宋简体" w:cs="方正书宋简体"/>
          <w:sz w:val="20"/>
          <w:szCs w:val="20"/>
          <w:lang w:val="en-US" w:eastAsia="zh-CN"/>
        </w:rPr>
        <w:t>增加的。因此，如何在保留级联架构模块化优势的基础上，借助流式并行策略，</w:t>
      </w:r>
      <w:r>
        <w:rPr>
          <w:rFonts w:hint="eastAsia" w:ascii="方正书宋简体" w:hAnsi="方正书宋简体" w:cs="方正书宋简体"/>
          <w:sz w:val="20"/>
          <w:szCs w:val="20"/>
          <w:lang w:val="en-US" w:eastAsia="zh-CN"/>
        </w:rPr>
        <w:t>缩短</w:t>
      </w:r>
      <w:r>
        <w:rPr>
          <w:rFonts w:hint="eastAsia" w:ascii="方正书宋简体" w:hAnsi="方正书宋简体" w:eastAsia="方正书宋简体" w:cs="方正书宋简体"/>
          <w:sz w:val="20"/>
          <w:szCs w:val="20"/>
          <w:lang w:eastAsia="zh-CN"/>
        </w:rPr>
        <w:t>模块间的“死区时间”，达成“打断即响应”的交互体验，且既有学术意义，又具有工程价值。</w:t>
      </w:r>
    </w:p>
    <w:p w14:paraId="5C69FC1C">
      <w:pPr>
        <w:bidi w:val="0"/>
        <w:ind w:left="0" w:leftChars="0" w:firstLine="0" w:firstLineChars="0"/>
      </w:pPr>
      <w:r>
        <w:rPr>
          <w:rFonts w:hint="eastAsia" w:ascii="黑体" w:hAnsi="黑体" w:eastAsia="黑体" w:cs="黑体"/>
          <w:b/>
          <w:bCs/>
          <w:sz w:val="24"/>
          <w:szCs w:val="24"/>
        </w:rPr>
        <w:t>1</w:t>
      </w:r>
      <w:r>
        <w:rPr>
          <w:rFonts w:hint="eastAsia" w:ascii="黑体" w:hAnsi="黑体" w:eastAsia="黑体" w:cs="黑体"/>
          <w:b/>
          <w:bCs/>
          <w:sz w:val="24"/>
          <w:szCs w:val="24"/>
          <w:lang w:val="en-US" w:eastAsia="zh-CN"/>
        </w:rPr>
        <w:t xml:space="preserve"> </w:t>
      </w:r>
      <w:r>
        <w:rPr>
          <w:rFonts w:hint="eastAsia" w:ascii="黑体" w:hAnsi="黑体" w:eastAsia="黑体" w:cs="黑体"/>
          <w:b/>
          <w:bCs/>
          <w:sz w:val="24"/>
          <w:szCs w:val="24"/>
        </w:rPr>
        <w:t>相关</w:t>
      </w:r>
      <w:r>
        <w:rPr>
          <w:rFonts w:hint="eastAsia" w:ascii="黑体" w:hAnsi="黑体" w:eastAsia="黑体" w:cs="黑体"/>
          <w:b/>
          <w:bCs/>
          <w:sz w:val="24"/>
          <w:szCs w:val="24"/>
          <w:lang w:val="en-US" w:eastAsia="zh-CN"/>
        </w:rPr>
        <w:t>工作</w:t>
      </w:r>
    </w:p>
    <w:p w14:paraId="4D25F922">
      <w:pPr>
        <w:bidi w:val="0"/>
        <w:ind w:left="0" w:leftChars="0" w:firstLine="0" w:firstLineChars="0"/>
        <w:rPr>
          <w:rFonts w:hint="eastAsia" w:ascii="黑体" w:hAnsi="黑体" w:eastAsia="黑体" w:cs="黑体"/>
          <w:b/>
          <w:bCs/>
          <w:sz w:val="24"/>
          <w:szCs w:val="24"/>
          <w:shd w:val="clear" w:color="auto" w:fill="auto"/>
        </w:rPr>
      </w:pPr>
      <w:r>
        <w:rPr>
          <w:rFonts w:hint="eastAsia" w:ascii="黑体" w:hAnsi="黑体" w:eastAsia="黑体" w:cs="黑体"/>
          <w:b/>
          <w:bCs/>
          <w:sz w:val="24"/>
          <w:szCs w:val="24"/>
          <w:shd w:val="clear" w:color="auto" w:fill="auto"/>
          <w:lang w:val="en-US" w:eastAsia="zh-CN"/>
        </w:rPr>
        <w:t xml:space="preserve">1.1 </w:t>
      </w:r>
      <w:r>
        <w:rPr>
          <w:rFonts w:hint="eastAsia" w:ascii="黑体" w:hAnsi="黑体" w:eastAsia="黑体" w:cs="黑体"/>
          <w:b/>
          <w:bCs/>
          <w:sz w:val="24"/>
          <w:szCs w:val="24"/>
          <w:shd w:val="clear" w:color="auto" w:fill="auto"/>
        </w:rPr>
        <w:t>自动语音识别的流式化进展</w:t>
      </w:r>
    </w:p>
    <w:p w14:paraId="3DDBAE0A">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自动语音识别ASR系统的处理速度，决定着用户语音被转化到可被文本LLM接受的的文本的速度。早期流式自动语音识别的架构演进以RNN-Transducer（RNN-T）架构</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cs="方正书宋简体"/>
          <w:sz w:val="20"/>
          <w:szCs w:val="20"/>
          <w:vertAlign w:val="superscript"/>
          <w:lang w:val="en-US" w:eastAsia="zh-CN"/>
        </w:rPr>
        <w:t>3</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eastAsia="方正书宋简体" w:cs="方正书宋简体"/>
          <w:sz w:val="20"/>
          <w:szCs w:val="20"/>
          <w:lang w:eastAsia="zh-CN"/>
        </w:rPr>
        <w:t>为主导。RNN-T凭借其天然的循环神经网络的特性，非常适合处理流式音频，但</w:t>
      </w:r>
      <w:r>
        <w:rPr>
          <w:rFonts w:hint="eastAsia" w:ascii="方正书宋简体" w:hAnsi="方正书宋简体" w:cs="方正书宋简体"/>
          <w:sz w:val="20"/>
          <w:szCs w:val="20"/>
          <w:lang w:val="en-US" w:eastAsia="zh-CN"/>
        </w:rPr>
        <w:t>其</w:t>
      </w:r>
      <w:r>
        <w:rPr>
          <w:rFonts w:hint="eastAsia" w:ascii="方正书宋简体" w:hAnsi="方正书宋简体" w:eastAsia="方正书宋简体" w:cs="方正书宋简体"/>
          <w:sz w:val="20"/>
          <w:szCs w:val="20"/>
          <w:lang w:eastAsia="zh-CN"/>
        </w:rPr>
        <w:t>没法并行化，因此训练效率低，长程语义捕捉困难。随着 Transformer</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cs="方正书宋简体"/>
          <w:sz w:val="20"/>
          <w:szCs w:val="20"/>
          <w:vertAlign w:val="superscript"/>
          <w:lang w:val="en-US" w:eastAsia="zh-CN"/>
        </w:rPr>
        <w:t>4</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eastAsia="方正书宋简体" w:cs="方正书宋简体"/>
          <w:sz w:val="20"/>
          <w:szCs w:val="20"/>
          <w:lang w:eastAsia="zh-CN"/>
        </w:rPr>
        <w:t>的出现，让注意力机制模型的识别精度得以提升到新高。但是Transformer的全局注意力要求必须在整段输入完成后才开始计算，因此原生Transformer结构无法支持流式运行。</w:t>
      </w:r>
    </w:p>
    <w:p w14:paraId="6B0F3BFA">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为了解决这个问题，Google提出了Conformer架构</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cs="方正书宋简体"/>
          <w:sz w:val="20"/>
          <w:szCs w:val="20"/>
          <w:vertAlign w:val="superscript"/>
          <w:lang w:val="en-US" w:eastAsia="zh-CN"/>
        </w:rPr>
        <w:t>5</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eastAsia="方正书宋简体" w:cs="方正书宋简体"/>
          <w:sz w:val="20"/>
          <w:szCs w:val="20"/>
          <w:lang w:eastAsia="zh-CN"/>
        </w:rPr>
        <w:t>，它把CNN</w:t>
      </w:r>
      <w:r>
        <w:rPr>
          <w:rFonts w:hint="eastAsia" w:ascii="方正书宋简体" w:hAnsi="方正书宋简体" w:cs="方正书宋简体"/>
          <w:sz w:val="20"/>
          <w:szCs w:val="20"/>
          <w:lang w:eastAsia="zh-CN"/>
        </w:rPr>
        <w:t>（Convolutional Neural Network）</w:t>
      </w:r>
      <w:r>
        <w:rPr>
          <w:rFonts w:hint="eastAsia" w:ascii="方正书宋简体" w:hAnsi="方正书宋简体" w:eastAsia="方正书宋简体" w:cs="方正书宋简体"/>
          <w:sz w:val="20"/>
          <w:szCs w:val="20"/>
          <w:lang w:eastAsia="zh-CN"/>
        </w:rPr>
        <w:t>局部特征提取和Transformer全局建模结合起来，很快就成了业界主流。在实际应用中，流式ASR常采用分块处理再加上重叠拼接的方式：先用滑动窗口切分音频并识别，然后通过重叠区域对输出做一致性校正，从而在准确率与延迟之间达成平衡。以Whisper为例，它的原始模型是采用Encoder - Decoder结构的，不过主要面向离线转录</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cs="方正书宋简体"/>
          <w:sz w:val="20"/>
          <w:szCs w:val="20"/>
          <w:vertAlign w:val="superscript"/>
          <w:lang w:val="en-US" w:eastAsia="zh-CN"/>
        </w:rPr>
        <w:t>6</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eastAsia="方正书宋简体" w:cs="方正书宋简体"/>
          <w:sz w:val="20"/>
          <w:szCs w:val="20"/>
          <w:lang w:eastAsia="zh-CN"/>
        </w:rPr>
        <w:t>；近期的CarelessWhisper</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cs="方正书宋简体"/>
          <w:sz w:val="20"/>
          <w:szCs w:val="20"/>
          <w:vertAlign w:val="superscript"/>
          <w:lang w:val="en-US" w:eastAsia="zh-CN"/>
        </w:rPr>
        <w:t>7</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eastAsia="方正书宋简体" w:cs="方正书宋简体"/>
          <w:sz w:val="20"/>
          <w:szCs w:val="20"/>
          <w:lang w:eastAsia="zh-CN"/>
        </w:rPr>
        <w:t>则把非因果编码器改成因果编码器，并在轻量微调与推理流程更新后，让Whisper能在更小的chunk上实现较低延迟的在线转录。而FastEmit</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cs="方正书宋简体"/>
          <w:sz w:val="20"/>
          <w:szCs w:val="20"/>
          <w:vertAlign w:val="superscript"/>
          <w:lang w:val="en-US" w:eastAsia="zh-CN"/>
        </w:rPr>
        <w:t>8</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eastAsia="方正书宋简体" w:cs="方正书宋简体"/>
          <w:sz w:val="20"/>
          <w:szCs w:val="20"/>
          <w:lang w:eastAsia="zh-CN"/>
        </w:rPr>
        <w:t>则是从训练目标入手，借助序列级正则化来激励token更早地发射，从而缩短流式识别的输出滞后时长。</w:t>
      </w:r>
    </w:p>
    <w:p w14:paraId="7E0DD3CB">
      <w:pPr>
        <w:bidi w:val="0"/>
        <w:ind w:left="0" w:leftChars="0" w:firstLine="0" w:firstLineChars="0"/>
        <w:rPr>
          <w:rFonts w:hint="eastAsia" w:ascii="黑体" w:hAnsi="黑体" w:eastAsia="黑体" w:cs="黑体"/>
          <w:b/>
          <w:bCs/>
          <w:sz w:val="24"/>
          <w:szCs w:val="24"/>
          <w:shd w:val="clear" w:color="auto" w:fill="auto"/>
          <w:lang w:val="en-US" w:eastAsia="zh-CN"/>
        </w:rPr>
      </w:pPr>
      <w:r>
        <w:rPr>
          <w:rFonts w:hint="eastAsia" w:ascii="黑体" w:hAnsi="黑体" w:eastAsia="黑体" w:cs="黑体"/>
          <w:b/>
          <w:bCs/>
          <w:sz w:val="24"/>
          <w:szCs w:val="24"/>
          <w:shd w:val="clear" w:color="auto" w:fill="auto"/>
          <w:lang w:val="en-US" w:eastAsia="zh-CN"/>
        </w:rPr>
        <w:t>1.2 大语言模型推理加速技术</w:t>
      </w:r>
    </w:p>
    <w:p w14:paraId="6A2AA2DD">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在ASR完成转录之后，LLM的推理速度就成了系统延迟的第二大瓶颈。这一过程主要受Transformer解码器的自回归生成机制以及GPU的显存带宽所限。KV 键值缓存（KV Cache）</w:t>
      </w:r>
      <w:r>
        <w:rPr>
          <w:rFonts w:hint="eastAsia" w:ascii="方正书宋简体" w:hAnsi="方正书宋简体" w:cs="方正书宋简体"/>
          <w:sz w:val="20"/>
          <w:szCs w:val="20"/>
          <w:lang w:val="en-US" w:eastAsia="zh-CN"/>
        </w:rPr>
        <w:t>技</w:t>
      </w:r>
      <w:r>
        <w:rPr>
          <w:rFonts w:hint="eastAsia" w:ascii="方正书宋简体" w:hAnsi="方正书宋简体" w:eastAsia="方正书宋简体" w:cs="方正书宋简体"/>
          <w:sz w:val="20"/>
          <w:szCs w:val="20"/>
          <w:lang w:eastAsia="zh-CN"/>
        </w:rPr>
        <w:t>术的出现正是为了解决推理过程里的重复计算问题。该技术通过缓存历史token 的Key/Value向量值，这样在生成新token时，就不需要对历史上下文重复计算中间结果了，由此可以将解码阶段的单步计算复杂度从与序列长度二次相关降低为线性相关</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cs="方正书宋简体"/>
          <w:sz w:val="20"/>
          <w:szCs w:val="20"/>
          <w:vertAlign w:val="superscript"/>
          <w:lang w:val="en-US" w:eastAsia="zh-CN"/>
        </w:rPr>
        <w:t>9</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eastAsia="方正书宋简体" w:cs="方正书宋简体"/>
          <w:sz w:val="20"/>
          <w:szCs w:val="20"/>
          <w:lang w:eastAsia="zh-CN"/>
        </w:rPr>
        <w:t>。现在KV Cache已成为vLLM、TGI等现代推理引擎的标配。在对长文本进行输入的预填充（Prefill）阶段，像FlashAttention</w:t>
      </w:r>
      <w:r>
        <w:rPr>
          <w:rFonts w:hint="eastAsia" w:ascii="方正书宋简体" w:hAnsi="方正书宋简体" w:eastAsia="方正书宋简体" w:cs="方正书宋简体"/>
          <w:sz w:val="20"/>
          <w:szCs w:val="20"/>
          <w:vertAlign w:val="superscript"/>
          <w:lang w:eastAsia="zh-CN"/>
        </w:rPr>
        <w:t>[1</w:t>
      </w:r>
      <w:r>
        <w:rPr>
          <w:rFonts w:hint="eastAsia" w:ascii="方正书宋简体" w:hAnsi="方正书宋简体" w:cs="方正书宋简体"/>
          <w:sz w:val="20"/>
          <w:szCs w:val="20"/>
          <w:vertAlign w:val="superscript"/>
          <w:lang w:val="en-US" w:eastAsia="zh-CN"/>
        </w:rPr>
        <w:t>0</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eastAsia="方正书宋简体" w:cs="方正书宋简体"/>
          <w:sz w:val="20"/>
          <w:szCs w:val="20"/>
          <w:lang w:eastAsia="zh-CN"/>
        </w:rPr>
        <w:t>则改进了GPU显存的读写方式，采用分块Tiling策略，让长序列的吞吐量提高到新的高度，从而在一定程度上解决attention计算量随序列长度迅速增大这一问题。在长对话场景下，StreamingLLM</w:t>
      </w:r>
      <w:r>
        <w:rPr>
          <w:rFonts w:hint="eastAsia" w:ascii="方正书宋简体" w:hAnsi="方正书宋简体" w:eastAsia="方正书宋简体" w:cs="方正书宋简体"/>
          <w:sz w:val="20"/>
          <w:szCs w:val="20"/>
          <w:vertAlign w:val="superscript"/>
          <w:lang w:eastAsia="zh-CN"/>
        </w:rPr>
        <w:t>[1</w:t>
      </w:r>
      <w:r>
        <w:rPr>
          <w:rFonts w:hint="eastAsia" w:ascii="方正书宋简体" w:hAnsi="方正书宋简体" w:cs="方正书宋简体"/>
          <w:sz w:val="20"/>
          <w:szCs w:val="20"/>
          <w:vertAlign w:val="superscript"/>
          <w:lang w:val="en-US" w:eastAsia="zh-CN"/>
        </w:rPr>
        <w:t>1</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eastAsia="方正书宋简体" w:cs="方正书宋简体"/>
          <w:sz w:val="20"/>
          <w:szCs w:val="20"/>
          <w:lang w:eastAsia="zh-CN"/>
        </w:rPr>
        <w:t>引入“注意力汇聚”机制，把早期token作为固定锚点，以缓解上下文窗口溢出带来的性能下降，使LLM在有限的KV缓存里还能持续稳定的流式输出。</w:t>
      </w:r>
    </w:p>
    <w:p w14:paraId="0B852BE5">
      <w:pPr>
        <w:bidi w:val="0"/>
        <w:ind w:left="0" w:leftChars="0" w:firstLine="0" w:firstLineChars="0"/>
        <w:rPr>
          <w:rFonts w:hint="eastAsia" w:ascii="黑体" w:hAnsi="黑体" w:eastAsia="黑体" w:cs="黑体"/>
          <w:b/>
          <w:bCs/>
          <w:sz w:val="24"/>
          <w:szCs w:val="24"/>
          <w:shd w:val="clear" w:color="auto" w:fill="auto"/>
          <w:lang w:val="en-US" w:eastAsia="zh-CN"/>
        </w:rPr>
      </w:pPr>
      <w:r>
        <w:rPr>
          <w:rFonts w:hint="eastAsia" w:ascii="黑体" w:hAnsi="黑体" w:eastAsia="黑体" w:cs="黑体"/>
          <w:b/>
          <w:bCs/>
          <w:sz w:val="24"/>
          <w:szCs w:val="24"/>
          <w:shd w:val="clear" w:color="auto" w:fill="auto"/>
          <w:lang w:val="en-US" w:eastAsia="zh-CN"/>
        </w:rPr>
        <w:t>1.3 语音对话系统的全链路优化</w:t>
      </w:r>
    </w:p>
    <w:p w14:paraId="42B88E1A">
      <w:pPr>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除了单独优化ASR或者LLM之外，全链路协同调度对减少整体延迟也很重要。在语音翻译等语音处理任务中，级联方案长期作为常见系统范式存在，其优势在于可复用</w:t>
      </w:r>
      <w:r>
        <w:rPr>
          <w:rFonts w:hint="eastAsia" w:ascii="方正书宋简体" w:hAnsi="方正书宋简体" w:cs="方正书宋简体"/>
          <w:sz w:val="20"/>
          <w:szCs w:val="20"/>
          <w:lang w:val="en-US" w:eastAsia="zh-CN"/>
        </w:rPr>
        <w:t>现有成熟组件</w:t>
      </w:r>
      <w:r>
        <w:rPr>
          <w:rFonts w:hint="eastAsia" w:ascii="方正书宋简体" w:hAnsi="方正书宋简体" w:eastAsia="方正书宋简体" w:cs="方正书宋简体"/>
          <w:sz w:val="20"/>
          <w:szCs w:val="20"/>
          <w:lang w:eastAsia="zh-CN"/>
        </w:rPr>
        <w:t>、模块替换灵活，但也会带来中间表示损失、误差传播以及模块间延迟累积等问题</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cs="方正书宋简体"/>
          <w:sz w:val="20"/>
          <w:szCs w:val="20"/>
          <w:vertAlign w:val="superscript"/>
          <w:lang w:val="en-US" w:eastAsia="zh-CN"/>
        </w:rPr>
        <w:t>12-13</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eastAsia="方正书宋简体" w:cs="方正书宋简体"/>
          <w:sz w:val="20"/>
          <w:szCs w:val="20"/>
          <w:lang w:eastAsia="zh-CN"/>
        </w:rPr>
        <w:t>。近期端到端流式语音对话模型，如Mini-Omni、Moshi和LLaMA-Omni，尝试绕过传统ASR-LLM-TTS串行链路，通过语音原生建模和流式生成追求更低交互延迟</w:t>
      </w:r>
      <w:r>
        <w:rPr>
          <w:rFonts w:hint="eastAsia" w:ascii="方正书宋简体" w:hAnsi="方正书宋简体" w:eastAsia="方正书宋简体" w:cs="方正书宋简体"/>
          <w:sz w:val="20"/>
          <w:szCs w:val="20"/>
          <w:vertAlign w:val="superscript"/>
          <w:lang w:eastAsia="zh-CN"/>
        </w:rPr>
        <w:t>[1</w:t>
      </w:r>
      <w:r>
        <w:rPr>
          <w:rFonts w:hint="eastAsia" w:ascii="方正书宋简体" w:hAnsi="方正书宋简体" w:cs="方正书宋简体"/>
          <w:sz w:val="20"/>
          <w:szCs w:val="20"/>
          <w:vertAlign w:val="superscript"/>
          <w:lang w:val="en-US" w:eastAsia="zh-CN"/>
        </w:rPr>
        <w:t>4-16</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eastAsia="方正书宋简体" w:cs="方正书宋简体"/>
          <w:sz w:val="20"/>
          <w:szCs w:val="20"/>
          <w:lang w:eastAsia="zh-CN"/>
        </w:rPr>
        <w:t>。</w:t>
      </w:r>
    </w:p>
    <w:p w14:paraId="5F4C46F6">
      <w:pPr>
        <w:bidi w:val="0"/>
        <w:ind w:left="0" w:leftChars="0" w:firstLine="0" w:firstLineChars="0"/>
        <w:rPr>
          <w:rFonts w:hint="eastAsia" w:ascii="黑体" w:hAnsi="黑体" w:eastAsia="黑体" w:cs="黑体"/>
          <w:b/>
          <w:bCs/>
          <w:sz w:val="24"/>
          <w:szCs w:val="24"/>
          <w:shd w:val="clear" w:color="auto" w:fill="auto"/>
          <w:lang w:val="en-US" w:eastAsia="zh-CN"/>
        </w:rPr>
      </w:pPr>
      <w:r>
        <w:rPr>
          <w:rFonts w:hint="eastAsia" w:ascii="黑体" w:hAnsi="黑体" w:eastAsia="黑体" w:cs="黑体"/>
          <w:b/>
          <w:bCs/>
          <w:sz w:val="24"/>
          <w:szCs w:val="24"/>
          <w:shd w:val="clear" w:color="auto" w:fill="auto"/>
          <w:lang w:val="en-US" w:eastAsia="zh-CN"/>
        </w:rPr>
        <w:t>1.4 本文主要研究内容</w:t>
      </w:r>
    </w:p>
    <w:p w14:paraId="17808EC1">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传统级联语音对话系统在处理长语音时，各模块产生的延迟会逐级叠加，同时出现资源空转延迟累积与资源闲置问题，现有研究要么单独优化ASR模型，要么把LLM扩展为多模态架构直接生成语音，都难以复用已有的SOTA</w:t>
      </w:r>
      <w:r>
        <w:rPr>
          <w:rFonts w:hint="eastAsia" w:ascii="方正书宋简体" w:hAnsi="方正书宋简体" w:cs="方正书宋简体"/>
          <w:sz w:val="20"/>
          <w:szCs w:val="20"/>
          <w:lang w:val="en-US" w:eastAsia="zh-CN"/>
        </w:rPr>
        <w:t>文本</w:t>
      </w:r>
      <w:r>
        <w:rPr>
          <w:rFonts w:hint="eastAsia" w:ascii="方正书宋简体" w:hAnsi="方正书宋简体" w:eastAsia="方正书宋简体" w:cs="方正书宋简体"/>
          <w:sz w:val="20"/>
          <w:szCs w:val="20"/>
          <w:lang w:eastAsia="zh-CN"/>
        </w:rPr>
        <w:t>模型。本文提出一种细粒度流水线并行方案（下文称 System B），可直接兼容现有非流式ASR模型与文本LLM。本文的主要研究内容与贡献如下：</w:t>
      </w:r>
    </w:p>
    <w:p w14:paraId="3DE78BC9">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构建流式ASR上下文管理机制：本文设计了基于 Whisper和Silero VAD的自适应滑动窗口算法。为了解决流式切片导致的上下文缺失与识别不稳定性问题，本文提出了动态缓冲与“前缀后缀上下文(Prefix Context &amp; Suffix Context)”拼接策略，在保证长句识别准确率的同时，实现毫秒级的ASR转录片段输出。</w:t>
      </w:r>
    </w:p>
    <w:p w14:paraId="72E4AE42">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针对长语音输入引发的首字延迟（TTFT），本文提出了使用LLM的KV Cache技术应对流式转录生成的流式文本进行增量预填充。该算法深度运用 Transformer的KV Cache机制，实时接收流式ASR的输出片段，进行Attention计算与状态更新，不重复编码历史上下文，把LLM的计算开销均摊到用户语音输入过程中。</w:t>
      </w:r>
    </w:p>
    <w:p w14:paraId="3E7F32BE">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本文在MultiWOZ（英文）和CrossWOZ（中文）数据集上构建了长语音测试基准，这是对该内容进行全链路延迟评估与验证的工作。实验结果显示，在15秒以上的长语音场景里，本文提出的System B相比传统非流式基线</w:t>
      </w:r>
      <w:r>
        <w:rPr>
          <w:rFonts w:hint="eastAsia" w:ascii="方正书宋简体" w:hAnsi="方正书宋简体" w:cs="方正书宋简体"/>
          <w:sz w:val="20"/>
          <w:szCs w:val="20"/>
          <w:lang w:eastAsia="zh-CN"/>
        </w:rPr>
        <w:t>（</w:t>
      </w:r>
      <w:r>
        <w:rPr>
          <w:rFonts w:hint="eastAsia" w:ascii="方正书宋简体" w:hAnsi="方正书宋简体" w:cs="方正书宋简体"/>
          <w:sz w:val="20"/>
          <w:szCs w:val="20"/>
          <w:lang w:val="en-US" w:eastAsia="zh-CN"/>
        </w:rPr>
        <w:t>下文称</w:t>
      </w:r>
      <w:r>
        <w:rPr>
          <w:rFonts w:hint="eastAsia" w:ascii="方正书宋简体" w:hAnsi="方正书宋简体" w:eastAsia="方正书宋简体" w:cs="方正书宋简体"/>
          <w:sz w:val="20"/>
          <w:szCs w:val="20"/>
          <w:lang w:eastAsia="zh-CN"/>
        </w:rPr>
        <w:t>System A</w:t>
      </w:r>
      <w:r>
        <w:rPr>
          <w:rFonts w:hint="eastAsia" w:ascii="方正书宋简体" w:hAnsi="方正书宋简体" w:cs="方正书宋简体"/>
          <w:sz w:val="20"/>
          <w:szCs w:val="20"/>
          <w:lang w:eastAsia="zh-CN"/>
        </w:rPr>
        <w:t>）</w:t>
      </w:r>
      <w:r>
        <w:rPr>
          <w:rFonts w:hint="eastAsia" w:ascii="方正书宋简体" w:hAnsi="方正书宋简体" w:eastAsia="方正书宋简体" w:cs="方正书宋简体"/>
          <w:sz w:val="20"/>
          <w:szCs w:val="20"/>
          <w:lang w:eastAsia="zh-CN"/>
        </w:rPr>
        <w:t>能显著降低延迟，而且没有对系统语义理解能力产生负面影响。</w:t>
      </w:r>
    </w:p>
    <w:p w14:paraId="76EDBCCB">
      <w:pPr>
        <w:bidi w:val="0"/>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 xml:space="preserve">2 </w:t>
      </w:r>
      <w:r>
        <w:rPr>
          <w:rFonts w:hint="eastAsia" w:ascii="黑体" w:hAnsi="黑体" w:eastAsia="黑体" w:cs="黑体"/>
          <w:b/>
          <w:bCs/>
          <w:sz w:val="24"/>
          <w:szCs w:val="24"/>
        </w:rPr>
        <w:t>原理与方法</w:t>
      </w:r>
    </w:p>
    <w:p w14:paraId="247586AF">
      <w:pPr>
        <w:bidi w:val="0"/>
        <w:ind w:left="0" w:leftChars="0" w:firstLine="0" w:firstLineChars="0"/>
        <w:rPr>
          <w:rFonts w:hint="eastAsia" w:ascii="黑体" w:hAnsi="黑体" w:eastAsia="黑体" w:cs="黑体"/>
          <w:b/>
          <w:bCs/>
          <w:sz w:val="24"/>
          <w:szCs w:val="24"/>
          <w:shd w:val="clear" w:color="auto" w:fill="auto"/>
        </w:rPr>
      </w:pPr>
      <w:r>
        <w:rPr>
          <w:rFonts w:hint="eastAsia" w:ascii="黑体" w:hAnsi="黑体" w:eastAsia="黑体" w:cs="黑体"/>
          <w:b/>
          <w:bCs/>
          <w:sz w:val="24"/>
          <w:szCs w:val="24"/>
          <w:shd w:val="clear" w:color="auto" w:fill="auto"/>
          <w:lang w:val="en-US" w:eastAsia="zh-CN"/>
        </w:rPr>
        <w:t xml:space="preserve">2.1 </w:t>
      </w:r>
      <w:r>
        <w:rPr>
          <w:rFonts w:hint="eastAsia" w:ascii="黑体" w:hAnsi="黑体" w:eastAsia="黑体" w:cs="黑体"/>
          <w:b/>
          <w:bCs/>
          <w:sz w:val="24"/>
          <w:szCs w:val="24"/>
          <w:shd w:val="clear" w:color="auto" w:fill="auto"/>
        </w:rPr>
        <w:t>自动语音识别技术</w:t>
      </w:r>
    </w:p>
    <w:p w14:paraId="4C677418">
      <w:pPr>
        <w:bidi w:val="0"/>
        <w:ind w:left="0" w:leftChars="0" w:firstLine="0" w:firstLineChars="0"/>
        <w:rPr>
          <w:rFonts w:hint="eastAsia" w:ascii="黑体" w:hAnsi="黑体" w:eastAsia="黑体" w:cs="黑体"/>
          <w:b/>
          <w:bCs/>
          <w:sz w:val="24"/>
          <w:szCs w:val="24"/>
          <w:shd w:val="clear" w:color="auto" w:fill="auto"/>
        </w:rPr>
      </w:pPr>
      <w:r>
        <w:rPr>
          <w:rFonts w:hint="eastAsia" w:ascii="黑体" w:eastAsia="黑体"/>
          <w:b/>
          <w:sz w:val="21"/>
          <w:szCs w:val="21"/>
          <w:lang w:val="en-US" w:eastAsia="zh-CN"/>
        </w:rPr>
        <w:t>2</w:t>
      </w:r>
      <w:r>
        <w:rPr>
          <w:rFonts w:hint="eastAsia" w:ascii="黑体" w:eastAsia="黑体"/>
          <w:b/>
          <w:sz w:val="21"/>
          <w:szCs w:val="21"/>
        </w:rPr>
        <w:t xml:space="preserve">.1.1 </w:t>
      </w:r>
      <w:r>
        <w:rPr>
          <w:rFonts w:hint="eastAsia" w:ascii="黑体" w:hAnsi="宋体" w:eastAsia="黑体"/>
          <w:b/>
          <w:sz w:val="21"/>
          <w:szCs w:val="21"/>
        </w:rPr>
        <w:t>Whisper 模型架构与离线特性</w:t>
      </w:r>
    </w:p>
    <w:p w14:paraId="084E8CE1">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本研究</w:t>
      </w:r>
      <w:r>
        <w:rPr>
          <w:rFonts w:hint="eastAsia" w:ascii="方正书宋简体" w:hAnsi="方正书宋简体" w:cs="方正书宋简体"/>
          <w:sz w:val="20"/>
          <w:szCs w:val="20"/>
          <w:lang w:val="en-US" w:eastAsia="zh-CN"/>
        </w:rPr>
        <w:t>采用</w:t>
      </w:r>
      <w:r>
        <w:rPr>
          <w:rFonts w:hint="eastAsia" w:ascii="方正书宋简体" w:hAnsi="方正书宋简体" w:eastAsia="方正书宋简体" w:cs="方正书宋简体"/>
          <w:sz w:val="20"/>
          <w:szCs w:val="20"/>
          <w:lang w:eastAsia="zh-CN"/>
        </w:rPr>
        <w:t>OpenAI</w:t>
      </w:r>
      <w:r>
        <w:rPr>
          <w:rFonts w:hint="eastAsia" w:ascii="方正书宋简体" w:hAnsi="方正书宋简体" w:cs="方正书宋简体"/>
          <w:sz w:val="20"/>
          <w:szCs w:val="20"/>
          <w:lang w:val="en-US" w:eastAsia="zh-CN"/>
        </w:rPr>
        <w:t>的</w:t>
      </w:r>
      <w:r>
        <w:rPr>
          <w:rFonts w:hint="eastAsia" w:ascii="方正书宋简体" w:hAnsi="方正书宋简体" w:eastAsia="方正书宋简体" w:cs="方正书宋简体"/>
          <w:sz w:val="20"/>
          <w:szCs w:val="20"/>
          <w:lang w:eastAsia="zh-CN"/>
        </w:rPr>
        <w:t>Whisper作为语音转文本模块。Whisper是</w:t>
      </w:r>
      <w:r>
        <w:rPr>
          <w:rFonts w:hint="eastAsia" w:ascii="方正书宋简体" w:hAnsi="方正书宋简体" w:cs="方正书宋简体"/>
          <w:sz w:val="20"/>
          <w:szCs w:val="20"/>
          <w:lang w:val="en-US" w:eastAsia="zh-CN"/>
        </w:rPr>
        <w:t>基于</w:t>
      </w:r>
      <w:r>
        <w:rPr>
          <w:rFonts w:hint="eastAsia" w:ascii="方正书宋简体" w:hAnsi="方正书宋简体" w:eastAsia="方正书宋简体" w:cs="方正书宋简体"/>
          <w:sz w:val="20"/>
          <w:szCs w:val="20"/>
          <w:lang w:eastAsia="zh-CN"/>
        </w:rPr>
        <w:t>Transformer</w:t>
      </w:r>
      <w:r>
        <w:rPr>
          <w:rFonts w:hint="eastAsia" w:ascii="方正书宋简体" w:hAnsi="方正书宋简体" w:cs="方正书宋简体"/>
          <w:sz w:val="20"/>
          <w:szCs w:val="20"/>
          <w:lang w:val="en-US" w:eastAsia="zh-CN"/>
        </w:rPr>
        <w:t>的</w:t>
      </w:r>
      <w:r>
        <w:rPr>
          <w:rFonts w:hint="eastAsia" w:ascii="方正书宋简体" w:hAnsi="方正书宋简体" w:eastAsia="方正书宋简体" w:cs="方正书宋简体"/>
          <w:sz w:val="20"/>
          <w:szCs w:val="20"/>
          <w:lang w:eastAsia="zh-CN"/>
        </w:rPr>
        <w:t>编码器</w:t>
      </w:r>
      <w:r>
        <w:rPr>
          <w:rFonts w:hint="eastAsia" w:ascii="方正书宋简体" w:hAnsi="方正书宋简体" w:cs="方正书宋简体"/>
          <w:sz w:val="20"/>
          <w:szCs w:val="20"/>
          <w:lang w:val="en-US" w:eastAsia="zh-CN"/>
        </w:rPr>
        <w:t>-</w:t>
      </w:r>
      <w:r>
        <w:rPr>
          <w:rFonts w:hint="eastAsia" w:ascii="方正书宋简体" w:hAnsi="方正书宋简体" w:eastAsia="方正书宋简体" w:cs="方正书宋简体"/>
          <w:sz w:val="20"/>
          <w:szCs w:val="20"/>
          <w:lang w:eastAsia="zh-CN"/>
        </w:rPr>
        <w:t>解码器</w:t>
      </w:r>
      <w:r>
        <w:rPr>
          <w:rFonts w:hint="eastAsia" w:ascii="方正书宋简体" w:hAnsi="方正书宋简体" w:cs="方正书宋简体"/>
          <w:sz w:val="20"/>
          <w:szCs w:val="20"/>
          <w:lang w:val="en-US" w:eastAsia="zh-CN"/>
        </w:rPr>
        <w:t>的端到端语音转文本模型</w:t>
      </w:r>
      <w:r>
        <w:rPr>
          <w:rFonts w:hint="eastAsia" w:ascii="方正书宋简体" w:hAnsi="方正书宋简体" w:eastAsia="方正书宋简体" w:cs="方正书宋简体"/>
          <w:sz w:val="20"/>
          <w:szCs w:val="20"/>
          <w:lang w:eastAsia="zh-CN"/>
        </w:rPr>
        <w:t>，它直接</w:t>
      </w:r>
      <w:r>
        <w:rPr>
          <w:rFonts w:hint="eastAsia" w:ascii="方正书宋简体" w:hAnsi="方正书宋简体" w:cs="方正书宋简体"/>
          <w:sz w:val="20"/>
          <w:szCs w:val="20"/>
          <w:lang w:val="en-US" w:eastAsia="zh-CN"/>
        </w:rPr>
        <w:t>根据语音特征</w:t>
      </w:r>
      <w:r>
        <w:rPr>
          <w:rFonts w:hint="eastAsia" w:ascii="方正书宋简体" w:hAnsi="方正书宋简体" w:eastAsia="方正书宋简体" w:cs="方正书宋简体"/>
          <w:sz w:val="20"/>
          <w:szCs w:val="20"/>
          <w:lang w:eastAsia="zh-CN"/>
        </w:rPr>
        <w:t>输出文本token。该模型在大规模弱监督语音</w:t>
      </w:r>
      <w:r>
        <w:rPr>
          <w:rFonts w:hint="eastAsia" w:ascii="方正书宋简体" w:hAnsi="方正书宋简体" w:cs="方正书宋简体"/>
          <w:sz w:val="20"/>
          <w:szCs w:val="20"/>
          <w:lang w:val="en-US" w:eastAsia="zh-CN"/>
        </w:rPr>
        <w:t>-</w:t>
      </w:r>
      <w:r>
        <w:rPr>
          <w:rFonts w:hint="eastAsia" w:ascii="方正书宋简体" w:hAnsi="方正书宋简体" w:eastAsia="方正书宋简体" w:cs="方正书宋简体"/>
          <w:sz w:val="20"/>
          <w:szCs w:val="20"/>
          <w:lang w:eastAsia="zh-CN"/>
        </w:rPr>
        <w:t>文本数据上预训练</w:t>
      </w:r>
      <w:r>
        <w:rPr>
          <w:rFonts w:hint="eastAsia" w:ascii="方正书宋简体" w:hAnsi="方正书宋简体" w:cs="方正书宋简体"/>
          <w:sz w:val="20"/>
          <w:szCs w:val="20"/>
          <w:lang w:eastAsia="zh-CN"/>
        </w:rPr>
        <w:t>，</w:t>
      </w:r>
      <w:r>
        <w:rPr>
          <w:rFonts w:hint="eastAsia" w:ascii="方正书宋简体" w:hAnsi="方正书宋简体" w:cs="方正书宋简体"/>
          <w:sz w:val="20"/>
          <w:szCs w:val="20"/>
          <w:lang w:val="en-US" w:eastAsia="zh-CN"/>
        </w:rPr>
        <w:t>在多语言、口音和噪声场景下具有较强鲁棒性</w:t>
      </w:r>
      <w:r>
        <w:rPr>
          <w:rFonts w:hint="eastAsia" w:ascii="方正书宋简体" w:hAnsi="方正书宋简体" w:eastAsia="方正书宋简体" w:cs="方正书宋简体"/>
          <w:sz w:val="20"/>
          <w:szCs w:val="20"/>
          <w:lang w:eastAsia="zh-CN"/>
        </w:rPr>
        <w:t>。</w:t>
      </w:r>
    </w:p>
    <w:p w14:paraId="0465E487">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如图1所示，Whisper的输入端将16 kHz音频转换为80</w:t>
      </w:r>
      <w:r>
        <w:rPr>
          <w:rFonts w:hint="eastAsia" w:ascii="方正书宋简体" w:hAnsi="方正书宋简体" w:cs="方正书宋简体"/>
          <w:sz w:val="20"/>
          <w:szCs w:val="20"/>
          <w:lang w:val="en-US" w:eastAsia="zh-CN"/>
        </w:rPr>
        <w:t>/128</w:t>
      </w:r>
      <w:r>
        <w:rPr>
          <w:rFonts w:hint="eastAsia" w:ascii="方正书宋简体" w:hAnsi="方正书宋简体" w:eastAsia="方正书宋简体" w:cs="方正书宋简体"/>
          <w:sz w:val="20"/>
          <w:szCs w:val="20"/>
          <w:lang w:eastAsia="zh-CN"/>
        </w:rPr>
        <w:t>维Log-Mel频谱特征，经卷积前端下采样后送入Transformer编码器；解码端通过cross-attention读取编码器表征并自回归输出文本token。其词表包含时间戳token，可产生片段级或词级时间对齐信息，这为流式场景中“仅提交稳定且可对齐的部分输出”提供了实现基础。需要注意，Whisper默认接口仍偏向固定时长片段的离线处理，这也带来了流式化挑战。</w:t>
      </w:r>
    </w:p>
    <w:p w14:paraId="2A3F1C28">
      <w:pPr>
        <w:bidi w:val="0"/>
        <w:ind w:left="0" w:leftChars="0" w:firstLine="0" w:firstLineChars="0"/>
        <w:rPr>
          <w:rFonts w:hint="eastAsia" w:ascii="黑体" w:hAnsi="宋体" w:eastAsia="黑体"/>
          <w:b/>
          <w:sz w:val="21"/>
          <w:szCs w:val="21"/>
        </w:rPr>
      </w:pPr>
      <w:r>
        <w:rPr>
          <w:rFonts w:hint="eastAsia" w:ascii="黑体" w:eastAsia="黑体"/>
          <w:b/>
          <w:sz w:val="21"/>
          <w:szCs w:val="21"/>
          <w:lang w:val="en-US" w:eastAsia="zh-CN"/>
        </w:rPr>
        <w:t>2</w:t>
      </w:r>
      <w:r>
        <w:rPr>
          <w:rFonts w:hint="eastAsia" w:ascii="黑体" w:eastAsia="黑体"/>
          <w:b/>
          <w:sz w:val="21"/>
          <w:szCs w:val="21"/>
        </w:rPr>
        <w:t>.1.</w:t>
      </w:r>
      <w:r>
        <w:rPr>
          <w:rFonts w:hint="eastAsia" w:ascii="黑体" w:eastAsia="黑体"/>
          <w:b/>
          <w:sz w:val="21"/>
          <w:szCs w:val="21"/>
          <w:lang w:val="en-US" w:eastAsia="zh-CN"/>
        </w:rPr>
        <w:t>2</w:t>
      </w:r>
      <w:r>
        <w:rPr>
          <w:rFonts w:hint="eastAsia" w:ascii="黑体" w:eastAsia="黑体"/>
          <w:b/>
          <w:sz w:val="21"/>
          <w:szCs w:val="21"/>
        </w:rPr>
        <w:t xml:space="preserve"> </w:t>
      </w:r>
      <w:r>
        <w:rPr>
          <w:rFonts w:hint="eastAsia" w:ascii="黑体" w:hAnsi="宋体" w:eastAsia="黑体"/>
          <w:b/>
          <w:sz w:val="21"/>
          <w:szCs w:val="21"/>
        </w:rPr>
        <w:t>流式化挑战与解决方案</w:t>
      </w:r>
    </w:p>
    <w:p w14:paraId="6143F5CB">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Whisper的编码器自注意力可利用过去与未来帧信息，离线场景下有助于提升识别准确率，但在实时对话中会带来两类困难：一是短块独立识别时边界附近容易漏词、重复或重写；二是末尾假设会随后续音频到达而改变，下游LLM难以稳定消费。</w:t>
      </w:r>
    </w:p>
    <w:p w14:paraId="00B64398">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为解决上述问题，本文采用“分段输入、重叠上下文、稳定提交”的组合策略：前端利用VAD对</w:t>
      </w:r>
      <w:r>
        <w:rPr>
          <w:rFonts w:hint="eastAsia" w:ascii="方正书宋简体" w:hAnsi="方正书宋简体" w:cs="方正书宋简体"/>
          <w:sz w:val="20"/>
          <w:szCs w:val="20"/>
          <w:lang w:val="en-US" w:eastAsia="zh-CN"/>
        </w:rPr>
        <w:t>连续</w:t>
      </w:r>
      <w:r>
        <w:rPr>
          <w:rFonts w:hint="eastAsia" w:ascii="方正书宋简体" w:hAnsi="方正书宋简体" w:eastAsia="方正书宋简体" w:cs="方正书宋简体"/>
          <w:sz w:val="20"/>
          <w:szCs w:val="20"/>
          <w:lang w:eastAsia="zh-CN"/>
        </w:rPr>
        <w:t>PCM流进行检测并切分语音段；ASR侧在目标片段前后保留上下文以缓解边界信息缺失；输出侧利用 Whisper的词级时间戳，只提交位于稳定区间内的文本片段，从而为LLM增量预填充提供可消费的文本流</w:t>
      </w:r>
      <w:r>
        <w:rPr>
          <w:rFonts w:hint="eastAsia" w:ascii="方正书宋简体" w:hAnsi="方正书宋简体" w:cs="方正书宋简体"/>
          <w:sz w:val="20"/>
          <w:szCs w:val="20"/>
          <w:lang w:eastAsia="zh-CN"/>
        </w:rPr>
        <w:t>。</w:t>
      </w:r>
    </w:p>
    <w:p w14:paraId="233D7BE2">
      <w:pPr>
        <w:bidi w:val="0"/>
        <w:ind w:left="0" w:leftChars="0" w:firstLine="0" w:firstLineChars="0"/>
        <w:rPr>
          <w:rFonts w:hint="eastAsia" w:ascii="方正书宋简体" w:hAnsi="方正书宋简体" w:eastAsia="方正书宋简体" w:cs="方正书宋简体"/>
          <w:sz w:val="20"/>
          <w:szCs w:val="20"/>
          <w:lang w:eastAsia="zh-CN"/>
        </w:rPr>
      </w:pPr>
      <w:r>
        <w:rPr>
          <w:rFonts w:hint="eastAsia" w:ascii="黑体" w:hAnsi="黑体" w:eastAsia="黑体" w:cs="黑体"/>
          <w:b/>
          <w:bCs/>
          <w:sz w:val="24"/>
          <w:szCs w:val="24"/>
          <w:shd w:val="clear" w:color="auto" w:fill="auto"/>
          <w:lang w:val="en-US" w:eastAsia="zh-CN"/>
        </w:rPr>
        <w:t xml:space="preserve">2.2 </w:t>
      </w:r>
      <w:r>
        <w:rPr>
          <w:rFonts w:hint="eastAsia" w:ascii="黑体" w:hAnsi="黑体" w:eastAsia="黑体" w:cs="黑体"/>
          <w:b/>
          <w:bCs/>
          <w:sz w:val="24"/>
          <w:szCs w:val="24"/>
          <w:shd w:val="clear" w:color="auto" w:fill="auto"/>
        </w:rPr>
        <w:t>大语言模型推理机制</w:t>
      </w:r>
    </w:p>
    <w:p w14:paraId="0D7296F8">
      <w:pPr>
        <w:bidi w:val="0"/>
        <w:ind w:left="0" w:leftChars="0" w:firstLine="0" w:firstLineChars="0"/>
        <w:rPr>
          <w:rFonts w:hint="eastAsia" w:ascii="黑体" w:hAnsi="宋体" w:eastAsia="黑体"/>
          <w:b/>
          <w:sz w:val="21"/>
          <w:szCs w:val="21"/>
        </w:rPr>
      </w:pPr>
      <w:r>
        <w:rPr>
          <w:rFonts w:hint="eastAsia" w:ascii="黑体" w:eastAsia="黑体"/>
          <w:b/>
          <w:sz w:val="21"/>
          <w:szCs w:val="21"/>
          <w:lang w:val="en-US" w:eastAsia="zh-CN"/>
        </w:rPr>
        <w:t>2</w:t>
      </w:r>
      <w:r>
        <w:rPr>
          <w:rFonts w:hint="eastAsia" w:ascii="黑体" w:eastAsia="黑体"/>
          <w:b/>
          <w:sz w:val="21"/>
          <w:szCs w:val="21"/>
        </w:rPr>
        <w:t>.</w:t>
      </w:r>
      <w:r>
        <w:rPr>
          <w:rFonts w:hint="eastAsia" w:ascii="黑体" w:eastAsia="黑体"/>
          <w:b/>
          <w:sz w:val="21"/>
          <w:szCs w:val="21"/>
          <w:lang w:val="en-US" w:eastAsia="zh-CN"/>
        </w:rPr>
        <w:t>2</w:t>
      </w:r>
      <w:r>
        <w:rPr>
          <w:rFonts w:hint="eastAsia" w:ascii="黑体" w:eastAsia="黑体"/>
          <w:b/>
          <w:sz w:val="21"/>
          <w:szCs w:val="21"/>
        </w:rPr>
        <w:t>.</w:t>
      </w:r>
      <w:r>
        <w:rPr>
          <w:rFonts w:hint="eastAsia" w:ascii="黑体" w:eastAsia="黑体"/>
          <w:b/>
          <w:sz w:val="21"/>
          <w:szCs w:val="21"/>
          <w:lang w:val="en-US" w:eastAsia="zh-CN"/>
        </w:rPr>
        <w:t>1</w:t>
      </w:r>
      <w:r>
        <w:rPr>
          <w:rFonts w:hint="eastAsia" w:ascii="黑体" w:eastAsia="黑体"/>
          <w:b/>
          <w:sz w:val="21"/>
          <w:szCs w:val="21"/>
        </w:rPr>
        <w:t xml:space="preserve"> </w:t>
      </w:r>
      <w:r>
        <w:rPr>
          <w:rFonts w:hint="eastAsia" w:ascii="黑体" w:hAnsi="宋体" w:eastAsia="黑体"/>
          <w:b/>
          <w:sz w:val="21"/>
          <w:szCs w:val="21"/>
        </w:rPr>
        <w:t>Transformer 注意力机制</w:t>
      </w:r>
    </w:p>
    <w:p w14:paraId="4E29309C">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eastAsia" w:ascii="方正书宋简体" w:hAnsi="方正书宋简体" w:eastAsia="方正书宋简体" w:cs="方正书宋简体"/>
          <w:sz w:val="20"/>
          <w:szCs w:val="20"/>
          <w:lang w:eastAsia="zh-CN"/>
        </w:rPr>
        <w:t>大语言模型通常采用Decoder-only Transformer 架构。在语音对话系统中，LLM的推理延迟，尤其是</w:t>
      </w:r>
      <w:r>
        <w:rPr>
          <w:rFonts w:hint="eastAsia" w:ascii="方正书宋简体" w:hAnsi="方正书宋简体" w:cs="方正书宋简体"/>
          <w:sz w:val="20"/>
          <w:szCs w:val="20"/>
          <w:lang w:val="en-US" w:eastAsia="zh-CN"/>
        </w:rPr>
        <w:t>首</w:t>
      </w:r>
      <w:r>
        <w:rPr>
          <w:rFonts w:hint="eastAsia" w:ascii="方正书宋简体" w:hAnsi="方正书宋简体" w:eastAsia="方正书宋简体" w:cs="方正书宋简体"/>
          <w:sz w:val="20"/>
          <w:szCs w:val="20"/>
          <w:lang w:eastAsia="zh-CN"/>
        </w:rPr>
        <w:t>字延迟(Time to First Token, TTFT)，是决定用户是否</w:t>
      </w:r>
      <w:r>
        <w:rPr>
          <w:sz w:val="20"/>
        </w:rPr>
        <mc:AlternateContent>
          <mc:Choice Requires="wps">
            <w:drawing>
              <wp:anchor distT="0" distB="0" distL="114300" distR="114300" simplePos="0" relativeHeight="251668480" behindDoc="0" locked="0" layoutInCell="1" allowOverlap="1">
                <wp:simplePos x="0" y="0"/>
                <wp:positionH relativeFrom="column">
                  <wp:posOffset>-4445</wp:posOffset>
                </wp:positionH>
                <wp:positionV relativeFrom="page">
                  <wp:posOffset>1169670</wp:posOffset>
                </wp:positionV>
                <wp:extent cx="6239510" cy="3771900"/>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6239510" cy="3771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2C2695">
                            <w:pPr>
                              <w:ind w:left="0" w:leftChars="0" w:firstLine="0" w:firstLineChars="0"/>
                              <w:rPr>
                                <w:rFonts w:hint="eastAsia"/>
                                <w:lang w:val="en-US" w:eastAsia="zh-CN"/>
                              </w:rPr>
                            </w:pPr>
                            <w:r>
                              <w:rPr>
                                <w:rFonts w:hint="eastAsia"/>
                                <w:lang w:val="en-US" w:eastAsia="zh-CN"/>
                              </w:rPr>
                              <w:drawing>
                                <wp:inline distT="0" distB="0" distL="114300" distR="114300">
                                  <wp:extent cx="6231255" cy="3144520"/>
                                  <wp:effectExtent l="0" t="0" r="1905" b="10160"/>
                                  <wp:docPr id="4" name="图片 4"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rawio"/>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6231255" cy="3144520"/>
                                          </a:xfrm>
                                          <a:prstGeom prst="rect">
                                            <a:avLst/>
                                          </a:prstGeom>
                                        </pic:spPr>
                                      </pic:pic>
                                    </a:graphicData>
                                  </a:graphic>
                                </wp:inline>
                              </w:drawing>
                            </w:r>
                          </w:p>
                          <w:p w14:paraId="6EB15859">
                            <w:pPr>
                              <w:adjustRightInd w:val="0"/>
                              <w:spacing w:line="240" w:lineRule="auto"/>
                              <w:ind w:left="0" w:leftChars="0" w:firstLine="0" w:firstLineChars="0"/>
                              <w:jc w:val="center"/>
                              <w:rPr>
                                <w:rFonts w:hint="eastAsia"/>
                                <w:b/>
                                <w:sz w:val="18"/>
                                <w:szCs w:val="18"/>
                              </w:rPr>
                            </w:pPr>
                            <w:r>
                              <w:rPr>
                                <w:rFonts w:hint="eastAsia"/>
                                <w:b/>
                                <w:sz w:val="18"/>
                                <w:szCs w:val="18"/>
                              </w:rPr>
                              <w:t>图1  Whisper 模型整体架构与特征降采样示意图</w:t>
                            </w:r>
                          </w:p>
                          <w:p w14:paraId="67931EEA">
                            <w:pPr>
                              <w:adjustRightInd w:val="0"/>
                              <w:spacing w:line="240" w:lineRule="auto"/>
                              <w:ind w:left="0" w:leftChars="0" w:firstLine="0" w:firstLineChars="0"/>
                              <w:jc w:val="center"/>
                              <w:rPr>
                                <w:rFonts w:hint="default" w:eastAsia="方正书宋简体"/>
                                <w:lang w:val="en-US" w:eastAsia="zh-CN"/>
                              </w:rPr>
                            </w:pPr>
                            <w:r>
                              <w:rPr>
                                <w:rFonts w:hint="eastAsia"/>
                                <w:sz w:val="18"/>
                                <w:szCs w:val="18"/>
                              </w:rPr>
                              <w:t>Fig. 1 Overall architecture of the Whisper model and schematic of feature downsampling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35pt;margin-top:92.1pt;height:297pt;width:491.3pt;mso-position-vertical-relative:page;mso-wrap-distance-bottom:0pt;mso-wrap-distance-top:0pt;z-index:251668480;mso-width-relative:page;mso-height-relative:page;" filled="f" stroked="f" coordsize="21600,21600" o:gfxdata="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ov+G2AAAAAkBAAAPAAAAAAAAAAEAIAAAACIAAABkcnMvZG93bnJldi54&#10;bWxQSwECFAAUAAAACACHTuJAiqC9CjMCAABZBAAADgAAAAAAAAABACAAAAAnAQAAZHJzL2Uyb0Rv&#10;Yy54bWxQSwUGAAAAAAYABgBZAQAAzAUAAAAA&#10;">
                <v:fill on="f" focussize="0,0"/>
                <v:stroke on="f" weight="0.5pt"/>
                <v:imagedata o:title=""/>
                <o:lock v:ext="edit" aspectratio="f"/>
                <v:textbox inset="0mm,0mm,0mm,0mm">
                  <w:txbxContent>
                    <w:p w14:paraId="192C2695">
                      <w:pPr>
                        <w:ind w:left="0" w:leftChars="0" w:firstLine="0" w:firstLineChars="0"/>
                        <w:rPr>
                          <w:rFonts w:hint="eastAsia"/>
                          <w:lang w:val="en-US" w:eastAsia="zh-CN"/>
                        </w:rPr>
                      </w:pPr>
                      <w:r>
                        <w:rPr>
                          <w:rFonts w:hint="eastAsia"/>
                          <w:lang w:val="en-US" w:eastAsia="zh-CN"/>
                        </w:rPr>
                        <w:drawing>
                          <wp:inline distT="0" distB="0" distL="114300" distR="114300">
                            <wp:extent cx="6231255" cy="3144520"/>
                            <wp:effectExtent l="0" t="0" r="1905" b="10160"/>
                            <wp:docPr id="4" name="图片 4"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rawio"/>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6231255" cy="3144520"/>
                                    </a:xfrm>
                                    <a:prstGeom prst="rect">
                                      <a:avLst/>
                                    </a:prstGeom>
                                  </pic:spPr>
                                </pic:pic>
                              </a:graphicData>
                            </a:graphic>
                          </wp:inline>
                        </w:drawing>
                      </w:r>
                    </w:p>
                    <w:p w14:paraId="6EB15859">
                      <w:pPr>
                        <w:adjustRightInd w:val="0"/>
                        <w:spacing w:line="240" w:lineRule="auto"/>
                        <w:ind w:left="0" w:leftChars="0" w:firstLine="0" w:firstLineChars="0"/>
                        <w:jc w:val="center"/>
                        <w:rPr>
                          <w:rFonts w:hint="eastAsia"/>
                          <w:b/>
                          <w:sz w:val="18"/>
                          <w:szCs w:val="18"/>
                        </w:rPr>
                      </w:pPr>
                      <w:r>
                        <w:rPr>
                          <w:rFonts w:hint="eastAsia"/>
                          <w:b/>
                          <w:sz w:val="18"/>
                          <w:szCs w:val="18"/>
                        </w:rPr>
                        <w:t>图1  Whisper 模型整体架构与特征降采样示意图</w:t>
                      </w:r>
                    </w:p>
                    <w:p w14:paraId="67931EEA">
                      <w:pPr>
                        <w:adjustRightInd w:val="0"/>
                        <w:spacing w:line="240" w:lineRule="auto"/>
                        <w:ind w:left="0" w:leftChars="0" w:firstLine="0" w:firstLineChars="0"/>
                        <w:jc w:val="center"/>
                        <w:rPr>
                          <w:rFonts w:hint="default" w:eastAsia="方正书宋简体"/>
                          <w:lang w:val="en-US" w:eastAsia="zh-CN"/>
                        </w:rPr>
                      </w:pPr>
                      <w:r>
                        <w:rPr>
                          <w:rFonts w:hint="eastAsia"/>
                          <w:sz w:val="18"/>
                          <w:szCs w:val="18"/>
                        </w:rPr>
                        <w:t>Fig. 1 Overall architecture of the Whisper model and schematic of feature downsampling</w:t>
                      </w:r>
                    </w:p>
                  </w:txbxContent>
                </v:textbox>
                <w10:wrap type="topAndBottom"/>
              </v:shape>
            </w:pict>
          </mc:Fallback>
        </mc:AlternateContent>
      </w:r>
      <w:r>
        <w:rPr>
          <w:rFonts w:hint="eastAsia" w:ascii="方正书宋简体" w:hAnsi="方正书宋简体" w:eastAsia="方正书宋简体" w:cs="方正书宋简体"/>
          <w:sz w:val="20"/>
          <w:szCs w:val="20"/>
          <w:lang w:eastAsia="zh-CN"/>
        </w:rPr>
        <w:t>感到“卡顿”的关键瓶颈。从推理流程看，TTFT 主要由输入 prompt 的预填充(prefill)计算与随后的首个解码步共同构成，而二者都与注意力的序列长度密切相关。Transformer 的核心是缩放点积注意力 (Scaled Dot-Product Attention)。其标准计算公式如下：</w:t>
      </w:r>
      <w:r>
        <w:rPr>
          <w:rFonts w:hint="eastAsia" w:ascii="方正书宋简体" w:hAnsi="方正书宋简体" w:cs="方正书宋简体"/>
          <w:sz w:val="20"/>
          <w:szCs w:val="20"/>
          <w:lang w:val="en-US" w:eastAsia="zh-CN"/>
        </w:rPr>
        <w:tab/>
      </w:r>
      <w:r>
        <w:rPr>
          <w:rFonts w:hint="eastAsia" w:ascii="方正书宋简体" w:hAnsi="方正书宋简体" w:eastAsia="方正书宋简体" w:cs="方正书宋简体"/>
          <w:position w:val="-34"/>
          <w:sz w:val="20"/>
          <w:szCs w:val="20"/>
          <w:lang w:eastAsia="zh-CN"/>
        </w:rPr>
        <w:object>
          <v:shape id="_x0000_i1027" o:spt="75" type="#_x0000_t75" style="height:38pt;width:186.95pt;" o:ole="t" filled="f" o:preferrelative="t" stroked="f" coordsize="21600,21600">
            <v:path/>
            <v:fill on="f" focussize="0,0"/>
            <v:stroke on="f"/>
            <v:imagedata r:id="rId22" o:title=""/>
            <o:lock v:ext="edit" aspectratio="t"/>
            <w10:wrap type="none"/>
            <w10:anchorlock/>
          </v:shape>
          <o:OLEObject Type="Embed" ProgID="Equation.DSMT4" ShapeID="_x0000_i1027" DrawAspect="Content" ObjectID="_1468075727" r:id="rId21">
            <o:LockedField>false</o:LockedField>
          </o:OLEObject>
        </w:object>
      </w:r>
      <w:r>
        <w:rPr>
          <w:rFonts w:hint="eastAsia" w:ascii="方正书宋简体" w:hAnsi="方正书宋简体" w:cs="方正书宋简体"/>
          <w:sz w:val="20"/>
          <w:szCs w:val="20"/>
          <w:lang w:val="en-US" w:eastAsia="zh-CN"/>
        </w:rPr>
        <w:tab/>
      </w:r>
      <w:r>
        <w:rPr>
          <w:rFonts w:hint="eastAsia" w:ascii="方正书宋简体" w:hAnsi="方正书宋简体" w:cs="方正书宋简体"/>
          <w:i w:val="0"/>
          <w:iCs w:val="0"/>
          <w:sz w:val="20"/>
          <w:szCs w:val="20"/>
          <w:lang w:val="en-US" w:eastAsia="zh-CN"/>
        </w:rPr>
        <w:t>(</w:t>
      </w:r>
      <w:r>
        <w:rPr>
          <w:rFonts w:hint="eastAsia" w:ascii="方正书宋简体" w:hAnsi="方正书宋简体" w:eastAsia="方正书宋简体" w:cs="方正书宋简体"/>
          <w:i w:val="0"/>
          <w:iCs w:val="0"/>
          <w:sz w:val="20"/>
          <w:szCs w:val="20"/>
          <w:lang w:eastAsia="zh-CN"/>
        </w:rPr>
        <w:fldChar w:fldCharType="begin"/>
      </w:r>
      <w:r>
        <w:rPr>
          <w:rFonts w:hint="eastAsia" w:ascii="方正书宋简体" w:hAnsi="方正书宋简体" w:eastAsia="方正书宋简体" w:cs="方正书宋简体"/>
          <w:i w:val="0"/>
          <w:iCs w:val="0"/>
          <w:sz w:val="20"/>
          <w:szCs w:val="20"/>
          <w:lang w:eastAsia="zh-CN"/>
        </w:rPr>
        <w:instrText xml:space="preserve"> SEQ 公式 \* ARABIC </w:instrText>
      </w:r>
      <w:r>
        <w:rPr>
          <w:rFonts w:hint="eastAsia" w:ascii="方正书宋简体" w:hAnsi="方正书宋简体" w:eastAsia="方正书宋简体" w:cs="方正书宋简体"/>
          <w:i w:val="0"/>
          <w:iCs w:val="0"/>
          <w:sz w:val="20"/>
          <w:szCs w:val="20"/>
          <w:lang w:eastAsia="zh-CN"/>
        </w:rPr>
        <w:fldChar w:fldCharType="separate"/>
      </w:r>
      <w:r>
        <w:rPr>
          <w:rFonts w:hint="eastAsia" w:ascii="方正书宋简体" w:hAnsi="方正书宋简体" w:eastAsia="方正书宋简体" w:cs="方正书宋简体"/>
          <w:i w:val="0"/>
          <w:iCs w:val="0"/>
          <w:sz w:val="20"/>
          <w:szCs w:val="20"/>
          <w:lang w:eastAsia="zh-CN"/>
        </w:rPr>
        <w:t>2</w:t>
      </w:r>
      <w:r>
        <w:rPr>
          <w:rFonts w:hint="eastAsia" w:ascii="方正书宋简体" w:hAnsi="方正书宋简体" w:eastAsia="方正书宋简体" w:cs="方正书宋简体"/>
          <w:i w:val="0"/>
          <w:iCs w:val="0"/>
          <w:sz w:val="20"/>
          <w:szCs w:val="20"/>
          <w:lang w:eastAsia="zh-CN"/>
        </w:rPr>
        <w:fldChar w:fldCharType="end"/>
      </w:r>
      <w:r>
        <w:rPr>
          <w:rFonts w:hint="eastAsia" w:ascii="方正书宋简体" w:hAnsi="方正书宋简体" w:cs="方正书宋简体"/>
          <w:i w:val="0"/>
          <w:iCs w:val="0"/>
          <w:sz w:val="20"/>
          <w:szCs w:val="20"/>
          <w:lang w:val="en-US" w:eastAsia="zh-CN"/>
        </w:rPr>
        <w:t>)</w:t>
      </w:r>
    </w:p>
    <w:p w14:paraId="5A24DE76">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其中， (Query),  (Key),  (Value) 分别由输入向量经过线性投影矩阵  得到。 为 Key 的维度，用于缩放点积的数值范围，避免  随维度增大而方差膨胀导致 softmax 饱和、梯度过小。该机制允许模型在一个时间步内显式聚合序列中任意位置的信息，从而捕捉长程依赖关系。</w:t>
      </w:r>
    </w:p>
    <w:p w14:paraId="60A793C5">
      <w:pPr>
        <w:bidi w:val="0"/>
        <w:ind w:left="0" w:leftChars="0" w:firstLine="0" w:firstLineChars="0"/>
        <w:rPr>
          <w:rFonts w:hint="eastAsia" w:ascii="黑体" w:hAnsi="宋体" w:eastAsia="黑体"/>
          <w:b/>
          <w:sz w:val="21"/>
          <w:szCs w:val="21"/>
        </w:rPr>
      </w:pPr>
      <w:r>
        <w:rPr>
          <w:rFonts w:hint="eastAsia" w:ascii="黑体" w:eastAsia="黑体"/>
          <w:b/>
          <w:sz w:val="21"/>
          <w:szCs w:val="21"/>
          <w:lang w:val="en-US" w:eastAsia="zh-CN"/>
        </w:rPr>
        <w:t>2</w:t>
      </w:r>
      <w:r>
        <w:rPr>
          <w:rFonts w:hint="eastAsia" w:ascii="黑体" w:eastAsia="黑体"/>
          <w:b/>
          <w:sz w:val="21"/>
          <w:szCs w:val="21"/>
        </w:rPr>
        <w:t>.</w:t>
      </w:r>
      <w:r>
        <w:rPr>
          <w:rFonts w:hint="eastAsia" w:ascii="黑体" w:eastAsia="黑体"/>
          <w:b/>
          <w:sz w:val="21"/>
          <w:szCs w:val="21"/>
          <w:lang w:val="en-US" w:eastAsia="zh-CN"/>
        </w:rPr>
        <w:t>2</w:t>
      </w:r>
      <w:r>
        <w:rPr>
          <w:rFonts w:hint="eastAsia" w:ascii="黑体" w:eastAsia="黑体"/>
          <w:b/>
          <w:sz w:val="21"/>
          <w:szCs w:val="21"/>
        </w:rPr>
        <w:t>.</w:t>
      </w:r>
      <w:r>
        <w:rPr>
          <w:rFonts w:hint="eastAsia" w:ascii="黑体" w:eastAsia="黑体"/>
          <w:b/>
          <w:sz w:val="21"/>
          <w:szCs w:val="21"/>
          <w:lang w:val="en-US" w:eastAsia="zh-CN"/>
        </w:rPr>
        <w:t>2</w:t>
      </w:r>
      <w:r>
        <w:rPr>
          <w:rFonts w:hint="eastAsia" w:ascii="黑体" w:eastAsia="黑体"/>
          <w:b/>
          <w:sz w:val="21"/>
          <w:szCs w:val="21"/>
        </w:rPr>
        <w:t xml:space="preserve"> </w:t>
      </w:r>
      <w:r>
        <w:rPr>
          <w:rFonts w:hint="eastAsia" w:ascii="黑体" w:hAnsi="宋体" w:eastAsia="黑体"/>
          <w:b/>
          <w:sz w:val="21"/>
          <w:szCs w:val="21"/>
        </w:rPr>
        <w:t>KV Cache机制的数学原理与复杂度分析</w:t>
      </w:r>
    </w:p>
    <w:p w14:paraId="3851E1A3">
      <w:pPr>
        <w:bidi w:val="0"/>
        <w:ind w:left="0" w:leftChars="0" w:firstLine="408"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LLM 的文本生成过程本质上是自回归的 (Auto-regressive)：模型在生成第</w:t>
      </w:r>
      <w:r>
        <w:rPr>
          <w:rFonts w:hint="eastAsia" w:ascii="方正书宋简体" w:hAnsi="方正书宋简体" w:cs="方正书宋简体"/>
          <w:sz w:val="20"/>
          <w:szCs w:val="20"/>
          <w:lang w:val="en-US" w:eastAsia="zh-CN"/>
        </w:rPr>
        <w:t>N</w:t>
      </w:r>
      <w:r>
        <w:rPr>
          <w:rFonts w:hint="eastAsia" w:ascii="方正书宋简体" w:hAnsi="方正书宋简体" w:eastAsia="方正书宋简体" w:cs="方正书宋简体"/>
          <w:sz w:val="20"/>
          <w:szCs w:val="20"/>
          <w:lang w:eastAsia="zh-CN"/>
        </w:rPr>
        <w:t>个 token 时，需要利用此前</w:t>
      </w:r>
      <w:r>
        <w:rPr>
          <w:rFonts w:hint="eastAsia" w:ascii="方正书宋简体" w:hAnsi="方正书宋简体" w:cs="方正书宋简体"/>
          <w:sz w:val="20"/>
          <w:szCs w:val="20"/>
          <w:lang w:val="en-US" w:eastAsia="zh-CN"/>
        </w:rPr>
        <w:t>N-1</w:t>
      </w:r>
      <w:r>
        <w:rPr>
          <w:rFonts w:hint="eastAsia" w:ascii="方正书宋简体" w:hAnsi="方正书宋简体" w:eastAsia="方正书宋简体" w:cs="方正书宋简体"/>
          <w:sz w:val="20"/>
          <w:szCs w:val="20"/>
          <w:lang w:eastAsia="zh-CN"/>
        </w:rPr>
        <w:t>个token的上下文信息。在 Self-Attention</w:t>
      </w:r>
      <w:r>
        <w:rPr>
          <w:rFonts w:hint="eastAsia" w:ascii="方正书宋简体" w:hAnsi="方正书宋简体" w:cs="方正书宋简体"/>
          <w:sz w:val="20"/>
          <w:szCs w:val="20"/>
          <w:lang w:val="en-US" w:eastAsia="zh-CN"/>
        </w:rPr>
        <w:t>模块</w:t>
      </w:r>
      <w:r>
        <w:rPr>
          <w:rFonts w:hint="eastAsia" w:ascii="方正书宋简体" w:hAnsi="方正书宋简体" w:eastAsia="方正书宋简体" w:cs="方正书宋简体"/>
          <w:sz w:val="20"/>
          <w:szCs w:val="20"/>
          <w:lang w:eastAsia="zh-CN"/>
        </w:rPr>
        <w:t>中，对长度为</w:t>
      </w:r>
      <w:r>
        <w:rPr>
          <w:rFonts w:hint="eastAsia" w:ascii="方正书宋简体" w:hAnsi="方正书宋简体" w:cs="方正书宋简体"/>
          <w:sz w:val="20"/>
          <w:szCs w:val="20"/>
          <w:lang w:val="en-US" w:eastAsia="zh-CN"/>
        </w:rPr>
        <w:t>N</w:t>
      </w:r>
      <w:r>
        <w:rPr>
          <w:rFonts w:hint="eastAsia" w:ascii="方正书宋简体" w:hAnsi="方正书宋简体" w:eastAsia="方正书宋简体" w:cs="方正书宋简体"/>
          <w:sz w:val="20"/>
          <w:szCs w:val="20"/>
          <w:lang w:eastAsia="zh-CN"/>
        </w:rPr>
        <w:t>的序列执行一次前向计算，其单步复杂度为</w:t>
      </w:r>
      <w:r>
        <w:rPr>
          <w:rFonts w:hint="eastAsia" w:ascii="方正书宋简体" w:hAnsi="方正书宋简体" w:eastAsia="方正书宋简体" w:cs="方正书宋简体"/>
          <w:position w:val="-10"/>
          <w:sz w:val="20"/>
          <w:szCs w:val="20"/>
          <w:lang w:eastAsia="zh-CN"/>
        </w:rPr>
        <w:object>
          <v:shape id="_x0000_i1028" o:spt="75" type="#_x0000_t75" style="height:18pt;width:36pt;" o:ole="t" filled="f" o:preferrelative="t" stroked="f" coordsize="21600,21600">
            <v:path/>
            <v:fill on="f" focussize="0,0"/>
            <v:stroke on="f"/>
            <v:imagedata r:id="rId24" o:title=""/>
            <o:lock v:ext="edit" aspectratio="t"/>
            <w10:wrap type="none"/>
            <w10:anchorlock/>
          </v:shape>
          <o:OLEObject Type="Embed" ProgID="Equation.DSMT4" ShapeID="_x0000_i1028" DrawAspect="Content" ObjectID="_1468075728" r:id="rId23">
            <o:LockedField>false</o:LockedField>
          </o:OLEObject>
        </w:object>
      </w:r>
      <w:r>
        <w:rPr>
          <w:rFonts w:hint="eastAsia" w:ascii="方正书宋简体" w:hAnsi="方正书宋简体" w:eastAsia="方正书宋简体" w:cs="方正书宋简体"/>
          <w:sz w:val="20"/>
          <w:szCs w:val="20"/>
          <w:lang w:eastAsia="zh-CN"/>
        </w:rPr>
        <w:t>。因此，生成长度为</w:t>
      </w:r>
      <w:r>
        <w:rPr>
          <w:rFonts w:hint="eastAsia" w:ascii="方正书宋简体" w:hAnsi="方正书宋简体" w:cs="方正书宋简体"/>
          <w:sz w:val="20"/>
          <w:szCs w:val="20"/>
          <w:lang w:val="en-US" w:eastAsia="zh-CN"/>
        </w:rPr>
        <w:t>N</w:t>
      </w:r>
      <w:r>
        <w:rPr>
          <w:rFonts w:hint="eastAsia" w:ascii="方正书宋简体" w:hAnsi="方正书宋简体" w:eastAsia="方正书宋简体" w:cs="方正书宋简体"/>
          <w:sz w:val="20"/>
          <w:szCs w:val="20"/>
          <w:lang w:eastAsia="zh-CN"/>
        </w:rPr>
        <w:t>的序列的总计算复杂度为：</w:t>
      </w:r>
    </w:p>
    <w:p w14:paraId="0EA89EA7">
      <w:pPr>
        <w:pStyle w:val="12"/>
        <w:bidi w:val="0"/>
        <w:ind w:left="0" w:leftChars="0" w:firstLine="410" w:firstLineChars="0"/>
        <w:rPr>
          <w:rFonts w:hint="default" w:ascii="方正书宋简体" w:hAnsi="方正书宋简体" w:eastAsia="方正书宋简体" w:cs="方正书宋简体"/>
          <w:sz w:val="20"/>
          <w:szCs w:val="20"/>
          <w:lang w:val="en-US" w:eastAsia="zh-CN"/>
        </w:rPr>
      </w:pPr>
      <w:r>
        <w:rPr>
          <w:rFonts w:hint="eastAsia" w:ascii="方正书宋简体" w:hAnsi="方正书宋简体" w:cs="方正书宋简体"/>
          <w:position w:val="-28"/>
          <w:sz w:val="20"/>
          <w:szCs w:val="20"/>
          <w:lang w:val="en-US" w:eastAsia="zh-CN"/>
        </w:rPr>
        <w:object>
          <v:shape id="_x0000_i1029" o:spt="75" type="#_x0000_t75" style="height:30.55pt;width:195.1pt;" o:ole="t" filled="f" o:preferrelative="t" stroked="f" coordsize="21600,21600">
            <v:path/>
            <v:fill on="f" focussize="0,0"/>
            <v:stroke on="f"/>
            <v:imagedata r:id="rId26" o:title=""/>
            <o:lock v:ext="edit" aspectratio="t"/>
            <w10:wrap type="none"/>
            <w10:anchorlock/>
          </v:shape>
          <o:OLEObject Type="Embed" ProgID="Equation.DSMT4" ShapeID="_x0000_i1029" DrawAspect="Content" ObjectID="_1468075729" r:id="rId25">
            <o:LockedField>false</o:LockedField>
          </o:OLEObject>
        </w:object>
      </w:r>
      <w:r>
        <w:rPr>
          <w:rFonts w:hint="eastAsia" w:ascii="方正书宋简体" w:hAnsi="方正书宋简体" w:cs="方正书宋简体"/>
          <w:sz w:val="20"/>
          <w:szCs w:val="20"/>
          <w:lang w:val="en-US" w:eastAsia="zh-CN"/>
        </w:rPr>
        <w:tab/>
      </w:r>
      <w:r>
        <w:rPr>
          <w:rFonts w:hint="eastAsia" w:ascii="方正书宋简体" w:hAnsi="方正书宋简体" w:cs="方正书宋简体"/>
          <w:i w:val="0"/>
          <w:iCs w:val="0"/>
          <w:sz w:val="20"/>
          <w:szCs w:val="20"/>
          <w:lang w:val="en-US" w:eastAsia="zh-CN"/>
        </w:rPr>
        <w:t>(</w:t>
      </w:r>
      <w:r>
        <w:rPr>
          <w:rFonts w:hint="eastAsia" w:ascii="方正书宋简体" w:hAnsi="方正书宋简体" w:cs="方正书宋简体"/>
          <w:i w:val="0"/>
          <w:iCs w:val="0"/>
          <w:sz w:val="20"/>
          <w:szCs w:val="20"/>
          <w:lang w:val="en-US" w:eastAsia="zh-CN"/>
        </w:rPr>
        <w:fldChar w:fldCharType="begin"/>
      </w:r>
      <w:r>
        <w:rPr>
          <w:rFonts w:hint="eastAsia" w:ascii="方正书宋简体" w:hAnsi="方正书宋简体" w:cs="方正书宋简体"/>
          <w:i w:val="0"/>
          <w:iCs w:val="0"/>
          <w:sz w:val="20"/>
          <w:szCs w:val="20"/>
          <w:lang w:val="en-US" w:eastAsia="zh-CN"/>
        </w:rPr>
        <w:instrText xml:space="preserve"> SEQ 公式 \* ARABIC </w:instrText>
      </w:r>
      <w:r>
        <w:rPr>
          <w:rFonts w:hint="eastAsia" w:ascii="方正书宋简体" w:hAnsi="方正书宋简体" w:cs="方正书宋简体"/>
          <w:i w:val="0"/>
          <w:iCs w:val="0"/>
          <w:sz w:val="20"/>
          <w:szCs w:val="20"/>
          <w:lang w:val="en-US" w:eastAsia="zh-CN"/>
        </w:rPr>
        <w:fldChar w:fldCharType="separate"/>
      </w:r>
      <w:r>
        <w:rPr>
          <w:rFonts w:hint="eastAsia" w:ascii="方正书宋简体" w:hAnsi="方正书宋简体" w:cs="方正书宋简体"/>
          <w:i w:val="0"/>
          <w:iCs w:val="0"/>
          <w:sz w:val="20"/>
          <w:szCs w:val="20"/>
          <w:lang w:val="en-US" w:eastAsia="zh-CN"/>
        </w:rPr>
        <w:t>3</w:t>
      </w:r>
      <w:r>
        <w:rPr>
          <w:rFonts w:hint="eastAsia" w:ascii="方正书宋简体" w:hAnsi="方正书宋简体" w:cs="方正书宋简体"/>
          <w:i w:val="0"/>
          <w:iCs w:val="0"/>
          <w:sz w:val="20"/>
          <w:szCs w:val="20"/>
          <w:lang w:val="en-US" w:eastAsia="zh-CN"/>
        </w:rPr>
        <w:fldChar w:fldCharType="end"/>
      </w:r>
      <w:r>
        <w:rPr>
          <w:rFonts w:hint="eastAsia" w:ascii="方正书宋简体" w:hAnsi="方正书宋简体" w:cs="方正书宋简体"/>
          <w:i w:val="0"/>
          <w:iCs w:val="0"/>
          <w:sz w:val="20"/>
          <w:szCs w:val="20"/>
          <w:lang w:val="en-US" w:eastAsia="zh-CN"/>
        </w:rPr>
        <w:t>)</w:t>
      </w:r>
    </w:p>
    <w:p w14:paraId="7C84E95E">
      <w:pPr>
        <w:bidi w:val="0"/>
        <w:ind w:left="0" w:leftChars="0" w:firstLine="408" w:firstLineChars="0"/>
        <w:rPr>
          <w:rFonts w:hint="eastAsia" w:ascii="方正书宋简体" w:hAnsi="方正书宋简体" w:cs="方正书宋简体"/>
          <w:sz w:val="20"/>
          <w:szCs w:val="20"/>
          <w:lang w:eastAsia="zh-CN"/>
        </w:rPr>
      </w:pPr>
      <w:r>
        <w:rPr>
          <w:rFonts w:hint="eastAsia" w:ascii="方正书宋简体" w:hAnsi="方正书宋简体" w:eastAsia="方正书宋简体" w:cs="方正书宋简体"/>
          <w:sz w:val="20"/>
          <w:szCs w:val="20"/>
          <w:lang w:eastAsia="zh-CN"/>
        </w:rPr>
        <w:t>尽管现代推理框架通常不会采用完全重复前向的实现，但它直观</w:t>
      </w:r>
      <w:r>
        <w:rPr>
          <w:rFonts w:hint="eastAsia" w:ascii="方正书宋简体" w:hAnsi="方正书宋简体" w:cs="方正书宋简体"/>
          <w:sz w:val="20"/>
          <w:szCs w:val="20"/>
          <w:lang w:val="en-US" w:eastAsia="zh-CN"/>
        </w:rPr>
        <w:t>的</w:t>
      </w:r>
      <w:r>
        <w:rPr>
          <w:rFonts w:hint="eastAsia" w:ascii="方正书宋简体" w:hAnsi="方正书宋简体" w:eastAsia="方正书宋简体" w:cs="方正书宋简体"/>
          <w:sz w:val="20"/>
          <w:szCs w:val="20"/>
          <w:lang w:eastAsia="zh-CN"/>
        </w:rPr>
        <w:t>说明了自回归生成</w:t>
      </w:r>
      <w:r>
        <w:rPr>
          <w:rFonts w:hint="eastAsia" w:ascii="方正书宋简体" w:hAnsi="方正书宋简体" w:cs="方正书宋简体"/>
          <w:sz w:val="20"/>
          <w:szCs w:val="20"/>
          <w:lang w:val="en-US" w:eastAsia="zh-CN"/>
        </w:rPr>
        <w:t>模式中</w:t>
      </w:r>
      <w:r>
        <w:rPr>
          <w:rFonts w:hint="eastAsia" w:ascii="方正书宋简体" w:hAnsi="方正书宋简体" w:eastAsia="方正书宋简体" w:cs="方正书宋简体"/>
          <w:sz w:val="20"/>
          <w:szCs w:val="20"/>
          <w:lang w:eastAsia="zh-CN"/>
        </w:rPr>
        <w:t>重复计算的来源：每一步都在重新计算历史token对应的 Key/Value以及它们之间的注意力关系。</w:t>
      </w:r>
      <w:r>
        <w:rPr>
          <w:rFonts w:hint="eastAsia" w:ascii="方正书宋简体" w:hAnsi="方正书宋简体" w:cs="方正书宋简体"/>
          <w:sz w:val="20"/>
          <w:szCs w:val="20"/>
          <w:lang w:val="en-US" w:eastAsia="zh-CN"/>
        </w:rPr>
        <w:t>而</w:t>
      </w:r>
      <w:r>
        <w:rPr>
          <w:rFonts w:hint="eastAsia" w:ascii="方正书宋简体" w:hAnsi="方正书宋简体" w:eastAsia="方正书宋简体" w:cs="方正书宋简体"/>
          <w:sz w:val="20"/>
          <w:szCs w:val="20"/>
          <w:lang w:eastAsia="zh-CN"/>
        </w:rPr>
        <w:t>KV Cache 的基本思想</w:t>
      </w:r>
      <w:r>
        <w:rPr>
          <w:rFonts w:hint="eastAsia" w:ascii="方正书宋简体" w:hAnsi="方正书宋简体" w:cs="方正书宋简体"/>
          <w:sz w:val="20"/>
          <w:szCs w:val="20"/>
          <w:lang w:val="en-US" w:eastAsia="zh-CN"/>
        </w:rPr>
        <w:t>就</w:t>
      </w:r>
      <w:r>
        <w:rPr>
          <w:rFonts w:hint="eastAsia" w:ascii="方正书宋简体" w:hAnsi="方正书宋简体" w:eastAsia="方正书宋简体" w:cs="方正书宋简体"/>
          <w:sz w:val="20"/>
          <w:szCs w:val="20"/>
          <w:lang w:eastAsia="zh-CN"/>
        </w:rPr>
        <w:t>是缓存这些历史</w:t>
      </w:r>
      <w:r>
        <w:rPr>
          <w:rFonts w:hint="eastAsia" w:ascii="方正书宋简体" w:hAnsi="方正书宋简体" w:cs="方正书宋简体"/>
          <w:sz w:val="20"/>
          <w:szCs w:val="20"/>
          <w:lang w:val="en-US" w:eastAsia="zh-CN"/>
        </w:rPr>
        <w:t>值</w:t>
      </w:r>
      <w:r>
        <w:rPr>
          <w:rFonts w:hint="eastAsia" w:ascii="方正书宋简体" w:hAnsi="方正书宋简体" w:eastAsia="方正书宋简体" w:cs="方正书宋简体"/>
          <w:sz w:val="20"/>
          <w:szCs w:val="20"/>
          <w:lang w:eastAsia="zh-CN"/>
        </w:rPr>
        <w:t xml:space="preserve">并在后续解码中复用。由于模型参数在推理阶段固定，历史Token </w:t>
      </w:r>
      <w:r>
        <w:rPr>
          <w:rFonts w:hint="eastAsia" w:ascii="方正书宋简体" w:hAnsi="方正书宋简体" w:cs="方正书宋简体"/>
          <w:position w:val="-12"/>
          <w:sz w:val="20"/>
          <w:szCs w:val="20"/>
          <w:lang w:val="en-US" w:eastAsia="zh-CN"/>
        </w:rPr>
        <w:object>
          <v:shape id="_x0000_i1030" o:spt="75" type="#_x0000_t75" style="height:18pt;width:40pt;" o:ole="t" filled="f" o:preferrelative="t" stroked="f" coordsize="21600,21600">
            <v:path/>
            <v:fill on="f" focussize="0,0"/>
            <v:stroke on="f"/>
            <v:imagedata r:id="rId28" o:title=""/>
            <o:lock v:ext="edit" aspectratio="t"/>
            <w10:wrap type="none"/>
            <w10:anchorlock/>
          </v:shape>
          <o:OLEObject Type="Embed" ProgID="Equation.DSMT4" ShapeID="_x0000_i1030" DrawAspect="Content" ObjectID="_1468075730" r:id="rId27">
            <o:LockedField>false</o:LockedField>
          </o:OLEObject>
        </w:object>
      </w:r>
      <w:r>
        <w:rPr>
          <w:rFonts w:hint="eastAsia" w:ascii="方正书宋简体" w:hAnsi="方正书宋简体" w:cs="方正书宋简体"/>
          <w:sz w:val="20"/>
          <w:szCs w:val="20"/>
          <w:lang w:val="en-US" w:eastAsia="zh-CN"/>
        </w:rPr>
        <w:t>的</w:t>
      </w:r>
      <w:r>
        <w:rPr>
          <w:rFonts w:hint="eastAsia" w:ascii="方正书宋简体" w:hAnsi="方正书宋简体" w:cs="方正书宋简体"/>
          <w:position w:val="-12"/>
          <w:sz w:val="20"/>
          <w:szCs w:val="20"/>
          <w:lang w:val="en-US" w:eastAsia="zh-CN"/>
        </w:rPr>
        <w:object>
          <v:shape id="_x0000_i1031" o:spt="75" type="#_x0000_t75" style="height:18pt;width:24pt;" o:ole="t" filled="f" o:preferrelative="t" stroked="f" coordsize="21600,21600">
            <v:path/>
            <v:fill on="f" focussize="0,0"/>
            <v:stroke on="f"/>
            <v:imagedata r:id="rId30" o:title=""/>
            <o:lock v:ext="edit" aspectratio="t"/>
            <w10:wrap type="none"/>
            <w10:anchorlock/>
          </v:shape>
          <o:OLEObject Type="Embed" ProgID="Equation.DSMT4" ShapeID="_x0000_i1031" DrawAspect="Content" ObjectID="_1468075731" r:id="rId29">
            <o:LockedField>false</o:LockedField>
          </o:OLEObject>
        </w:object>
      </w:r>
      <w:r>
        <w:rPr>
          <w:rFonts w:hint="eastAsia" w:ascii="方正书宋简体" w:hAnsi="方正书宋简体" w:eastAsia="方正书宋简体" w:cs="方正书宋简体"/>
          <w:sz w:val="20"/>
          <w:szCs w:val="20"/>
          <w:lang w:eastAsia="zh-CN"/>
        </w:rPr>
        <w:t>一旦计算便不再改变，因此可将其存储在GPU的显存(VRAM)中。在第</w:t>
      </w:r>
      <w:r>
        <w:rPr>
          <w:rFonts w:hint="eastAsia" w:ascii="方正书宋简体" w:hAnsi="方正书宋简体" w:cs="方正书宋简体"/>
          <w:sz w:val="20"/>
          <w:szCs w:val="20"/>
          <w:lang w:val="en-US" w:eastAsia="zh-CN"/>
        </w:rPr>
        <w:t>t</w:t>
      </w:r>
      <w:r>
        <w:rPr>
          <w:rFonts w:hint="eastAsia" w:ascii="方正书宋简体" w:hAnsi="方正书宋简体" w:eastAsia="方正书宋简体" w:cs="方正书宋简体"/>
          <w:sz w:val="20"/>
          <w:szCs w:val="20"/>
          <w:lang w:eastAsia="zh-CN"/>
        </w:rPr>
        <w:t xml:space="preserve">步生成时，系统仅需计算当前 Token </w:t>
      </w:r>
      <w:r>
        <w:rPr>
          <w:rFonts w:hint="eastAsia" w:ascii="方正书宋简体" w:hAnsi="方正书宋简体" w:eastAsia="方正书宋简体" w:cs="方正书宋简体"/>
          <w:position w:val="-12"/>
          <w:sz w:val="20"/>
          <w:szCs w:val="20"/>
          <w:lang w:eastAsia="zh-CN"/>
        </w:rPr>
        <w:object>
          <v:shape id="_x0000_i1032" o:spt="75" type="#_x0000_t75" style="height:18pt;width:12pt;" o:ole="t" filled="f" o:preferrelative="t" stroked="f" coordsize="21600,21600">
            <v:path/>
            <v:fill on="f" focussize="0,0"/>
            <v:stroke on="f"/>
            <v:imagedata r:id="rId32" o:title=""/>
            <o:lock v:ext="edit" aspectratio="t"/>
            <w10:wrap type="none"/>
            <w10:anchorlock/>
          </v:shape>
          <o:OLEObject Type="Embed" ProgID="Equation.DSMT4" ShapeID="_x0000_i1032" DrawAspect="Content" ObjectID="_1468075732" r:id="rId31">
            <o:LockedField>false</o:LockedField>
          </o:OLEObject>
        </w:object>
      </w:r>
      <w:r>
        <w:rPr>
          <w:rFonts w:hint="eastAsia" w:ascii="方正书宋简体" w:hAnsi="方正书宋简体" w:eastAsia="方正书宋简体" w:cs="方正书宋简体"/>
          <w:sz w:val="20"/>
          <w:szCs w:val="20"/>
          <w:lang w:eastAsia="zh-CN"/>
        </w:rPr>
        <w:t>的</w:t>
      </w:r>
      <w:r>
        <w:rPr>
          <w:rFonts w:hint="eastAsia" w:ascii="方正书宋简体" w:hAnsi="方正书宋简体" w:eastAsia="方正书宋简体" w:cs="方正书宋简体"/>
          <w:position w:val="-12"/>
          <w:sz w:val="20"/>
          <w:szCs w:val="20"/>
          <w:lang w:eastAsia="zh-CN"/>
        </w:rPr>
        <w:object>
          <v:shape id="_x0000_i1033" o:spt="75" type="#_x0000_t75" style="height:18pt;width:12pt;" o:ole="t" filled="f" o:preferrelative="t" stroked="f" coordsize="21600,21600">
            <v:path/>
            <v:fill on="f" focussize="0,0"/>
            <v:stroke on="f"/>
            <v:imagedata r:id="rId34" o:title=""/>
            <o:lock v:ext="edit" aspectratio="t"/>
            <w10:wrap type="none"/>
            <w10:anchorlock/>
          </v:shape>
          <o:OLEObject Type="Embed" ProgID="Equation.DSMT4" ShapeID="_x0000_i1033" DrawAspect="Content" ObjectID="_1468075733" r:id="rId33">
            <o:LockedField>false</o:LockedField>
          </o:OLEObject>
        </w:object>
      </w:r>
      <w:r>
        <w:rPr>
          <w:rFonts w:hint="eastAsia" w:ascii="方正书宋简体" w:hAnsi="方正书宋简体" w:eastAsia="方正书宋简体" w:cs="方正书宋简体"/>
          <w:sz w:val="20"/>
          <w:szCs w:val="20"/>
          <w:lang w:eastAsia="zh-CN"/>
        </w:rPr>
        <w:t>和</w:t>
      </w:r>
      <w:r>
        <w:rPr>
          <w:rFonts w:hint="eastAsia" w:ascii="方正书宋简体" w:hAnsi="方正书宋简体" w:eastAsia="方正书宋简体" w:cs="方正书宋简体"/>
          <w:position w:val="-12"/>
          <w:sz w:val="20"/>
          <w:szCs w:val="20"/>
          <w:lang w:eastAsia="zh-CN"/>
        </w:rPr>
        <w:object>
          <v:shape id="_x0000_i1034" o:spt="75" type="#_x0000_t75" style="height:18pt;width:11pt;" o:ole="t" filled="f" o:preferrelative="t" stroked="f" coordsize="21600,21600">
            <v:path/>
            <v:fill on="f" focussize="0,0"/>
            <v:stroke on="f"/>
            <v:imagedata r:id="rId36" o:title=""/>
            <o:lock v:ext="edit" aspectratio="t"/>
            <w10:wrap type="none"/>
            <w10:anchorlock/>
          </v:shape>
          <o:OLEObject Type="Embed" ProgID="Equation.DSMT4" ShapeID="_x0000_i1034" DrawAspect="Content" ObjectID="_1468075734" r:id="rId35">
            <o:LockedField>false</o:LockedField>
          </o:OLEObject>
        </w:object>
      </w:r>
      <w:r>
        <w:rPr>
          <w:rFonts w:hint="eastAsia" w:ascii="方正书宋简体" w:hAnsi="方正书宋简体" w:eastAsia="方正书宋简体" w:cs="方正书宋简体"/>
          <w:sz w:val="20"/>
          <w:szCs w:val="20"/>
          <w:lang w:eastAsia="zh-CN"/>
        </w:rPr>
        <w:t>，并将其追加到缓存末尾</w:t>
      </w:r>
      <w:r>
        <w:rPr>
          <w:rFonts w:hint="eastAsia" w:ascii="方正书宋简体" w:hAnsi="方正书宋简体" w:cs="方正书宋简体"/>
          <w:sz w:val="20"/>
          <w:szCs w:val="20"/>
          <w:lang w:eastAsia="zh-CN"/>
        </w:rPr>
        <w:t>：</w:t>
      </w:r>
    </w:p>
    <w:p w14:paraId="4D982130">
      <w:pPr>
        <w:pStyle w:val="12"/>
        <w:bidi w:val="0"/>
        <w:ind w:left="0" w:leftChars="0" w:firstLine="410" w:firstLineChars="0"/>
        <w:rPr>
          <w:rFonts w:hint="default" w:ascii="方正书宋简体" w:hAnsi="方正书宋简体" w:cs="方正书宋简体"/>
          <w:i w:val="0"/>
          <w:iCs w:val="0"/>
          <w:sz w:val="20"/>
          <w:szCs w:val="20"/>
          <w:lang w:val="en-US" w:eastAsia="zh-CN"/>
        </w:rPr>
      </w:pPr>
      <w:r>
        <w:rPr>
          <w:rFonts w:hint="default" w:ascii="方正书宋简体" w:hAnsi="方正书宋简体" w:cs="方正书宋简体"/>
          <w:position w:val="-12"/>
          <w:sz w:val="20"/>
          <w:szCs w:val="20"/>
          <w:lang w:val="en-US" w:eastAsia="zh-CN"/>
        </w:rPr>
        <w:object>
          <v:shape id="_x0000_i1035" o:spt="75" type="#_x0000_t75" style="height:19pt;width:125pt;" o:ole="t" filled="f" o:preferrelative="t" stroked="f" coordsize="21600,21600">
            <v:path/>
            <v:fill on="f" focussize="0,0"/>
            <v:stroke on="f"/>
            <v:imagedata r:id="rId38" o:title=""/>
            <o:lock v:ext="edit" aspectratio="t"/>
            <w10:wrap type="none"/>
            <w10:anchorlock/>
          </v:shape>
          <o:OLEObject Type="Embed" ProgID="Equation.DSMT4" ShapeID="_x0000_i1035" DrawAspect="Content" ObjectID="_1468075735" r:id="rId37">
            <o:LockedField>false</o:LockedField>
          </o:OLEObject>
        </w:object>
      </w:r>
      <w:r>
        <w:rPr>
          <w:rFonts w:hint="eastAsia" w:ascii="方正书宋简体" w:hAnsi="方正书宋简体" w:cs="方正书宋简体"/>
          <w:sz w:val="20"/>
          <w:szCs w:val="20"/>
          <w:lang w:val="en-US" w:eastAsia="zh-CN"/>
        </w:rPr>
        <w:tab/>
      </w:r>
      <w:r>
        <w:rPr>
          <w:rFonts w:hint="eastAsia" w:ascii="方正书宋简体" w:hAnsi="方正书宋简体" w:cs="方正书宋简体"/>
          <w:sz w:val="20"/>
          <w:szCs w:val="20"/>
          <w:lang w:val="en-US" w:eastAsia="zh-CN"/>
        </w:rPr>
        <w:tab/>
      </w:r>
      <w:r>
        <w:rPr>
          <w:rFonts w:hint="eastAsia" w:ascii="方正书宋简体" w:hAnsi="方正书宋简体" w:cs="方正书宋简体"/>
          <w:sz w:val="20"/>
          <w:szCs w:val="20"/>
          <w:lang w:val="en-US" w:eastAsia="zh-CN"/>
        </w:rPr>
        <w:tab/>
      </w:r>
      <w:r>
        <w:rPr>
          <w:rFonts w:hint="eastAsia" w:ascii="方正书宋简体" w:hAnsi="方正书宋简体" w:cs="方正书宋简体"/>
          <w:sz w:val="20"/>
          <w:szCs w:val="20"/>
          <w:lang w:val="en-US" w:eastAsia="zh-CN"/>
        </w:rPr>
        <w:tab/>
      </w:r>
      <w:r>
        <w:rPr>
          <w:rFonts w:hint="eastAsia" w:ascii="方正书宋简体" w:hAnsi="方正书宋简体" w:cs="方正书宋简体"/>
          <w:i w:val="0"/>
          <w:iCs w:val="0"/>
          <w:sz w:val="20"/>
          <w:szCs w:val="20"/>
          <w:lang w:val="en-US" w:eastAsia="zh-CN"/>
        </w:rPr>
        <w:t>(</w:t>
      </w:r>
      <w:r>
        <w:rPr>
          <w:rFonts w:hint="default" w:ascii="方正书宋简体" w:hAnsi="方正书宋简体" w:cs="方正书宋简体"/>
          <w:i w:val="0"/>
          <w:iCs w:val="0"/>
          <w:sz w:val="20"/>
          <w:szCs w:val="20"/>
          <w:lang w:val="en-US" w:eastAsia="zh-CN"/>
        </w:rPr>
        <w:fldChar w:fldCharType="begin"/>
      </w:r>
      <w:r>
        <w:rPr>
          <w:rFonts w:hint="default" w:ascii="方正书宋简体" w:hAnsi="方正书宋简体" w:cs="方正书宋简体"/>
          <w:i w:val="0"/>
          <w:iCs w:val="0"/>
          <w:sz w:val="20"/>
          <w:szCs w:val="20"/>
          <w:lang w:val="en-US" w:eastAsia="zh-CN"/>
        </w:rPr>
        <w:instrText xml:space="preserve"> SEQ 公式 \* ARABIC </w:instrText>
      </w:r>
      <w:r>
        <w:rPr>
          <w:rFonts w:hint="default" w:ascii="方正书宋简体" w:hAnsi="方正书宋简体" w:cs="方正书宋简体"/>
          <w:i w:val="0"/>
          <w:iCs w:val="0"/>
          <w:sz w:val="20"/>
          <w:szCs w:val="20"/>
          <w:lang w:val="en-US" w:eastAsia="zh-CN"/>
        </w:rPr>
        <w:fldChar w:fldCharType="separate"/>
      </w:r>
      <w:r>
        <w:rPr>
          <w:rFonts w:hint="default" w:ascii="方正书宋简体" w:hAnsi="方正书宋简体" w:cs="方正书宋简体"/>
          <w:i w:val="0"/>
          <w:iCs w:val="0"/>
          <w:sz w:val="20"/>
          <w:szCs w:val="20"/>
          <w:lang w:val="en-US" w:eastAsia="zh-CN"/>
        </w:rPr>
        <w:t>4</w:t>
      </w:r>
      <w:r>
        <w:rPr>
          <w:rFonts w:hint="default" w:ascii="方正书宋简体" w:hAnsi="方正书宋简体" w:cs="方正书宋简体"/>
          <w:i w:val="0"/>
          <w:iCs w:val="0"/>
          <w:sz w:val="20"/>
          <w:szCs w:val="20"/>
          <w:lang w:val="en-US" w:eastAsia="zh-CN"/>
        </w:rPr>
        <w:fldChar w:fldCharType="end"/>
      </w:r>
      <w:r>
        <w:rPr>
          <w:rFonts w:hint="eastAsia" w:ascii="方正书宋简体" w:hAnsi="方正书宋简体" w:cs="方正书宋简体"/>
          <w:i w:val="0"/>
          <w:iCs w:val="0"/>
          <w:sz w:val="20"/>
          <w:szCs w:val="20"/>
          <w:lang w:val="en-US" w:eastAsia="zh-CN"/>
        </w:rPr>
        <w:t>)</w:t>
      </w:r>
    </w:p>
    <w:p w14:paraId="5A1BFD64">
      <w:pPr>
        <w:pStyle w:val="12"/>
        <w:bidi w:val="0"/>
        <w:ind w:left="0" w:leftChars="0" w:firstLine="410" w:firstLineChars="0"/>
        <w:rPr>
          <w:rFonts w:hint="default" w:ascii="方正书宋简体" w:hAnsi="方正书宋简体" w:cs="方正书宋简体"/>
          <w:sz w:val="20"/>
          <w:szCs w:val="20"/>
          <w:lang w:val="en-US" w:eastAsia="zh-CN"/>
        </w:rPr>
      </w:pPr>
      <w:r>
        <w:rPr>
          <w:rFonts w:hint="default" w:ascii="方正书宋简体" w:hAnsi="方正书宋简体" w:cs="方正书宋简体"/>
          <w:position w:val="-12"/>
          <w:sz w:val="20"/>
          <w:szCs w:val="20"/>
          <w:lang w:val="en-US" w:eastAsia="zh-CN"/>
        </w:rPr>
        <w:object>
          <v:shape id="_x0000_i1036" o:spt="75" type="#_x0000_t75" style="height:19pt;width:119pt;" o:ole="t" filled="f" o:preferrelative="t" stroked="f" coordsize="21600,21600">
            <v:path/>
            <v:fill on="f" focussize="0,0"/>
            <v:stroke on="f"/>
            <v:imagedata r:id="rId40" o:title=""/>
            <o:lock v:ext="edit" aspectratio="t"/>
            <w10:wrap type="none"/>
            <w10:anchorlock/>
          </v:shape>
          <o:OLEObject Type="Embed" ProgID="Equation.DSMT4" ShapeID="_x0000_i1036" DrawAspect="Content" ObjectID="_1468075736" r:id="rId39">
            <o:LockedField>false</o:LockedField>
          </o:OLEObject>
        </w:object>
      </w:r>
      <w:r>
        <w:rPr>
          <w:rFonts w:hint="eastAsia" w:ascii="方正书宋简体" w:hAnsi="方正书宋简体" w:cs="方正书宋简体"/>
          <w:sz w:val="20"/>
          <w:szCs w:val="20"/>
          <w:lang w:val="en-US" w:eastAsia="zh-CN"/>
        </w:rPr>
        <w:tab/>
      </w:r>
      <w:r>
        <w:rPr>
          <w:rFonts w:hint="eastAsia" w:ascii="方正书宋简体" w:hAnsi="方正书宋简体" w:cs="方正书宋简体"/>
          <w:sz w:val="20"/>
          <w:szCs w:val="20"/>
          <w:lang w:val="en-US" w:eastAsia="zh-CN"/>
        </w:rPr>
        <w:tab/>
      </w:r>
      <w:r>
        <w:rPr>
          <w:rFonts w:hint="eastAsia" w:ascii="方正书宋简体" w:hAnsi="方正书宋简体" w:cs="方正书宋简体"/>
          <w:sz w:val="20"/>
          <w:szCs w:val="20"/>
          <w:lang w:val="en-US" w:eastAsia="zh-CN"/>
        </w:rPr>
        <w:tab/>
      </w:r>
      <w:r>
        <w:rPr>
          <w:rFonts w:hint="eastAsia" w:ascii="方正书宋简体" w:hAnsi="方正书宋简体" w:cs="方正书宋简体"/>
          <w:sz w:val="20"/>
          <w:szCs w:val="20"/>
          <w:lang w:val="en-US" w:eastAsia="zh-CN"/>
        </w:rPr>
        <w:tab/>
      </w:r>
      <w:r>
        <w:rPr>
          <w:rFonts w:hint="eastAsia" w:ascii="方正书宋简体" w:hAnsi="方正书宋简体" w:cs="方正书宋简体"/>
          <w:sz w:val="20"/>
          <w:szCs w:val="20"/>
          <w:lang w:val="en-US" w:eastAsia="zh-CN"/>
        </w:rPr>
        <w:tab/>
      </w:r>
      <w:r>
        <w:rPr>
          <w:rFonts w:hint="eastAsia" w:ascii="方正书宋简体" w:hAnsi="方正书宋简体" w:cs="方正书宋简体"/>
          <w:i w:val="0"/>
          <w:iCs w:val="0"/>
          <w:sz w:val="20"/>
          <w:szCs w:val="20"/>
          <w:lang w:val="en-US" w:eastAsia="zh-CN"/>
        </w:rPr>
        <w:t>(</w:t>
      </w:r>
      <w:r>
        <w:rPr>
          <w:rFonts w:hint="default" w:ascii="方正书宋简体" w:hAnsi="方正书宋简体" w:cs="方正书宋简体"/>
          <w:i w:val="0"/>
          <w:iCs w:val="0"/>
          <w:sz w:val="20"/>
          <w:szCs w:val="20"/>
          <w:lang w:val="en-US" w:eastAsia="zh-CN"/>
        </w:rPr>
        <w:fldChar w:fldCharType="begin"/>
      </w:r>
      <w:r>
        <w:rPr>
          <w:rFonts w:hint="default" w:ascii="方正书宋简体" w:hAnsi="方正书宋简体" w:cs="方正书宋简体"/>
          <w:i w:val="0"/>
          <w:iCs w:val="0"/>
          <w:sz w:val="20"/>
          <w:szCs w:val="20"/>
          <w:lang w:val="en-US" w:eastAsia="zh-CN"/>
        </w:rPr>
        <w:instrText xml:space="preserve"> SEQ 公式 \* ARABIC </w:instrText>
      </w:r>
      <w:r>
        <w:rPr>
          <w:rFonts w:hint="default" w:ascii="方正书宋简体" w:hAnsi="方正书宋简体" w:cs="方正书宋简体"/>
          <w:i w:val="0"/>
          <w:iCs w:val="0"/>
          <w:sz w:val="20"/>
          <w:szCs w:val="20"/>
          <w:lang w:val="en-US" w:eastAsia="zh-CN"/>
        </w:rPr>
        <w:fldChar w:fldCharType="separate"/>
      </w:r>
      <w:r>
        <w:rPr>
          <w:rFonts w:hint="default" w:ascii="方正书宋简体" w:hAnsi="方正书宋简体" w:cs="方正书宋简体"/>
          <w:i w:val="0"/>
          <w:iCs w:val="0"/>
          <w:sz w:val="20"/>
          <w:szCs w:val="20"/>
          <w:lang w:val="en-US" w:eastAsia="zh-CN"/>
        </w:rPr>
        <w:t>5</w:t>
      </w:r>
      <w:r>
        <w:rPr>
          <w:rFonts w:hint="default" w:ascii="方正书宋简体" w:hAnsi="方正书宋简体" w:cs="方正书宋简体"/>
          <w:i w:val="0"/>
          <w:iCs w:val="0"/>
          <w:sz w:val="20"/>
          <w:szCs w:val="20"/>
          <w:lang w:val="en-US" w:eastAsia="zh-CN"/>
        </w:rPr>
        <w:fldChar w:fldCharType="end"/>
      </w:r>
      <w:r>
        <w:rPr>
          <w:rFonts w:hint="eastAsia" w:ascii="方正书宋简体" w:hAnsi="方正书宋简体" w:cs="方正书宋简体"/>
          <w:i w:val="0"/>
          <w:iCs w:val="0"/>
          <w:sz w:val="20"/>
          <w:szCs w:val="20"/>
          <w:lang w:val="en-US" w:eastAsia="zh-CN"/>
        </w:rPr>
        <w:t>)</w:t>
      </w:r>
    </w:p>
    <w:p w14:paraId="2961DBDD">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 xml:space="preserve">随后，注意力计算仅涉及当前 Query </w:t>
      </w:r>
      <w:r>
        <w:rPr>
          <w:rFonts w:hint="eastAsia" w:ascii="方正书宋简体" w:hAnsi="方正书宋简体" w:eastAsia="方正书宋简体" w:cs="方正书宋简体"/>
          <w:position w:val="-12"/>
          <w:sz w:val="20"/>
          <w:szCs w:val="20"/>
          <w:lang w:eastAsia="zh-CN"/>
        </w:rPr>
        <w:object>
          <v:shape id="_x0000_i1037" o:spt="75" type="#_x0000_t75" style="height:18pt;width:12pt;" o:ole="t" filled="f" o:preferrelative="t" stroked="f" coordsize="21600,21600">
            <v:path/>
            <v:fill on="f" focussize="0,0"/>
            <v:stroke on="f"/>
            <v:imagedata r:id="rId42" o:title=""/>
            <o:lock v:ext="edit" aspectratio="t"/>
            <w10:wrap type="none"/>
            <w10:anchorlock/>
          </v:shape>
          <o:OLEObject Type="Embed" ProgID="Equation.DSMT4" ShapeID="_x0000_i1037" DrawAspect="Content" ObjectID="_1468075737" r:id="rId41">
            <o:LockedField>false</o:LockedField>
          </o:OLEObject>
        </w:object>
      </w:r>
      <w:r>
        <w:rPr>
          <w:rFonts w:hint="eastAsia" w:ascii="方正书宋简体" w:hAnsi="方正书宋简体" w:eastAsia="方正书宋简体" w:cs="方正书宋简体"/>
          <w:sz w:val="20"/>
          <w:szCs w:val="20"/>
          <w:lang w:eastAsia="zh-CN"/>
        </w:rPr>
        <w:t xml:space="preserve">与历史 </w:t>
      </w:r>
      <w:r>
        <w:rPr>
          <w:rFonts w:hint="eastAsia" w:ascii="方正书宋简体" w:hAnsi="方正书宋简体" w:eastAsia="方正书宋简体" w:cs="方正书宋简体"/>
          <w:position w:val="-12"/>
          <w:sz w:val="20"/>
          <w:szCs w:val="20"/>
          <w:lang w:eastAsia="zh-CN"/>
        </w:rPr>
        <w:object>
          <v:shape id="_x0000_i1038" o:spt="75" type="#_x0000_t75" style="height:18pt;width:29pt;" o:ole="t" filled="f" o:preferrelative="t" stroked="f" coordsize="21600,21600">
            <v:path/>
            <v:fill on="f" focussize="0,0"/>
            <v:stroke on="f"/>
            <v:imagedata r:id="rId44" o:title=""/>
            <o:lock v:ext="edit" aspectratio="t"/>
            <w10:wrap type="none"/>
            <w10:anchorlock/>
          </v:shape>
          <o:OLEObject Type="Embed" ProgID="Equation.DSMT4" ShapeID="_x0000_i1038" DrawAspect="Content" ObjectID="_1468075738" r:id="rId43">
            <o:LockedField>false</o:LockedField>
          </o:OLEObject>
        </w:object>
      </w:r>
      <w:r>
        <w:rPr>
          <w:rFonts w:hint="eastAsia" w:ascii="方正书宋简体" w:hAnsi="方正书宋简体" w:eastAsia="方正书宋简体" w:cs="方正书宋简体"/>
          <w:sz w:val="20"/>
          <w:szCs w:val="20"/>
          <w:lang w:eastAsia="zh-CN"/>
        </w:rPr>
        <w:t>的交互，即计算</w:t>
      </w:r>
      <w:r>
        <w:rPr>
          <w:rFonts w:hint="eastAsia" w:ascii="方正书宋简体" w:hAnsi="方正书宋简体" w:eastAsia="方正书宋简体" w:cs="方正书宋简体"/>
          <w:position w:val="-12"/>
          <w:sz w:val="20"/>
          <w:szCs w:val="20"/>
          <w:lang w:eastAsia="zh-CN"/>
        </w:rPr>
        <w:object>
          <v:shape id="_x0000_i1039" o:spt="75" type="#_x0000_t75" style="height:19pt;width:38pt;" o:ole="t" filled="f" o:preferrelative="t" stroked="f" coordsize="21600,21600">
            <v:path/>
            <v:fill on="f" focussize="0,0"/>
            <v:stroke on="f"/>
            <v:imagedata r:id="rId46" o:title=""/>
            <o:lock v:ext="edit" aspectratio="t"/>
            <w10:wrap type="none"/>
            <w10:anchorlock/>
          </v:shape>
          <o:OLEObject Type="Embed" ProgID="Equation.DSMT4" ShapeID="_x0000_i1039" DrawAspect="Content" ObjectID="_1468075739" r:id="rId45">
            <o:LockedField>false</o:LockedField>
          </o:OLEObject>
        </w:object>
      </w:r>
      <w:r>
        <w:rPr>
          <w:rFonts w:hint="eastAsia" w:ascii="方正书宋简体" w:hAnsi="方正书宋简体" w:eastAsia="方正书宋简体" w:cs="方正书宋简体"/>
          <w:sz w:val="20"/>
          <w:szCs w:val="20"/>
          <w:lang w:eastAsia="zh-CN"/>
        </w:rPr>
        <w:t>并加权</w:t>
      </w:r>
      <w:r>
        <w:rPr>
          <w:rFonts w:hint="eastAsia" w:ascii="方正书宋简体" w:hAnsi="方正书宋简体" w:eastAsia="方正书宋简体" w:cs="方正书宋简体"/>
          <w:position w:val="-12"/>
          <w:sz w:val="20"/>
          <w:szCs w:val="20"/>
          <w:lang w:eastAsia="zh-CN"/>
        </w:rPr>
        <w:object>
          <v:shape id="_x0000_i1040" o:spt="75" type="#_x0000_t75" style="height:18pt;width:26pt;" o:ole="t" filled="f" o:preferrelative="t" stroked="f" coordsize="21600,21600">
            <v:path/>
            <v:fill on="f" focussize="0,0"/>
            <v:stroke on="f"/>
            <v:imagedata r:id="rId48" o:title=""/>
            <o:lock v:ext="edit" aspectratio="t"/>
            <w10:wrap type="none"/>
            <w10:anchorlock/>
          </v:shape>
          <o:OLEObject Type="Embed" ProgID="Equation.DSMT4" ShapeID="_x0000_i1040" DrawAspect="Content" ObjectID="_1468075740" r:id="rId47">
            <o:LockedField>false</o:LockedField>
          </o:OLEObject>
        </w:object>
      </w:r>
      <w:r>
        <w:rPr>
          <w:rFonts w:hint="eastAsia" w:ascii="方正书宋简体" w:hAnsi="方正书宋简体" w:eastAsia="方正书宋简体" w:cs="方正书宋简体"/>
          <w:sz w:val="20"/>
          <w:szCs w:val="20"/>
          <w:lang w:eastAsia="zh-CN"/>
        </w:rPr>
        <w:t>。因此，KV Cache 将解码阶段的单步复杂度由</w:t>
      </w:r>
      <w:r>
        <w:rPr>
          <w:rFonts w:hint="eastAsia" w:ascii="方正书宋简体" w:hAnsi="方正书宋简体" w:eastAsia="方正书宋简体" w:cs="方正书宋简体"/>
          <w:position w:val="-10"/>
          <w:sz w:val="20"/>
          <w:szCs w:val="20"/>
          <w:lang w:eastAsia="zh-CN"/>
        </w:rPr>
        <w:object>
          <v:shape id="_x0000_i1041" o:spt="75" type="#_x0000_t75" style="height:18pt;width:29pt;" o:ole="t" filled="f" o:preferrelative="t" stroked="f" coordsize="21600,21600">
            <v:path/>
            <v:fill on="f" focussize="0,0"/>
            <v:stroke on="f"/>
            <v:imagedata r:id="rId50" o:title=""/>
            <o:lock v:ext="edit" aspectratio="t"/>
            <w10:wrap type="none"/>
            <w10:anchorlock/>
          </v:shape>
          <o:OLEObject Type="Embed" ProgID="Equation.DSMT4" ShapeID="_x0000_i1041" DrawAspect="Content" ObjectID="_1468075741" r:id="rId49">
            <o:LockedField>false</o:LockedField>
          </o:OLEObject>
        </w:object>
      </w:r>
      <w:r>
        <w:rPr>
          <w:rFonts w:hint="eastAsia" w:ascii="方正书宋简体" w:hAnsi="方正书宋简体" w:eastAsia="方正书宋简体" w:cs="方正书宋简体"/>
          <w:sz w:val="20"/>
          <w:szCs w:val="20"/>
          <w:lang w:eastAsia="zh-CN"/>
        </w:rPr>
        <w:t xml:space="preserve"> 降低为 </w:t>
      </w:r>
      <w:r>
        <w:rPr>
          <w:rFonts w:hint="eastAsia" w:ascii="方正书宋简体" w:hAnsi="方正书宋简体" w:eastAsia="方正书宋简体" w:cs="方正书宋简体"/>
          <w:position w:val="-10"/>
          <w:sz w:val="20"/>
          <w:szCs w:val="20"/>
          <w:lang w:eastAsia="zh-CN"/>
        </w:rPr>
        <w:object>
          <v:shape id="_x0000_i1042" o:spt="75" type="#_x0000_t75" style="height:16pt;width:24.95pt;" o:ole="t" filled="f" o:preferrelative="t" stroked="f" coordsize="21600,21600">
            <v:path/>
            <v:fill on="f" focussize="0,0"/>
            <v:stroke on="f"/>
            <v:imagedata r:id="rId52" o:title=""/>
            <o:lock v:ext="edit" aspectratio="t"/>
            <w10:wrap type="none"/>
            <w10:anchorlock/>
          </v:shape>
          <o:OLEObject Type="Embed" ProgID="Equation.DSMT4" ShapeID="_x0000_i1042" DrawAspect="Content" ObjectID="_1468075742" r:id="rId51">
            <o:LockedField>false</o:LockedField>
          </o:OLEObject>
        </w:object>
      </w:r>
      <w:r>
        <w:rPr>
          <w:rFonts w:hint="eastAsia" w:ascii="方正书宋简体" w:hAnsi="方正书宋简体" w:cs="方正书宋简体"/>
          <w:sz w:val="20"/>
          <w:szCs w:val="20"/>
          <w:lang w:val="en-US" w:eastAsia="zh-CN"/>
        </w:rPr>
        <w:t>,其</w:t>
      </w:r>
      <w:r>
        <w:rPr>
          <w:rFonts w:hint="eastAsia" w:ascii="方正书宋简体" w:hAnsi="方正书宋简体" w:eastAsia="方正书宋简体" w:cs="方正书宋简体"/>
          <w:sz w:val="20"/>
          <w:szCs w:val="20"/>
          <w:lang w:eastAsia="zh-CN"/>
        </w:rPr>
        <w:t>仍</w:t>
      </w:r>
      <w:r>
        <w:rPr>
          <w:rFonts w:hint="eastAsia" w:ascii="方正书宋简体" w:hAnsi="方正书宋简体" w:cs="方正书宋简体"/>
          <w:sz w:val="20"/>
          <w:szCs w:val="20"/>
          <w:lang w:val="en-US" w:eastAsia="zh-CN"/>
        </w:rPr>
        <w:t>然</w:t>
      </w:r>
      <w:r>
        <w:rPr>
          <w:rFonts w:hint="eastAsia" w:ascii="方正书宋简体" w:hAnsi="方正书宋简体" w:eastAsia="方正书宋简体" w:cs="方正书宋简体"/>
          <w:sz w:val="20"/>
          <w:szCs w:val="20"/>
          <w:lang w:eastAsia="zh-CN"/>
        </w:rPr>
        <w:t>会随</w:t>
      </w:r>
      <w:r>
        <w:rPr>
          <w:rFonts w:hint="eastAsia" w:ascii="方正书宋简体" w:hAnsi="方正书宋简体" w:cs="方正书宋简体"/>
          <w:sz w:val="20"/>
          <w:szCs w:val="20"/>
          <w:lang w:val="en-US" w:eastAsia="zh-CN"/>
        </w:rPr>
        <w:t>着</w:t>
      </w:r>
      <w:r>
        <w:rPr>
          <w:rFonts w:hint="eastAsia" w:ascii="方正书宋简体" w:hAnsi="方正书宋简体" w:eastAsia="方正书宋简体" w:cs="方正书宋简体"/>
          <w:sz w:val="20"/>
          <w:szCs w:val="20"/>
          <w:lang w:eastAsia="zh-CN"/>
        </w:rPr>
        <w:t>上下文长度线性增长，生成</w:t>
      </w:r>
      <w:r>
        <w:rPr>
          <w:rFonts w:hint="eastAsia" w:ascii="方正书宋简体" w:hAnsi="方正书宋简体" w:cs="方正书宋简体"/>
          <w:sz w:val="20"/>
          <w:szCs w:val="20"/>
          <w:lang w:val="en-US" w:eastAsia="zh-CN"/>
        </w:rPr>
        <w:t>N</w:t>
      </w:r>
      <w:r>
        <w:rPr>
          <w:rFonts w:hint="eastAsia" w:ascii="方正书宋简体" w:hAnsi="方正书宋简体" w:eastAsia="方正书宋简体" w:cs="方正书宋简体"/>
          <w:sz w:val="20"/>
          <w:szCs w:val="20"/>
          <w:lang w:eastAsia="zh-CN"/>
        </w:rPr>
        <w:t>个 token的累计复杂度约为</w:t>
      </w:r>
      <w:r>
        <w:rPr>
          <w:rFonts w:hint="eastAsia" w:ascii="方正书宋简体" w:hAnsi="方正书宋简体" w:eastAsia="方正书宋简体" w:cs="方正书宋简体"/>
          <w:position w:val="-16"/>
          <w:sz w:val="20"/>
          <w:szCs w:val="20"/>
          <w:lang w:eastAsia="zh-CN"/>
        </w:rPr>
        <w:object>
          <v:shape id="_x0000_i1043" o:spt="75" type="#_x0000_t75" style="height:23pt;width:76pt;" o:ole="t" filled="f" o:preferrelative="t" stroked="f" coordsize="21600,21600">
            <v:path/>
            <v:fill on="f" focussize="0,0"/>
            <v:stroke on="f"/>
            <v:imagedata r:id="rId54" o:title=""/>
            <o:lock v:ext="edit" aspectratio="t"/>
            <w10:wrap type="none"/>
            <w10:anchorlock/>
          </v:shape>
          <o:OLEObject Type="Embed" ProgID="Equation.DSMT4" ShapeID="_x0000_i1043" DrawAspect="Content" ObjectID="_1468075743" r:id="rId53">
            <o:LockedField>false</o:LockedField>
          </o:OLEObject>
        </w:object>
      </w:r>
      <w:r>
        <w:rPr>
          <w:rFonts w:hint="eastAsia" w:ascii="方正书宋简体" w:hAnsi="方正书宋简体" w:cs="方正书宋简体"/>
          <w:sz w:val="20"/>
          <w:szCs w:val="20"/>
          <w:lang w:val="en-US" w:eastAsia="zh-CN"/>
        </w:rPr>
        <w:t>,</w:t>
      </w:r>
      <w:r>
        <w:rPr>
          <w:rFonts w:hint="eastAsia" w:ascii="方正书宋简体" w:hAnsi="方正书宋简体" w:eastAsia="方正书宋简体" w:cs="方正书宋简体"/>
          <w:sz w:val="20"/>
          <w:szCs w:val="20"/>
          <w:lang w:eastAsia="zh-CN"/>
        </w:rPr>
        <w:t>相应代价是缓存的显存占用随序列长度线性增长。</w:t>
      </w:r>
    </w:p>
    <w:p w14:paraId="531FCDA3">
      <w:pPr>
        <w:bidi w:val="0"/>
        <w:ind w:left="0" w:leftChars="0" w:firstLine="410" w:firstLineChars="0"/>
        <w:rPr>
          <w:rFonts w:hint="eastAsia" w:ascii="方正书宋简体" w:hAnsi="方正书宋简体" w:cs="方正书宋简体"/>
          <w:sz w:val="20"/>
          <w:szCs w:val="20"/>
          <w:lang w:val="en-US" w:eastAsia="zh-CN"/>
        </w:rPr>
      </w:pPr>
      <w:r>
        <w:rPr>
          <w:sz w:val="20"/>
        </w:rPr>
        <mc:AlternateContent>
          <mc:Choice Requires="wps">
            <w:drawing>
              <wp:anchor distT="0" distB="0" distL="114300" distR="114300" simplePos="0" relativeHeight="251666432" behindDoc="0" locked="0" layoutInCell="1" allowOverlap="1">
                <wp:simplePos x="0" y="0"/>
                <wp:positionH relativeFrom="column">
                  <wp:posOffset>18415</wp:posOffset>
                </wp:positionH>
                <wp:positionV relativeFrom="page">
                  <wp:posOffset>1219200</wp:posOffset>
                </wp:positionV>
                <wp:extent cx="6239510" cy="3952875"/>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6239510" cy="39528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927133">
                            <w:pPr>
                              <w:ind w:left="0" w:leftChars="0" w:firstLine="0" w:firstLineChars="0"/>
                              <w:rPr>
                                <w:rFonts w:hint="eastAsia"/>
                                <w:lang w:val="en-US" w:eastAsia="zh-CN"/>
                              </w:rPr>
                            </w:pPr>
                            <w:r>
                              <w:rPr>
                                <w:rFonts w:hint="eastAsia"/>
                                <w:lang w:val="en-US" w:eastAsia="zh-CN"/>
                              </w:rPr>
                              <w:drawing>
                                <wp:inline distT="0" distB="0" distL="114300" distR="114300">
                                  <wp:extent cx="6186170" cy="3951605"/>
                                  <wp:effectExtent l="0" t="0" r="1270" b="10795"/>
                                  <wp:docPr id="5" name="图片 5"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2.drawio"/>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6186170" cy="3951605"/>
                                          </a:xfrm>
                                          <a:prstGeom prst="rect">
                                            <a:avLst/>
                                          </a:prstGeom>
                                        </pic:spPr>
                                      </pic:pic>
                                    </a:graphicData>
                                  </a:graphic>
                                </wp:inline>
                              </w:drawing>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908"/>
                              <w:gridCol w:w="4908"/>
                            </w:tblGrid>
                            <w:tr w14:paraId="3B69E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4908" w:type="dxa"/>
                                  <w:shd w:val="clear" w:color="auto" w:fill="auto"/>
                                </w:tcPr>
                                <w:p w14:paraId="6965B65E">
                                  <w:pPr>
                                    <w:numPr>
                                      <w:ilvl w:val="0"/>
                                      <w:numId w:val="2"/>
                                    </w:numPr>
                                    <w:adjustRightInd w:val="0"/>
                                    <w:spacing w:line="240" w:lineRule="auto"/>
                                    <w:jc w:val="center"/>
                                    <w:rPr>
                                      <w:rFonts w:hint="default"/>
                                      <w:b/>
                                      <w:sz w:val="18"/>
                                      <w:szCs w:val="18"/>
                                      <w:vertAlign w:val="baseline"/>
                                      <w:lang w:val="en-US" w:eastAsia="zh-CN"/>
                                    </w:rPr>
                                  </w:pPr>
                                  <w:r>
                                    <w:rPr>
                                      <w:rFonts w:hint="eastAsia"/>
                                      <w:b/>
                                      <w:sz w:val="18"/>
                                      <w:szCs w:val="18"/>
                                      <w:vertAlign w:val="baseline"/>
                                      <w:lang w:val="en-US" w:eastAsia="zh-CN"/>
                                    </w:rPr>
                                    <w:t>System A: 原生推理(No Cache)</w:t>
                                  </w:r>
                                </w:p>
                              </w:tc>
                              <w:tc>
                                <w:tcPr>
                                  <w:tcW w:w="4908" w:type="dxa"/>
                                  <w:shd w:val="clear" w:color="auto" w:fill="auto"/>
                                </w:tcPr>
                                <w:p w14:paraId="675A90CE">
                                  <w:pPr>
                                    <w:numPr>
                                      <w:ilvl w:val="0"/>
                                      <w:numId w:val="2"/>
                                    </w:numPr>
                                    <w:adjustRightInd w:val="0"/>
                                    <w:spacing w:line="240" w:lineRule="auto"/>
                                    <w:ind w:left="0" w:leftChars="0" w:firstLine="510" w:firstLineChars="0"/>
                                    <w:jc w:val="center"/>
                                    <w:rPr>
                                      <w:rFonts w:hint="default"/>
                                      <w:b/>
                                      <w:sz w:val="18"/>
                                      <w:szCs w:val="18"/>
                                      <w:vertAlign w:val="baseline"/>
                                      <w:lang w:val="en-US" w:eastAsia="zh-CN"/>
                                    </w:rPr>
                                  </w:pPr>
                                  <w:r>
                                    <w:rPr>
                                      <w:rFonts w:hint="eastAsia"/>
                                      <w:b/>
                                      <w:sz w:val="18"/>
                                      <w:szCs w:val="18"/>
                                      <w:vertAlign w:val="baseline"/>
                                      <w:lang w:val="en-US" w:eastAsia="zh-CN"/>
                                    </w:rPr>
                                    <w:t>System B: 增量推理(KV Cache)</w:t>
                                  </w:r>
                                </w:p>
                              </w:tc>
                            </w:tr>
                          </w:tbl>
                          <w:p w14:paraId="36008AF9">
                            <w:pPr>
                              <w:adjustRightInd w:val="0"/>
                              <w:spacing w:line="240" w:lineRule="auto"/>
                              <w:ind w:left="0" w:leftChars="0" w:firstLine="0" w:firstLineChars="0"/>
                              <w:jc w:val="center"/>
                              <w:rPr>
                                <w:rFonts w:hint="eastAsia"/>
                                <w:b/>
                                <w:sz w:val="18"/>
                                <w:szCs w:val="18"/>
                              </w:rPr>
                            </w:pPr>
                            <w:r>
                              <w:rPr>
                                <w:rFonts w:hint="eastAsia"/>
                                <w:b/>
                                <w:sz w:val="18"/>
                                <w:szCs w:val="18"/>
                              </w:rPr>
                              <w:t>图</w:t>
                            </w:r>
                            <w:r>
                              <w:rPr>
                                <w:rFonts w:hint="eastAsia"/>
                                <w:b/>
                                <w:sz w:val="18"/>
                                <w:szCs w:val="18"/>
                                <w:lang w:val="en-US" w:eastAsia="zh-CN"/>
                              </w:rPr>
                              <w:t>2</w:t>
                            </w:r>
                            <w:r>
                              <w:rPr>
                                <w:rFonts w:hint="eastAsia"/>
                                <w:b/>
                                <w:sz w:val="18"/>
                                <w:szCs w:val="18"/>
                              </w:rPr>
                              <w:t xml:space="preserve">  基于 KV Cache 的推理机制示意</w:t>
                            </w:r>
                          </w:p>
                          <w:p w14:paraId="782618E3">
                            <w:pPr>
                              <w:adjustRightInd w:val="0"/>
                              <w:spacing w:line="240" w:lineRule="auto"/>
                              <w:ind w:left="0" w:leftChars="0" w:firstLine="0" w:firstLineChars="0"/>
                              <w:jc w:val="center"/>
                              <w:rPr>
                                <w:rFonts w:hint="default" w:eastAsia="方正书宋简体"/>
                                <w:lang w:val="en-US" w:eastAsia="zh-CN"/>
                              </w:rPr>
                            </w:pPr>
                            <w:r>
                              <w:rPr>
                                <w:rFonts w:hint="eastAsia"/>
                                <w:sz w:val="18"/>
                                <w:szCs w:val="18"/>
                              </w:rPr>
                              <w:t>Fig. 2 Schematic of the KV Cache-based inference mechanism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5pt;margin-top:96pt;height:311.25pt;width:491.3pt;mso-position-vertical-relative:page;mso-wrap-distance-bottom:0pt;mso-wrap-distance-top:0pt;z-index:251666432;mso-width-relative:page;mso-height-relative:page;" filled="f" stroked="f" coordsize="21600,21600" o:gfxdata="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kxP17NcAAAAJAQAADwAAAAAAAAABACAAAAAiAAAAZHJzL2Rvd25yZXYueG1s&#10;UEsBAhQAFAAAAAgAh07iQN0DRqAyAgAAWQQAAA4AAAAAAAAAAQAgAAAAJgEAAGRycy9lMm9Eb2Mu&#10;eG1sUEsFBgAAAAAGAAYAWQEAAMoFAAAAAA==&#10;">
                <v:fill on="f" focussize="0,0"/>
                <v:stroke on="f" weight="0.5pt"/>
                <v:imagedata o:title=""/>
                <o:lock v:ext="edit" aspectratio="f"/>
                <v:textbox inset="0mm,0mm,0mm,0mm">
                  <w:txbxContent>
                    <w:p w14:paraId="6A927133">
                      <w:pPr>
                        <w:ind w:left="0" w:leftChars="0" w:firstLine="0" w:firstLineChars="0"/>
                        <w:rPr>
                          <w:rFonts w:hint="eastAsia"/>
                          <w:lang w:val="en-US" w:eastAsia="zh-CN"/>
                        </w:rPr>
                      </w:pPr>
                      <w:r>
                        <w:rPr>
                          <w:rFonts w:hint="eastAsia"/>
                          <w:lang w:val="en-US" w:eastAsia="zh-CN"/>
                        </w:rPr>
                        <w:drawing>
                          <wp:inline distT="0" distB="0" distL="114300" distR="114300">
                            <wp:extent cx="6186170" cy="3951605"/>
                            <wp:effectExtent l="0" t="0" r="1270" b="10795"/>
                            <wp:docPr id="5" name="图片 5"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2.drawio"/>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6186170" cy="3951605"/>
                                    </a:xfrm>
                                    <a:prstGeom prst="rect">
                                      <a:avLst/>
                                    </a:prstGeom>
                                  </pic:spPr>
                                </pic:pic>
                              </a:graphicData>
                            </a:graphic>
                          </wp:inline>
                        </w:drawing>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908"/>
                        <w:gridCol w:w="4908"/>
                      </w:tblGrid>
                      <w:tr w14:paraId="3B69E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4908" w:type="dxa"/>
                            <w:shd w:val="clear" w:color="auto" w:fill="auto"/>
                          </w:tcPr>
                          <w:p w14:paraId="6965B65E">
                            <w:pPr>
                              <w:numPr>
                                <w:ilvl w:val="0"/>
                                <w:numId w:val="2"/>
                              </w:numPr>
                              <w:adjustRightInd w:val="0"/>
                              <w:spacing w:line="240" w:lineRule="auto"/>
                              <w:jc w:val="center"/>
                              <w:rPr>
                                <w:rFonts w:hint="default"/>
                                <w:b/>
                                <w:sz w:val="18"/>
                                <w:szCs w:val="18"/>
                                <w:vertAlign w:val="baseline"/>
                                <w:lang w:val="en-US" w:eastAsia="zh-CN"/>
                              </w:rPr>
                            </w:pPr>
                            <w:r>
                              <w:rPr>
                                <w:rFonts w:hint="eastAsia"/>
                                <w:b/>
                                <w:sz w:val="18"/>
                                <w:szCs w:val="18"/>
                                <w:vertAlign w:val="baseline"/>
                                <w:lang w:val="en-US" w:eastAsia="zh-CN"/>
                              </w:rPr>
                              <w:t>System A: 原生推理(No Cache)</w:t>
                            </w:r>
                          </w:p>
                        </w:tc>
                        <w:tc>
                          <w:tcPr>
                            <w:tcW w:w="4908" w:type="dxa"/>
                            <w:shd w:val="clear" w:color="auto" w:fill="auto"/>
                          </w:tcPr>
                          <w:p w14:paraId="675A90CE">
                            <w:pPr>
                              <w:numPr>
                                <w:ilvl w:val="0"/>
                                <w:numId w:val="2"/>
                              </w:numPr>
                              <w:adjustRightInd w:val="0"/>
                              <w:spacing w:line="240" w:lineRule="auto"/>
                              <w:ind w:left="0" w:leftChars="0" w:firstLine="510" w:firstLineChars="0"/>
                              <w:jc w:val="center"/>
                              <w:rPr>
                                <w:rFonts w:hint="default"/>
                                <w:b/>
                                <w:sz w:val="18"/>
                                <w:szCs w:val="18"/>
                                <w:vertAlign w:val="baseline"/>
                                <w:lang w:val="en-US" w:eastAsia="zh-CN"/>
                              </w:rPr>
                            </w:pPr>
                            <w:r>
                              <w:rPr>
                                <w:rFonts w:hint="eastAsia"/>
                                <w:b/>
                                <w:sz w:val="18"/>
                                <w:szCs w:val="18"/>
                                <w:vertAlign w:val="baseline"/>
                                <w:lang w:val="en-US" w:eastAsia="zh-CN"/>
                              </w:rPr>
                              <w:t>System B: 增量推理(KV Cache)</w:t>
                            </w:r>
                          </w:p>
                        </w:tc>
                      </w:tr>
                    </w:tbl>
                    <w:p w14:paraId="36008AF9">
                      <w:pPr>
                        <w:adjustRightInd w:val="0"/>
                        <w:spacing w:line="240" w:lineRule="auto"/>
                        <w:ind w:left="0" w:leftChars="0" w:firstLine="0" w:firstLineChars="0"/>
                        <w:jc w:val="center"/>
                        <w:rPr>
                          <w:rFonts w:hint="eastAsia"/>
                          <w:b/>
                          <w:sz w:val="18"/>
                          <w:szCs w:val="18"/>
                        </w:rPr>
                      </w:pPr>
                      <w:r>
                        <w:rPr>
                          <w:rFonts w:hint="eastAsia"/>
                          <w:b/>
                          <w:sz w:val="18"/>
                          <w:szCs w:val="18"/>
                        </w:rPr>
                        <w:t>图</w:t>
                      </w:r>
                      <w:r>
                        <w:rPr>
                          <w:rFonts w:hint="eastAsia"/>
                          <w:b/>
                          <w:sz w:val="18"/>
                          <w:szCs w:val="18"/>
                          <w:lang w:val="en-US" w:eastAsia="zh-CN"/>
                        </w:rPr>
                        <w:t>2</w:t>
                      </w:r>
                      <w:r>
                        <w:rPr>
                          <w:rFonts w:hint="eastAsia"/>
                          <w:b/>
                          <w:sz w:val="18"/>
                          <w:szCs w:val="18"/>
                        </w:rPr>
                        <w:t xml:space="preserve">  基于 KV Cache 的推理机制示意</w:t>
                      </w:r>
                    </w:p>
                    <w:p w14:paraId="782618E3">
                      <w:pPr>
                        <w:adjustRightInd w:val="0"/>
                        <w:spacing w:line="240" w:lineRule="auto"/>
                        <w:ind w:left="0" w:leftChars="0" w:firstLine="0" w:firstLineChars="0"/>
                        <w:jc w:val="center"/>
                        <w:rPr>
                          <w:rFonts w:hint="default" w:eastAsia="方正书宋简体"/>
                          <w:lang w:val="en-US" w:eastAsia="zh-CN"/>
                        </w:rPr>
                      </w:pPr>
                      <w:r>
                        <w:rPr>
                          <w:rFonts w:hint="eastAsia"/>
                          <w:sz w:val="18"/>
                          <w:szCs w:val="18"/>
                        </w:rPr>
                        <w:t>Fig. 2 Schematic of the KV Cache-based inference mechanism</w:t>
                      </w:r>
                    </w:p>
                  </w:txbxContent>
                </v:textbox>
                <w10:wrap type="topAndBottom"/>
              </v:shape>
            </w:pict>
          </mc:Fallback>
        </mc:AlternateContent>
      </w:r>
      <w:r>
        <w:rPr>
          <w:rFonts w:hint="eastAsia" w:ascii="方正书宋简体" w:hAnsi="方正书宋简体" w:eastAsia="方正书宋简体" w:cs="方正书宋简体"/>
          <w:sz w:val="20"/>
          <w:szCs w:val="20"/>
          <w:lang w:eastAsia="zh-CN"/>
        </w:rPr>
        <w:t>需要强调的是，KV Cache 主要减少的是解码阶段对历史 Key/Value 的重复计算，但并不消除 prompt 预填充阶段的二次方开销：对长度为</w:t>
      </w:r>
      <w:r>
        <w:rPr>
          <w:rFonts w:hint="eastAsia" w:ascii="方正书宋简体" w:hAnsi="方正书宋简体" w:cs="方正书宋简体"/>
          <w:sz w:val="20"/>
          <w:szCs w:val="20"/>
          <w:lang w:val="en-US" w:eastAsia="zh-CN"/>
        </w:rPr>
        <w:t>N</w:t>
      </w:r>
      <w:r>
        <w:rPr>
          <w:rFonts w:hint="eastAsia" w:ascii="方正书宋简体" w:hAnsi="方正书宋简体" w:eastAsia="方正书宋简体" w:cs="方正书宋简体"/>
          <w:sz w:val="20"/>
          <w:szCs w:val="20"/>
          <w:lang w:eastAsia="zh-CN"/>
        </w:rPr>
        <w:t>的输入，模型仍需至少执行一次全序列前向以构建初始缓存，其复杂度为</w:t>
      </w:r>
      <w:r>
        <w:rPr>
          <w:rFonts w:hint="eastAsia" w:ascii="方正书宋简体" w:hAnsi="方正书宋简体" w:eastAsia="方正书宋简体" w:cs="方正书宋简体"/>
          <w:position w:val="-10"/>
          <w:sz w:val="20"/>
          <w:szCs w:val="20"/>
          <w:lang w:eastAsia="zh-CN"/>
        </w:rPr>
        <w:object>
          <v:shape id="_x0000_i1044" o:spt="75" type="#_x0000_t75" style="height:18pt;width:36pt;" o:ole="t" filled="f" o:preferrelative="t" stroked="f" coordsize="21600,21600">
            <v:path/>
            <v:fill on="f" focussize="0,0"/>
            <v:stroke on="f"/>
            <v:imagedata r:id="rId58" o:title=""/>
            <o:lock v:ext="edit" aspectratio="t"/>
            <w10:wrap type="none"/>
            <w10:anchorlock/>
          </v:shape>
          <o:OLEObject Type="Embed" ProgID="Equation.DSMT4" ShapeID="_x0000_i1044" DrawAspect="Content" ObjectID="_1468075744" r:id="rId57">
            <o:LockedField>false</o:LockedField>
          </o:OLEObject>
        </w:object>
      </w:r>
      <w:r>
        <w:rPr>
          <w:rFonts w:hint="eastAsia" w:ascii="方正书宋简体" w:hAnsi="方正书宋简体" w:eastAsia="方正书宋简体" w:cs="方正书宋简体"/>
          <w:sz w:val="20"/>
          <w:szCs w:val="20"/>
          <w:lang w:eastAsia="zh-CN"/>
        </w:rPr>
        <w:t>，</w:t>
      </w:r>
      <w:r>
        <w:rPr>
          <w:rFonts w:hint="eastAsia" w:ascii="方正书宋简体" w:hAnsi="方正书宋简体" w:cs="方正书宋简体"/>
          <w:sz w:val="20"/>
          <w:szCs w:val="20"/>
          <w:lang w:val="en-US" w:eastAsia="zh-CN"/>
        </w:rPr>
        <w:t>是</w:t>
      </w:r>
      <w:r>
        <w:rPr>
          <w:rFonts w:hint="eastAsia" w:ascii="方正书宋简体" w:hAnsi="方正书宋简体" w:eastAsia="方正书宋简体" w:cs="方正书宋简体"/>
          <w:sz w:val="20"/>
          <w:szCs w:val="20"/>
          <w:lang w:eastAsia="zh-CN"/>
        </w:rPr>
        <w:t>TTFT的主要来源。本文提出的增量预填充策略并</w:t>
      </w:r>
      <w:r>
        <w:rPr>
          <w:rFonts w:hint="eastAsia" w:ascii="方正书宋简体" w:hAnsi="方正书宋简体" w:cs="方正书宋简体"/>
          <w:sz w:val="20"/>
          <w:szCs w:val="20"/>
          <w:lang w:val="en-US" w:eastAsia="zh-CN"/>
        </w:rPr>
        <w:t>不</w:t>
      </w:r>
      <w:r>
        <w:rPr>
          <w:rFonts w:hint="eastAsia" w:ascii="方正书宋简体" w:hAnsi="方正书宋简体" w:eastAsia="方正书宋简体" w:cs="方正书宋简体"/>
          <w:sz w:val="20"/>
          <w:szCs w:val="20"/>
          <w:lang w:eastAsia="zh-CN"/>
        </w:rPr>
        <w:t>改变复杂度</w:t>
      </w:r>
      <w:r>
        <w:rPr>
          <w:rFonts w:hint="eastAsia" w:ascii="方正书宋简体" w:hAnsi="方正书宋简体" w:cs="方正书宋简体"/>
          <w:sz w:val="20"/>
          <w:szCs w:val="20"/>
          <w:lang w:val="en-US" w:eastAsia="zh-CN"/>
        </w:rPr>
        <w:t>阶数</w:t>
      </w:r>
      <w:r>
        <w:rPr>
          <w:rFonts w:hint="eastAsia" w:ascii="方正书宋简体" w:hAnsi="方正书宋简体" w:eastAsia="方正书宋简体" w:cs="方正书宋简体"/>
          <w:sz w:val="20"/>
          <w:szCs w:val="20"/>
          <w:lang w:eastAsia="zh-CN"/>
        </w:rPr>
        <w:t>，而是利用ASR文本逐步到达的时间特性，将prefill拆分为多次小批量前向处理，并在用户发声过程中持续更新KV Cache，把原本集中发生在End-of-Speech之后的</w:t>
      </w:r>
      <w:r>
        <w:rPr>
          <w:rFonts w:hint="eastAsia" w:ascii="方正书宋简体" w:hAnsi="方正书宋简体" w:cs="方正书宋简体"/>
          <w:sz w:val="20"/>
          <w:szCs w:val="20"/>
          <w:lang w:val="en-US" w:eastAsia="zh-CN"/>
        </w:rPr>
        <w:t>大部分</w:t>
      </w:r>
      <w:r>
        <w:rPr>
          <w:rFonts w:hint="eastAsia" w:ascii="方正书宋简体" w:hAnsi="方正书宋简体" w:eastAsia="方正书宋简体" w:cs="方正书宋简体"/>
          <w:sz w:val="20"/>
          <w:szCs w:val="20"/>
          <w:lang w:eastAsia="zh-CN"/>
        </w:rPr>
        <w:t>计算前移并与用户</w:t>
      </w:r>
      <w:r>
        <w:rPr>
          <w:rFonts w:hint="eastAsia" w:ascii="方正书宋简体" w:hAnsi="方正书宋简体" w:cs="方正书宋简体"/>
          <w:sz w:val="20"/>
          <w:szCs w:val="20"/>
          <w:lang w:val="en-US" w:eastAsia="zh-CN"/>
        </w:rPr>
        <w:t>说话</w:t>
      </w:r>
      <w:r>
        <w:rPr>
          <w:rFonts w:hint="eastAsia" w:ascii="方正书宋简体" w:hAnsi="方正书宋简体" w:eastAsia="方正书宋简体" w:cs="方正书宋简体"/>
          <w:sz w:val="20"/>
          <w:szCs w:val="20"/>
          <w:lang w:eastAsia="zh-CN"/>
        </w:rPr>
        <w:t>过程</w:t>
      </w:r>
      <w:r>
        <w:rPr>
          <w:rFonts w:hint="eastAsia" w:ascii="方正书宋简体" w:hAnsi="方正书宋简体" w:cs="方正书宋简体"/>
          <w:sz w:val="20"/>
          <w:szCs w:val="20"/>
          <w:lang w:val="en-US" w:eastAsia="zh-CN"/>
        </w:rPr>
        <w:t>在时间上</w:t>
      </w:r>
      <w:r>
        <w:rPr>
          <w:rFonts w:hint="eastAsia" w:ascii="方正书宋简体" w:hAnsi="方正书宋简体" w:eastAsia="方正书宋简体" w:cs="方正书宋简体"/>
          <w:sz w:val="20"/>
          <w:szCs w:val="20"/>
          <w:lang w:eastAsia="zh-CN"/>
        </w:rPr>
        <w:t>重叠，从用户感知上降低语音结束到首个token生成之间的等待。</w:t>
      </w:r>
      <w:r>
        <w:rPr>
          <w:rFonts w:hint="eastAsia" w:ascii="方正书宋简体" w:hAnsi="方正书宋简体" w:cs="方正书宋简体"/>
          <w:sz w:val="20"/>
          <w:szCs w:val="20"/>
          <w:lang w:val="en-US" w:eastAsia="zh-CN"/>
        </w:rPr>
        <w:t>图2描述了使用KV Cache后的计算复杂度与原来的差异，通过使用KV Cache，将历史K,V缓存并在推理中复用，把单步开销降为</w:t>
      </w:r>
      <w:r>
        <w:rPr>
          <w:rFonts w:hint="eastAsia" w:ascii="方正书宋简体" w:hAnsi="方正书宋简体" w:cs="方正书宋简体"/>
          <w:position w:val="-10"/>
          <w:sz w:val="20"/>
          <w:szCs w:val="20"/>
          <w:lang w:val="en-US" w:eastAsia="zh-CN"/>
        </w:rPr>
        <w:object>
          <v:shape id="_x0000_i1045" o:spt="75" type="#_x0000_t75" style="height:16pt;width:31pt;" o:ole="t" filled="f" o:preferrelative="t" stroked="f" coordsize="21600,21600">
            <v:path/>
            <v:fill on="f" focussize="0,0"/>
            <v:stroke on="f"/>
            <v:imagedata r:id="rId60" o:title=""/>
            <o:lock v:ext="edit" aspectratio="t"/>
            <w10:wrap type="none"/>
            <w10:anchorlock/>
          </v:shape>
          <o:OLEObject Type="Embed" ProgID="Equation.DSMT4" ShapeID="_x0000_i1045" DrawAspect="Content" ObjectID="_1468075745" r:id="rId59">
            <o:LockedField>false</o:LockedField>
          </o:OLEObject>
        </w:object>
      </w:r>
      <w:r>
        <w:rPr>
          <w:rFonts w:hint="eastAsia" w:ascii="方正书宋简体" w:hAnsi="方正书宋简体" w:cs="方正书宋简体"/>
          <w:sz w:val="20"/>
          <w:szCs w:val="20"/>
          <w:lang w:val="en-US" w:eastAsia="zh-CN"/>
        </w:rPr>
        <w:t>。</w:t>
      </w:r>
    </w:p>
    <w:p w14:paraId="48EFDFD7">
      <w:pPr>
        <w:bidi w:val="0"/>
        <w:ind w:left="0" w:leftChars="0" w:firstLine="0" w:firstLineChars="0"/>
        <w:rPr>
          <w:rFonts w:hint="eastAsia" w:ascii="黑体" w:hAnsi="黑体" w:eastAsia="黑体" w:cs="黑体"/>
          <w:b/>
          <w:bCs/>
          <w:sz w:val="24"/>
          <w:szCs w:val="24"/>
          <w:shd w:val="clear" w:color="auto" w:fill="auto"/>
        </w:rPr>
      </w:pPr>
      <w:r>
        <w:rPr>
          <w:rFonts w:hint="eastAsia" w:ascii="黑体" w:hAnsi="黑体" w:eastAsia="黑体" w:cs="黑体"/>
          <w:b/>
          <w:bCs/>
          <w:sz w:val="24"/>
          <w:szCs w:val="24"/>
          <w:shd w:val="clear" w:color="auto" w:fill="auto"/>
          <w:lang w:val="en-US" w:eastAsia="zh-CN"/>
        </w:rPr>
        <w:t xml:space="preserve">2.3 </w:t>
      </w:r>
      <w:r>
        <w:rPr>
          <w:rFonts w:hint="eastAsia" w:ascii="黑体" w:hAnsi="黑体" w:eastAsia="黑体" w:cs="黑体"/>
          <w:b/>
          <w:bCs/>
          <w:sz w:val="24"/>
          <w:szCs w:val="24"/>
          <w:shd w:val="clear" w:color="auto" w:fill="auto"/>
        </w:rPr>
        <w:t>系统评价指标</w:t>
      </w:r>
    </w:p>
    <w:p w14:paraId="177941FC">
      <w:pPr>
        <w:bidi w:val="0"/>
        <w:ind w:left="0" w:leftChars="0" w:firstLine="0" w:firstLineChars="0"/>
        <w:rPr>
          <w:rFonts w:hint="default" w:ascii="方正书宋简体" w:hAnsi="方正书宋简体" w:eastAsia="黑体" w:cs="方正书宋简体"/>
          <w:sz w:val="20"/>
          <w:szCs w:val="20"/>
          <w:lang w:val="en-US" w:eastAsia="zh-CN"/>
        </w:rPr>
      </w:pPr>
      <w:r>
        <w:rPr>
          <w:rFonts w:hint="eastAsia" w:ascii="黑体" w:eastAsia="黑体"/>
          <w:b/>
          <w:sz w:val="21"/>
          <w:szCs w:val="21"/>
          <w:lang w:val="en-US" w:eastAsia="zh-CN"/>
        </w:rPr>
        <w:t>2</w:t>
      </w:r>
      <w:r>
        <w:rPr>
          <w:rFonts w:hint="eastAsia" w:ascii="黑体" w:eastAsia="黑体"/>
          <w:b/>
          <w:sz w:val="21"/>
          <w:szCs w:val="21"/>
        </w:rPr>
        <w:t>.</w:t>
      </w: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1</w:t>
      </w:r>
      <w:r>
        <w:rPr>
          <w:rFonts w:hint="eastAsia" w:ascii="黑体" w:eastAsia="黑体"/>
          <w:b/>
          <w:sz w:val="21"/>
          <w:szCs w:val="21"/>
        </w:rPr>
        <w:t xml:space="preserve"> </w:t>
      </w:r>
      <w:r>
        <w:rPr>
          <w:rFonts w:hint="eastAsia" w:ascii="黑体" w:hAnsi="宋体" w:eastAsia="黑体"/>
          <w:b/>
          <w:sz w:val="21"/>
          <w:szCs w:val="21"/>
        </w:rPr>
        <w:t>首字延迟</w:t>
      </w:r>
    </w:p>
    <w:p w14:paraId="5ECF5862">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TTFT是衡量交互实时性的核心指标，直接关联用户的主观等待感。本文将TTFT定义为从End of Speech到LLM输出首个响应token的时间差，并将其视为端点后关键路径延迟的综合体现。在System B中，由于部分</w:t>
      </w:r>
      <w:r>
        <w:rPr>
          <w:rFonts w:hint="eastAsia" w:ascii="方正书宋简体" w:hAnsi="方正书宋简体" w:eastAsia="方正书宋简体" w:cs="方正书宋简体"/>
          <w:position w:val="-14"/>
          <w:sz w:val="20"/>
          <w:szCs w:val="20"/>
          <w:lang w:eastAsia="zh-CN"/>
        </w:rPr>
        <w:object>
          <v:shape id="_x0000_i1046" o:spt="75" type="#_x0000_t75" style="height:19pt;width:49pt;" o:ole="t" filled="f" o:preferrelative="t" stroked="f" coordsize="21600,21600">
            <v:path/>
            <v:fill on="f" focussize="0,0"/>
            <v:stroke on="f"/>
            <v:imagedata r:id="rId62" o:title=""/>
            <o:lock v:ext="edit" aspectratio="t"/>
            <w10:wrap type="none"/>
            <w10:anchorlock/>
          </v:shape>
          <o:OLEObject Type="Embed" ProgID="Equation.DSMT4" ShapeID="_x0000_i1046" DrawAspect="Content" ObjectID="_1468075746" r:id="rId61">
            <o:LockedField>false</o:LockedField>
          </o:OLEObject>
        </w:object>
      </w:r>
      <w:r>
        <w:rPr>
          <w:rFonts w:hint="eastAsia" w:ascii="方正书宋简体" w:hAnsi="方正书宋简体" w:eastAsia="方正书宋简体" w:cs="方正书宋简体"/>
          <w:sz w:val="20"/>
          <w:szCs w:val="20"/>
          <w:lang w:eastAsia="zh-CN"/>
        </w:rPr>
        <w:t>可在用户发声过程中被增量预填充策略“前移”并与ASR并行</w:t>
      </w:r>
      <w:r>
        <w:rPr>
          <w:rFonts w:hint="eastAsia" w:ascii="方正书宋简体" w:hAnsi="方正书宋简体" w:cs="方正书宋简体"/>
          <w:sz w:val="20"/>
          <w:szCs w:val="20"/>
          <w:lang w:val="en-US" w:eastAsia="zh-CN"/>
        </w:rPr>
        <w:t>处理</w:t>
      </w:r>
      <w:r>
        <w:rPr>
          <w:rFonts w:hint="eastAsia" w:ascii="方正书宋简体" w:hAnsi="方正书宋简体" w:eastAsia="方正书宋简体" w:cs="方正书宋简体"/>
          <w:sz w:val="20"/>
          <w:szCs w:val="20"/>
          <w:lang w:eastAsia="zh-CN"/>
        </w:rPr>
        <w:t>，</w:t>
      </w:r>
      <w:r>
        <w:rPr>
          <w:rFonts w:hint="eastAsia" w:ascii="方正书宋简体" w:hAnsi="方正书宋简体" w:cs="方正书宋简体"/>
          <w:sz w:val="20"/>
          <w:szCs w:val="20"/>
          <w:lang w:val="en-US" w:eastAsia="zh-CN"/>
        </w:rPr>
        <w:t>因此预计</w:t>
      </w:r>
      <w:r>
        <w:rPr>
          <w:rFonts w:hint="eastAsia" w:ascii="方正书宋简体" w:hAnsi="方正书宋简体" w:eastAsia="方正书宋简体" w:cs="方正书宋简体"/>
          <w:sz w:val="20"/>
          <w:szCs w:val="20"/>
          <w:lang w:eastAsia="zh-CN"/>
        </w:rPr>
        <w:t>端点后的等待相较System A显著降低。</w:t>
      </w:r>
    </w:p>
    <w:p w14:paraId="71B1EEBA">
      <w:pPr>
        <w:bidi w:val="0"/>
        <w:ind w:left="0" w:leftChars="0" w:firstLine="0" w:firstLineChars="0"/>
        <w:rPr>
          <w:rFonts w:hint="default" w:ascii="方正书宋简体" w:hAnsi="方正书宋简体" w:eastAsia="黑体" w:cs="方正书宋简体"/>
          <w:sz w:val="20"/>
          <w:szCs w:val="20"/>
          <w:lang w:val="en-US" w:eastAsia="zh-CN"/>
        </w:rPr>
      </w:pPr>
      <w:r>
        <w:rPr>
          <w:rFonts w:hint="eastAsia" w:ascii="黑体" w:eastAsia="黑体"/>
          <w:b/>
          <w:sz w:val="21"/>
          <w:szCs w:val="21"/>
          <w:lang w:val="en-US" w:eastAsia="zh-CN"/>
        </w:rPr>
        <w:t>2</w:t>
      </w:r>
      <w:r>
        <w:rPr>
          <w:rFonts w:hint="eastAsia" w:ascii="黑体" w:eastAsia="黑体"/>
          <w:b/>
          <w:sz w:val="21"/>
          <w:szCs w:val="21"/>
        </w:rPr>
        <w:t>.</w:t>
      </w: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2</w:t>
      </w:r>
      <w:r>
        <w:rPr>
          <w:rFonts w:hint="eastAsia" w:ascii="黑体" w:eastAsia="黑体"/>
          <w:b/>
          <w:sz w:val="21"/>
          <w:szCs w:val="21"/>
        </w:rPr>
        <w:t xml:space="preserve"> </w:t>
      </w:r>
      <w:r>
        <w:rPr>
          <w:rFonts w:hint="eastAsia" w:ascii="黑体" w:hAnsi="宋体" w:eastAsia="黑体"/>
          <w:b/>
          <w:sz w:val="21"/>
          <w:szCs w:val="21"/>
        </w:rPr>
        <w:t>词错误率</w:t>
      </w:r>
    </w:p>
    <w:p w14:paraId="71D86365">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虽然本研究的核心目标是降低延迟，但这不能以牺牲识别准确率为代价。WER是评估ASR准确率的通用标准，基于Levenshtein编辑距离计算：</w:t>
      </w:r>
    </w:p>
    <w:p w14:paraId="44821BC7">
      <w:pPr>
        <w:pStyle w:val="12"/>
        <w:bidi w:val="0"/>
        <w:ind w:left="0" w:leftChars="0" w:firstLine="410" w:firstLineChars="0"/>
        <w:rPr>
          <w:rFonts w:hint="default" w:ascii="方正书宋简体" w:hAnsi="方正书宋简体" w:cs="方正书宋简体"/>
          <w:i w:val="0"/>
          <w:iCs w:val="0"/>
          <w:sz w:val="20"/>
          <w:szCs w:val="20"/>
          <w:lang w:val="en-US" w:eastAsia="zh-CN"/>
        </w:rPr>
      </w:pPr>
      <w:r>
        <w:rPr>
          <w:rFonts w:hint="default" w:ascii="方正书宋简体" w:hAnsi="方正书宋简体" w:cs="方正书宋简体"/>
          <w:position w:val="-32"/>
          <w:sz w:val="20"/>
          <w:szCs w:val="20"/>
          <w:lang w:val="en-US" w:eastAsia="zh-CN"/>
        </w:rPr>
        <w:object>
          <v:shape id="_x0000_i1047" o:spt="75" type="#_x0000_t75" style="height:35pt;width:85pt;" o:ole="t" filled="f" o:preferrelative="t" stroked="f" coordsize="21600,21600">
            <v:path/>
            <v:fill on="f" focussize="0,0"/>
            <v:stroke on="f"/>
            <v:imagedata r:id="rId64" o:title=""/>
            <o:lock v:ext="edit" aspectratio="t"/>
            <w10:wrap type="none"/>
            <w10:anchorlock/>
          </v:shape>
          <o:OLEObject Type="Embed" ProgID="Equation.DSMT4" ShapeID="_x0000_i1047" DrawAspect="Content" ObjectID="_1468075747" r:id="rId63">
            <o:LockedField>false</o:LockedField>
          </o:OLEObject>
        </w:object>
      </w:r>
      <w:r>
        <w:rPr>
          <w:rFonts w:hint="eastAsia" w:ascii="方正书宋简体" w:hAnsi="方正书宋简体" w:cs="方正书宋简体"/>
          <w:sz w:val="20"/>
          <w:szCs w:val="20"/>
          <w:lang w:val="en-US" w:eastAsia="zh-CN"/>
        </w:rPr>
        <w:tab/>
      </w:r>
      <w:r>
        <w:rPr>
          <w:rFonts w:hint="eastAsia" w:ascii="方正书宋简体" w:hAnsi="方正书宋简体" w:cs="方正书宋简体"/>
          <w:sz w:val="20"/>
          <w:szCs w:val="20"/>
          <w:lang w:val="en-US" w:eastAsia="zh-CN"/>
        </w:rPr>
        <w:tab/>
      </w:r>
      <w:r>
        <w:rPr>
          <w:rFonts w:hint="eastAsia" w:ascii="方正书宋简体" w:hAnsi="方正书宋简体" w:cs="方正书宋简体"/>
          <w:sz w:val="20"/>
          <w:szCs w:val="20"/>
          <w:lang w:val="en-US" w:eastAsia="zh-CN"/>
        </w:rPr>
        <w:tab/>
      </w:r>
      <w:r>
        <w:rPr>
          <w:rFonts w:hint="eastAsia" w:ascii="方正书宋简体" w:hAnsi="方正书宋简体" w:cs="方正书宋简体"/>
          <w:sz w:val="20"/>
          <w:szCs w:val="20"/>
          <w:lang w:val="en-US" w:eastAsia="zh-CN"/>
        </w:rPr>
        <w:tab/>
      </w:r>
      <w:r>
        <w:rPr>
          <w:rFonts w:hint="eastAsia" w:ascii="方正书宋简体" w:hAnsi="方正书宋简体" w:cs="方正书宋简体"/>
          <w:sz w:val="20"/>
          <w:szCs w:val="20"/>
          <w:lang w:val="en-US" w:eastAsia="zh-CN"/>
        </w:rPr>
        <w:tab/>
      </w:r>
      <w:r>
        <w:rPr>
          <w:rFonts w:hint="eastAsia" w:ascii="方正书宋简体" w:hAnsi="方正书宋简体" w:cs="方正书宋简体"/>
          <w:sz w:val="20"/>
          <w:szCs w:val="20"/>
          <w:lang w:val="en-US" w:eastAsia="zh-CN"/>
        </w:rPr>
        <w:tab/>
      </w:r>
      <w:r>
        <w:rPr>
          <w:rFonts w:hint="eastAsia" w:ascii="方正书宋简体" w:hAnsi="方正书宋简体" w:cs="方正书宋简体"/>
          <w:i w:val="0"/>
          <w:iCs w:val="0"/>
          <w:sz w:val="20"/>
          <w:szCs w:val="20"/>
          <w:lang w:val="en-US" w:eastAsia="zh-CN"/>
        </w:rPr>
        <w:t>(</w:t>
      </w:r>
      <w:r>
        <w:rPr>
          <w:rFonts w:hint="eastAsia" w:ascii="方正书宋简体" w:hAnsi="方正书宋简体" w:cs="方正书宋简体"/>
          <w:i w:val="0"/>
          <w:iCs w:val="0"/>
          <w:sz w:val="20"/>
          <w:szCs w:val="20"/>
          <w:lang w:val="en-US" w:eastAsia="zh-CN"/>
        </w:rPr>
        <w:fldChar w:fldCharType="begin"/>
      </w:r>
      <w:r>
        <w:rPr>
          <w:rFonts w:hint="eastAsia" w:ascii="方正书宋简体" w:hAnsi="方正书宋简体" w:cs="方正书宋简体"/>
          <w:i w:val="0"/>
          <w:iCs w:val="0"/>
          <w:sz w:val="20"/>
          <w:szCs w:val="20"/>
          <w:lang w:val="en-US" w:eastAsia="zh-CN"/>
        </w:rPr>
        <w:instrText xml:space="preserve"> SEQ 公式 \* ARABIC </w:instrText>
      </w:r>
      <w:r>
        <w:rPr>
          <w:rFonts w:hint="eastAsia" w:ascii="方正书宋简体" w:hAnsi="方正书宋简体" w:cs="方正书宋简体"/>
          <w:i w:val="0"/>
          <w:iCs w:val="0"/>
          <w:sz w:val="20"/>
          <w:szCs w:val="20"/>
          <w:lang w:val="en-US" w:eastAsia="zh-CN"/>
        </w:rPr>
        <w:fldChar w:fldCharType="separate"/>
      </w:r>
      <w:r>
        <w:rPr>
          <w:rFonts w:hint="eastAsia" w:ascii="方正书宋简体" w:hAnsi="方正书宋简体" w:cs="方正书宋简体"/>
          <w:i w:val="0"/>
          <w:iCs w:val="0"/>
          <w:sz w:val="20"/>
          <w:szCs w:val="20"/>
          <w:lang w:val="en-US" w:eastAsia="zh-CN"/>
        </w:rPr>
        <w:t>6</w:t>
      </w:r>
      <w:r>
        <w:rPr>
          <w:rFonts w:hint="eastAsia" w:ascii="方正书宋简体" w:hAnsi="方正书宋简体" w:cs="方正书宋简体"/>
          <w:i w:val="0"/>
          <w:iCs w:val="0"/>
          <w:sz w:val="20"/>
          <w:szCs w:val="20"/>
          <w:lang w:val="en-US" w:eastAsia="zh-CN"/>
        </w:rPr>
        <w:fldChar w:fldCharType="end"/>
      </w:r>
      <w:r>
        <w:rPr>
          <w:rFonts w:hint="eastAsia" w:ascii="方正书宋简体" w:hAnsi="方正书宋简体" w:cs="方正书宋简体"/>
          <w:i w:val="0"/>
          <w:iCs w:val="0"/>
          <w:sz w:val="20"/>
          <w:szCs w:val="20"/>
          <w:lang w:val="en-US" w:eastAsia="zh-CN"/>
        </w:rPr>
        <w:t>)</w:t>
      </w:r>
    </w:p>
    <w:p w14:paraId="6E2B5683">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其中</w:t>
      </w:r>
      <w:r>
        <w:rPr>
          <w:rFonts w:hint="eastAsia" w:ascii="方正书宋简体" w:hAnsi="方正书宋简体" w:cs="方正书宋简体"/>
          <w:sz w:val="20"/>
          <w:szCs w:val="20"/>
          <w:lang w:val="en-US" w:eastAsia="zh-CN"/>
        </w:rPr>
        <w:t>S</w:t>
      </w:r>
      <w:r>
        <w:rPr>
          <w:rFonts w:hint="eastAsia" w:ascii="方正书宋简体" w:hAnsi="方正书宋简体" w:eastAsia="方正书宋简体" w:cs="方正书宋简体"/>
          <w:sz w:val="20"/>
          <w:szCs w:val="20"/>
          <w:lang w:eastAsia="zh-CN"/>
        </w:rPr>
        <w:t>为替换(Substitution)、</w:t>
      </w:r>
      <w:r>
        <w:rPr>
          <w:rFonts w:hint="eastAsia" w:ascii="方正书宋简体" w:hAnsi="方正书宋简体" w:cs="方正书宋简体"/>
          <w:sz w:val="20"/>
          <w:szCs w:val="20"/>
          <w:lang w:val="en-US" w:eastAsia="zh-CN"/>
        </w:rPr>
        <w:t>D</w:t>
      </w:r>
      <w:r>
        <w:rPr>
          <w:rFonts w:hint="eastAsia" w:ascii="方正书宋简体" w:hAnsi="方正书宋简体" w:eastAsia="方正书宋简体" w:cs="方正书宋简体"/>
          <w:sz w:val="20"/>
          <w:szCs w:val="20"/>
          <w:lang w:eastAsia="zh-CN"/>
        </w:rPr>
        <w:t xml:space="preserve">为删除(Deletion)、 </w:t>
      </w:r>
      <w:r>
        <w:rPr>
          <w:rFonts w:hint="eastAsia" w:ascii="方正书宋简体" w:hAnsi="方正书宋简体" w:cs="方正书宋简体"/>
          <w:sz w:val="20"/>
          <w:szCs w:val="20"/>
          <w:lang w:val="en-US" w:eastAsia="zh-CN"/>
        </w:rPr>
        <w:t>I</w:t>
      </w:r>
      <w:r>
        <w:rPr>
          <w:rFonts w:hint="eastAsia" w:ascii="方正书宋简体" w:hAnsi="方正书宋简体" w:eastAsia="方正书宋简体" w:cs="方正书宋简体"/>
          <w:sz w:val="20"/>
          <w:szCs w:val="20"/>
          <w:lang w:eastAsia="zh-CN"/>
        </w:rPr>
        <w:t>为插入(Insertion)的错误数量，</w:t>
      </w:r>
      <w:r>
        <w:rPr>
          <w:rFonts w:hint="eastAsia" w:ascii="方正书宋简体" w:hAnsi="方正书宋简体" w:eastAsia="方正书宋简体" w:cs="方正书宋简体"/>
          <w:position w:val="-14"/>
          <w:sz w:val="20"/>
          <w:szCs w:val="20"/>
          <w:lang w:eastAsia="zh-CN"/>
        </w:rPr>
        <w:object>
          <v:shape id="_x0000_i1048" o:spt="75" type="#_x0000_t75" style="height:19pt;width:22pt;" o:ole="t" filled="f" o:preferrelative="t" stroked="f" coordsize="21600,21600">
            <v:path/>
            <v:fill on="f" focussize="0,0"/>
            <v:stroke on="f"/>
            <v:imagedata r:id="rId66" o:title=""/>
            <o:lock v:ext="edit" aspectratio="t"/>
            <w10:wrap type="none"/>
            <w10:anchorlock/>
          </v:shape>
          <o:OLEObject Type="Embed" ProgID="Equation.DSMT4" ShapeID="_x0000_i1048" DrawAspect="Content" ObjectID="_1468075748" r:id="rId65">
            <o:LockedField>false</o:LockedField>
          </o:OLEObject>
        </w:object>
      </w:r>
      <w:r>
        <w:rPr>
          <w:rFonts w:hint="eastAsia" w:ascii="方正书宋简体" w:hAnsi="方正书宋简体" w:eastAsia="方正书宋简体" w:cs="方正书宋简体"/>
          <w:sz w:val="20"/>
          <w:szCs w:val="20"/>
          <w:lang w:eastAsia="zh-CN"/>
        </w:rPr>
        <w:t>为参考文本的总词数。</w:t>
      </w:r>
      <w:r>
        <w:rPr>
          <w:rFonts w:hint="eastAsia" w:ascii="方正书宋简体" w:hAnsi="方正书宋简体" w:cs="方正书宋简体"/>
          <w:sz w:val="20"/>
          <w:szCs w:val="20"/>
          <w:lang w:val="en-US" w:eastAsia="zh-CN"/>
        </w:rPr>
        <w:t>通常</w:t>
      </w:r>
      <w:r>
        <w:rPr>
          <w:rFonts w:hint="eastAsia" w:ascii="方正书宋简体" w:hAnsi="方正书宋简体" w:eastAsia="方正书宋简体" w:cs="方正书宋简体"/>
          <w:sz w:val="20"/>
          <w:szCs w:val="20"/>
          <w:lang w:eastAsia="zh-CN"/>
        </w:rPr>
        <w:t>以百分比形式呈现，</w:t>
      </w:r>
      <w:r>
        <w:rPr>
          <w:rFonts w:hint="eastAsia" w:ascii="方正书宋简体" w:hAnsi="方正书宋简体" w:cs="方正书宋简体"/>
          <w:sz w:val="20"/>
          <w:szCs w:val="20"/>
          <w:lang w:val="en-US" w:eastAsia="zh-CN"/>
        </w:rPr>
        <w:t>此时</w:t>
      </w:r>
      <w:r>
        <w:rPr>
          <w:rFonts w:hint="eastAsia" w:ascii="方正书宋简体" w:hAnsi="方正书宋简体" w:eastAsia="方正书宋简体" w:cs="方正书宋简体"/>
          <w:sz w:val="20"/>
          <w:szCs w:val="20"/>
          <w:lang w:eastAsia="zh-CN"/>
        </w:rPr>
        <w:t>可再乘以</w:t>
      </w:r>
      <w:r>
        <w:rPr>
          <w:rFonts w:hint="eastAsia" w:ascii="方正书宋简体" w:hAnsi="方正书宋简体" w:cs="方正书宋简体"/>
          <w:sz w:val="20"/>
          <w:szCs w:val="20"/>
          <w:lang w:val="en-US" w:eastAsia="zh-CN"/>
        </w:rPr>
        <w:t>100%</w:t>
      </w:r>
      <w:r>
        <w:rPr>
          <w:rFonts w:hint="eastAsia" w:ascii="方正书宋简体" w:hAnsi="方正书宋简体" w:eastAsia="方正书宋简体" w:cs="方正书宋简体"/>
          <w:sz w:val="20"/>
          <w:szCs w:val="20"/>
          <w:lang w:eastAsia="zh-CN"/>
        </w:rPr>
        <w:t>。对于中文数据集，本研究主要考察字符错误率 (CER)，其计算逻辑与WER一致。</w:t>
      </w:r>
    </w:p>
    <w:p w14:paraId="0FCFB31F">
      <w:pPr>
        <w:bidi w:val="0"/>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 xml:space="preserve">3 </w:t>
      </w:r>
      <w:r>
        <w:rPr>
          <w:rFonts w:hint="eastAsia" w:ascii="黑体" w:hAnsi="黑体" w:eastAsia="黑体" w:cs="黑体"/>
          <w:b/>
          <w:bCs/>
          <w:sz w:val="24"/>
          <w:szCs w:val="24"/>
        </w:rPr>
        <w:t>系统设计</w:t>
      </w:r>
    </w:p>
    <w:p w14:paraId="78AA6A26">
      <w:pPr>
        <w:bidi w:val="0"/>
        <w:ind w:left="0" w:leftChars="0" w:firstLine="0" w:firstLineChars="0"/>
        <w:rPr>
          <w:rFonts w:hint="eastAsia" w:ascii="黑体" w:hAnsi="黑体" w:eastAsia="黑体" w:cs="黑体"/>
          <w:b/>
          <w:bCs/>
          <w:sz w:val="24"/>
          <w:szCs w:val="24"/>
          <w:shd w:val="clear" w:color="auto" w:fill="auto"/>
        </w:rPr>
      </w:pPr>
      <w:r>
        <w:rPr>
          <w:rFonts w:hint="eastAsia" w:ascii="黑体" w:hAnsi="黑体" w:eastAsia="黑体" w:cs="黑体"/>
          <w:b/>
          <w:bCs/>
          <w:sz w:val="24"/>
          <w:szCs w:val="24"/>
          <w:shd w:val="clear" w:color="auto" w:fill="auto"/>
          <w:lang w:val="en-US" w:eastAsia="zh-CN"/>
        </w:rPr>
        <w:t xml:space="preserve">3.1 </w:t>
      </w:r>
      <w:r>
        <w:rPr>
          <w:rFonts w:hint="eastAsia" w:ascii="黑体" w:hAnsi="黑体" w:eastAsia="黑体" w:cs="黑体"/>
          <w:b/>
          <w:bCs/>
          <w:sz w:val="24"/>
          <w:szCs w:val="24"/>
          <w:shd w:val="clear" w:color="auto" w:fill="auto"/>
        </w:rPr>
        <w:t>总体架构设计</w:t>
      </w:r>
    </w:p>
    <w:p w14:paraId="3DEFED2A">
      <w:pPr>
        <w:bidi w:val="0"/>
        <w:ind w:left="0" w:leftChars="0" w:firstLine="0" w:firstLineChars="0"/>
        <w:rPr>
          <w:rFonts w:hint="eastAsia" w:ascii="方正书宋简体" w:hAnsi="方正书宋简体" w:eastAsia="方正书宋简体" w:cs="方正书宋简体"/>
          <w:sz w:val="20"/>
          <w:szCs w:val="20"/>
          <w:lang w:eastAsia="zh-CN"/>
        </w:rPr>
      </w:pPr>
      <w:r>
        <w:rPr>
          <w:rFonts w:hint="eastAsia" w:ascii="黑体" w:eastAsia="黑体"/>
          <w:b/>
          <w:sz w:val="21"/>
          <w:szCs w:val="21"/>
          <w:lang w:val="en-US" w:eastAsia="zh-CN"/>
        </w:rPr>
        <w:t>3</w:t>
      </w:r>
      <w:r>
        <w:rPr>
          <w:rFonts w:hint="eastAsia" w:ascii="黑体" w:eastAsia="黑体"/>
          <w:b/>
          <w:sz w:val="21"/>
          <w:szCs w:val="21"/>
        </w:rPr>
        <w:t xml:space="preserve">.1.1 </w:t>
      </w:r>
      <w:r>
        <w:rPr>
          <w:rFonts w:hint="eastAsia" w:ascii="黑体" w:hAnsi="宋体" w:eastAsia="黑体"/>
          <w:b/>
          <w:sz w:val="21"/>
          <w:szCs w:val="21"/>
        </w:rPr>
        <w:t>目标与逻辑拓扑</w:t>
      </w:r>
    </w:p>
    <w:p w14:paraId="3E8FD803">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本系统的核心设计愿景是实现从传统的“全量接收-全量处理”范式向“增量接收-流式处理”范式的转移(Paradigm Shift)，从而在理论边界上最小化首字延迟(Time to First Token, TTFT)。系统的逻辑拓扑如图 3-1 所示。</w:t>
      </w:r>
      <w:r>
        <w:rPr>
          <w:rFonts w:hint="eastAsia" w:ascii="方正书宋简体" w:hAnsi="方正书宋简体" w:cs="方正书宋简体"/>
          <w:sz w:val="20"/>
          <w:szCs w:val="20"/>
          <w:lang w:val="en-US" w:eastAsia="zh-CN"/>
        </w:rPr>
        <w:t>图中</w:t>
      </w:r>
      <w:r>
        <w:rPr>
          <w:rFonts w:hint="eastAsia" w:ascii="方正书宋简体" w:hAnsi="方正书宋简体" w:eastAsia="方正书宋简体" w:cs="方正书宋简体"/>
          <w:sz w:val="20"/>
          <w:szCs w:val="20"/>
          <w:lang w:eastAsia="zh-CN"/>
        </w:rPr>
        <w:t xml:space="preserve">展示了基于多线程生产者-消费者队列的流式并行数据流向。音频以固定时长的PCM块持续进入分段模块，Silero VAD </w:t>
      </w:r>
      <w:r>
        <w:rPr>
          <w:rFonts w:hint="eastAsia" w:ascii="方正书宋简体" w:hAnsi="方正书宋简体" w:eastAsia="方正书宋简体" w:cs="方正书宋简体"/>
          <w:sz w:val="20"/>
          <w:szCs w:val="20"/>
          <w:vertAlign w:val="superscript"/>
          <w:lang w:eastAsia="zh-CN"/>
        </w:rPr>
        <w:t>[1</w:t>
      </w:r>
      <w:r>
        <w:rPr>
          <w:rFonts w:hint="eastAsia" w:ascii="方正书宋简体" w:hAnsi="方正书宋简体" w:cs="方正书宋简体"/>
          <w:sz w:val="20"/>
          <w:szCs w:val="20"/>
          <w:vertAlign w:val="superscript"/>
          <w:lang w:val="en-US" w:eastAsia="zh-CN"/>
        </w:rPr>
        <w:t>7</w:t>
      </w:r>
      <w:r>
        <w:rPr>
          <w:rFonts w:hint="eastAsia" w:ascii="方正书宋简体" w:hAnsi="方正书宋简体" w:eastAsia="方正书宋简体" w:cs="方正书宋简体"/>
          <w:sz w:val="20"/>
          <w:szCs w:val="20"/>
          <w:vertAlign w:val="superscript"/>
          <w:lang w:eastAsia="zh-CN"/>
        </w:rPr>
        <w:t>]</w:t>
      </w:r>
      <w:r>
        <w:rPr>
          <w:rFonts w:hint="eastAsia" w:ascii="方正书宋简体" w:hAnsi="方正书宋简体" w:eastAsia="方正书宋简体" w:cs="方正书宋简体"/>
          <w:sz w:val="20"/>
          <w:szCs w:val="20"/>
          <w:lang w:eastAsia="zh-CN"/>
        </w:rPr>
        <w:t>在累计缓冲区上进行活动检测并输出语音段；ASR 模块将若干语音段拼接后调用Whisper进行转录，并按前缀/后缀上下文策略输出稳定文本片段；文本片段经线程安全队列传递给 LLM 模块，持续更新 KV Cache 并在收到终止标记后启动生成，从而尽可能将 LLM 的预填充计算前移并与音频输入过程重叠。</w:t>
      </w:r>
    </w:p>
    <w:p w14:paraId="6B07992F">
      <w:pPr>
        <w:bidi w:val="0"/>
        <w:ind w:left="0" w:leftChars="0" w:firstLine="410" w:firstLineChars="0"/>
        <w:rPr>
          <w:rFonts w:hint="eastAsia" w:ascii="方正书宋简体" w:hAnsi="方正书宋简体" w:eastAsia="方正书宋简体" w:cs="方正书宋简体"/>
          <w:sz w:val="20"/>
          <w:szCs w:val="20"/>
          <w:lang w:eastAsia="zh-CN"/>
        </w:rPr>
      </w:pPr>
      <w:r>
        <w:rPr>
          <w:sz w:val="20"/>
        </w:rPr>
        <mc:AlternateContent>
          <mc:Choice Requires="wps">
            <w:drawing>
              <wp:anchor distT="0" distB="0" distL="114300" distR="114300" simplePos="0" relativeHeight="251661312" behindDoc="0" locked="0" layoutInCell="1" allowOverlap="1">
                <wp:simplePos x="0" y="0"/>
                <wp:positionH relativeFrom="column">
                  <wp:posOffset>19685</wp:posOffset>
                </wp:positionH>
                <wp:positionV relativeFrom="page">
                  <wp:posOffset>5591810</wp:posOffset>
                </wp:positionV>
                <wp:extent cx="6239510" cy="3828415"/>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6239510" cy="38284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ED7BC">
                            <w:pPr>
                              <w:ind w:left="0" w:leftChars="0" w:firstLine="0" w:firstLineChars="0"/>
                              <w:rPr>
                                <w:rFonts w:hint="eastAsia"/>
                                <w:lang w:val="en-US" w:eastAsia="zh-CN"/>
                              </w:rPr>
                            </w:pPr>
                            <w:r>
                              <w:rPr>
                                <w:rFonts w:hint="eastAsia"/>
                                <w:lang w:val="en-US" w:eastAsia="zh-CN"/>
                              </w:rPr>
                              <w:drawing>
                                <wp:inline distT="0" distB="0" distL="114300" distR="114300">
                                  <wp:extent cx="6224905" cy="2901315"/>
                                  <wp:effectExtent l="0" t="0" r="8255" b="9525"/>
                                  <wp:docPr id="12" name="图片 12"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c3.drawio"/>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6224905" cy="2901315"/>
                                          </a:xfrm>
                                          <a:prstGeom prst="rect">
                                            <a:avLst/>
                                          </a:prstGeom>
                                        </pic:spPr>
                                      </pic:pic>
                                    </a:graphicData>
                                  </a:graphic>
                                </wp:inline>
                              </w:drawing>
                            </w:r>
                          </w:p>
                          <w:p w14:paraId="09048EF8">
                            <w:pPr>
                              <w:adjustRightInd w:val="0"/>
                              <w:spacing w:line="240" w:lineRule="auto"/>
                              <w:ind w:left="0" w:leftChars="0" w:firstLine="0" w:firstLineChars="0"/>
                              <w:jc w:val="center"/>
                              <w:rPr>
                                <w:rFonts w:hint="eastAsia"/>
                                <w:b/>
                                <w:sz w:val="18"/>
                                <w:szCs w:val="18"/>
                              </w:rPr>
                            </w:pPr>
                            <w:r>
                              <w:rPr>
                                <w:rFonts w:hint="eastAsia"/>
                                <w:b/>
                                <w:sz w:val="18"/>
                                <w:szCs w:val="18"/>
                              </w:rPr>
                              <w:t>图</w:t>
                            </w:r>
                            <w:r>
                              <w:rPr>
                                <w:rFonts w:hint="eastAsia"/>
                                <w:b/>
                                <w:sz w:val="18"/>
                                <w:szCs w:val="18"/>
                                <w:lang w:val="en-US" w:eastAsia="zh-CN"/>
                              </w:rPr>
                              <w:t>3</w:t>
                            </w:r>
                            <w:r>
                              <w:rPr>
                                <w:rFonts w:hint="eastAsia"/>
                                <w:b/>
                                <w:sz w:val="18"/>
                                <w:szCs w:val="18"/>
                              </w:rPr>
                              <w:t xml:space="preserve">  流式并行架构逻辑拓扑图</w:t>
                            </w:r>
                          </w:p>
                          <w:p w14:paraId="4D91AD50">
                            <w:pPr>
                              <w:adjustRightInd w:val="0"/>
                              <w:spacing w:line="240" w:lineRule="auto"/>
                              <w:ind w:left="0" w:leftChars="0" w:firstLine="0" w:firstLineChars="0"/>
                              <w:jc w:val="center"/>
                              <w:rPr>
                                <w:rFonts w:hint="default" w:eastAsia="方正书宋简体"/>
                                <w:lang w:val="en-US" w:eastAsia="zh-CN"/>
                              </w:rPr>
                            </w:pPr>
                            <w:r>
                              <w:rPr>
                                <w:rFonts w:hint="eastAsia"/>
                                <w:sz w:val="18"/>
                                <w:szCs w:val="18"/>
                              </w:rPr>
                              <w:t>Fig. 3 Logical topology of the streaming parallel architecture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55pt;margin-top:440.3pt;height:301.45pt;width:491.3pt;mso-position-vertical-relative:page;mso-wrap-distance-bottom:0pt;mso-wrap-distance-top:0pt;z-index:251661312;mso-width-relative:page;mso-height-relative:page;" filled="f" stroked="f" coordsize="21600,21600" o:gfxdata="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cGKUbYAAAACgEAAA8AAAAAAAAAAQAgAAAAIgAAAGRycy9kb3ducmV2Lnht&#10;bFBLAQIUABQAAAAIAIdO4kCEM1dSMgIAAFkEAAAOAAAAAAAAAAEAIAAAACcBAABkcnMvZTJvRG9j&#10;LnhtbFBLBQYAAAAABgAGAFkBAADLBQAAAAA=&#10;">
                <v:fill on="f" focussize="0,0"/>
                <v:stroke on="f" weight="0.5pt"/>
                <v:imagedata o:title=""/>
                <o:lock v:ext="edit" aspectratio="f"/>
                <v:textbox inset="0mm,0mm,0mm,0mm">
                  <w:txbxContent>
                    <w:p w14:paraId="60EED7BC">
                      <w:pPr>
                        <w:ind w:left="0" w:leftChars="0" w:firstLine="0" w:firstLineChars="0"/>
                        <w:rPr>
                          <w:rFonts w:hint="eastAsia"/>
                          <w:lang w:val="en-US" w:eastAsia="zh-CN"/>
                        </w:rPr>
                      </w:pPr>
                      <w:r>
                        <w:rPr>
                          <w:rFonts w:hint="eastAsia"/>
                          <w:lang w:val="en-US" w:eastAsia="zh-CN"/>
                        </w:rPr>
                        <w:drawing>
                          <wp:inline distT="0" distB="0" distL="114300" distR="114300">
                            <wp:extent cx="6224905" cy="2901315"/>
                            <wp:effectExtent l="0" t="0" r="8255" b="9525"/>
                            <wp:docPr id="12" name="图片 12"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c3.drawio"/>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6224905" cy="2901315"/>
                                    </a:xfrm>
                                    <a:prstGeom prst="rect">
                                      <a:avLst/>
                                    </a:prstGeom>
                                  </pic:spPr>
                                </pic:pic>
                              </a:graphicData>
                            </a:graphic>
                          </wp:inline>
                        </w:drawing>
                      </w:r>
                    </w:p>
                    <w:p w14:paraId="09048EF8">
                      <w:pPr>
                        <w:adjustRightInd w:val="0"/>
                        <w:spacing w:line="240" w:lineRule="auto"/>
                        <w:ind w:left="0" w:leftChars="0" w:firstLine="0" w:firstLineChars="0"/>
                        <w:jc w:val="center"/>
                        <w:rPr>
                          <w:rFonts w:hint="eastAsia"/>
                          <w:b/>
                          <w:sz w:val="18"/>
                          <w:szCs w:val="18"/>
                        </w:rPr>
                      </w:pPr>
                      <w:r>
                        <w:rPr>
                          <w:rFonts w:hint="eastAsia"/>
                          <w:b/>
                          <w:sz w:val="18"/>
                          <w:szCs w:val="18"/>
                        </w:rPr>
                        <w:t>图</w:t>
                      </w:r>
                      <w:r>
                        <w:rPr>
                          <w:rFonts w:hint="eastAsia"/>
                          <w:b/>
                          <w:sz w:val="18"/>
                          <w:szCs w:val="18"/>
                          <w:lang w:val="en-US" w:eastAsia="zh-CN"/>
                        </w:rPr>
                        <w:t>3</w:t>
                      </w:r>
                      <w:r>
                        <w:rPr>
                          <w:rFonts w:hint="eastAsia"/>
                          <w:b/>
                          <w:sz w:val="18"/>
                          <w:szCs w:val="18"/>
                        </w:rPr>
                        <w:t xml:space="preserve">  流式并行架构逻辑拓扑图</w:t>
                      </w:r>
                    </w:p>
                    <w:p w14:paraId="4D91AD50">
                      <w:pPr>
                        <w:adjustRightInd w:val="0"/>
                        <w:spacing w:line="240" w:lineRule="auto"/>
                        <w:ind w:left="0" w:leftChars="0" w:firstLine="0" w:firstLineChars="0"/>
                        <w:jc w:val="center"/>
                        <w:rPr>
                          <w:rFonts w:hint="default" w:eastAsia="方正书宋简体"/>
                          <w:lang w:val="en-US" w:eastAsia="zh-CN"/>
                        </w:rPr>
                      </w:pPr>
                      <w:r>
                        <w:rPr>
                          <w:rFonts w:hint="eastAsia"/>
                          <w:sz w:val="18"/>
                          <w:szCs w:val="18"/>
                        </w:rPr>
                        <w:t>Fig. 3 Logical topology of the streaming parallel architecture</w:t>
                      </w:r>
                    </w:p>
                  </w:txbxContent>
                </v:textbox>
                <w10:wrap type="topAndBottom"/>
              </v:shape>
            </w:pict>
          </mc:Fallback>
        </mc:AlternateContent>
      </w:r>
      <w:r>
        <w:rPr>
          <w:rFonts w:hint="eastAsia" w:ascii="方正书宋简体" w:hAnsi="方正书宋简体" w:eastAsia="方正书宋简体" w:cs="方正书宋简体"/>
          <w:sz w:val="20"/>
          <w:szCs w:val="20"/>
          <w:lang w:eastAsia="zh-CN"/>
        </w:rPr>
        <w:t>整体架构采用“分段—转录—预填充—生成”的流水线并行方式：当上游模块产生新的音频或文本段时，下游模块即可立即启动计算，无需等待整段输入结束。系统由以下三个子系统组成：负责语音活动检测与分段的Streaming Audio Segmenter、负责上下文拼接并保证输出稳定的Context-Aware ASR Engine ，以及负责增量预填充与最终生成的Incremental LLM Inference Service。其中 LLM 部分的KV Cache属于Transformer解码器推理阶段的通用优化思路，本文直接复用推理框架内置的use_cache/past_key_values机制完成状态复用。</w:t>
      </w:r>
    </w:p>
    <w:p w14:paraId="1CF5D3B8">
      <w:pPr>
        <w:bidi w:val="0"/>
        <w:ind w:left="0" w:leftChars="0" w:firstLine="0" w:firstLineChars="0"/>
        <w:rPr>
          <w:rFonts w:hint="eastAsia" w:ascii="方正书宋简体" w:hAnsi="方正书宋简体" w:eastAsia="方正书宋简体" w:cs="方正书宋简体"/>
          <w:sz w:val="20"/>
          <w:szCs w:val="20"/>
          <w:lang w:eastAsia="zh-CN"/>
        </w:rPr>
      </w:pPr>
      <w:r>
        <w:rPr>
          <w:rFonts w:hint="eastAsia" w:ascii="黑体" w:eastAsia="黑体"/>
          <w:b/>
          <w:sz w:val="21"/>
          <w:szCs w:val="21"/>
          <w:lang w:val="en-US" w:eastAsia="zh-CN"/>
        </w:rPr>
        <w:t>3</w:t>
      </w:r>
      <w:r>
        <w:rPr>
          <w:rFonts w:hint="eastAsia" w:ascii="黑体" w:eastAsia="黑体"/>
          <w:b/>
          <w:sz w:val="21"/>
          <w:szCs w:val="21"/>
        </w:rPr>
        <w:t>.1.</w:t>
      </w:r>
      <w:r>
        <w:rPr>
          <w:rFonts w:hint="eastAsia" w:ascii="黑体" w:eastAsia="黑体"/>
          <w:b/>
          <w:sz w:val="21"/>
          <w:szCs w:val="21"/>
          <w:lang w:val="en-US" w:eastAsia="zh-CN"/>
        </w:rPr>
        <w:t>2</w:t>
      </w:r>
      <w:r>
        <w:rPr>
          <w:rFonts w:hint="eastAsia" w:ascii="黑体" w:eastAsia="黑体"/>
          <w:b/>
          <w:sz w:val="21"/>
          <w:szCs w:val="21"/>
        </w:rPr>
        <w:t xml:space="preserve"> </w:t>
      </w:r>
      <w:r>
        <w:rPr>
          <w:rFonts w:hint="eastAsia" w:ascii="黑体" w:hAnsi="宋体" w:eastAsia="黑体"/>
          <w:b/>
          <w:sz w:val="21"/>
          <w:szCs w:val="21"/>
        </w:rPr>
        <w:t>关键工程实现</w:t>
      </w:r>
    </w:p>
    <w:p w14:paraId="655C8184">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为了在单机原型中保持流式链路的实时与可控，工程实现上需要把整条链路拆成多线程流水线，并用线程安全队列解耦， 同时借助状态对象保存跨片段的上下文。</w:t>
      </w:r>
    </w:p>
    <w:p w14:paraId="6BFC8304">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eastAsia="方正书宋简体" w:cs="方正书宋简体"/>
          <w:sz w:val="20"/>
          <w:szCs w:val="20"/>
          <w:lang w:eastAsia="zh-CN"/>
        </w:rPr>
        <w:t>在通信机制上，为了去耦合，各模块不再使用同步函数调用，而是使用生产者-消费者模型进行异步通信。在代码实现方面，音频块队列、音频分段队列以及文本段队列都由queue.Queue的实例承担，消费者端则使用带超时参数的get方法循环，配合指定的结束事件标记生产端的消息生产结束，以避免单点阻塞，防止整个处理流程卡死。在ASR阶段，系统一方面需要承接上游传来的分段的音频，又要进行音频转录文本的流式处理，以将流式文本发往下由，因此该系统拆分为“收集器”与“转录器”两个子线程：前者持续接收上游语音段并写入等待队列，后者在满足触发条件时批量拼接，再调用Whisper进行文本转录，再将转录文本中的稳定的文本片段推送给下游 LLM，从而实现了音频收集与模型推理的解耦。</w:t>
      </w:r>
    </w:p>
    <w:p w14:paraId="6F783CC6">
      <w:pPr>
        <w:bidi w:val="0"/>
        <w:ind w:left="0" w:leftChars="0" w:firstLine="410" w:firstLineChars="0"/>
        <w:rPr>
          <w:rFonts w:hint="eastAsia" w:ascii="方正书宋简体" w:hAnsi="方正书宋简体" w:eastAsia="方正书宋简体" w:cs="方正书宋简体"/>
          <w:sz w:val="20"/>
          <w:szCs w:val="20"/>
          <w:lang w:eastAsia="zh-CN"/>
        </w:rPr>
      </w:pPr>
      <w:r>
        <w:rPr>
          <w:rFonts w:hint="eastAsia" w:ascii="方正书宋简体" w:hAnsi="方正书宋简体" w:cs="方正书宋简体"/>
          <w:sz w:val="20"/>
          <w:szCs w:val="20"/>
          <w:lang w:val="en-US" w:eastAsia="zh-CN"/>
        </w:rPr>
        <w:t>而</w:t>
      </w:r>
      <w:r>
        <w:rPr>
          <w:rFonts w:hint="eastAsia" w:ascii="方正书宋简体" w:hAnsi="方正书宋简体" w:eastAsia="方正书宋简体" w:cs="方正书宋简体"/>
          <w:sz w:val="20"/>
          <w:szCs w:val="20"/>
          <w:lang w:eastAsia="zh-CN"/>
        </w:rPr>
        <w:t>状态管理系统</w:t>
      </w:r>
      <w:r>
        <w:rPr>
          <w:rFonts w:hint="eastAsia" w:ascii="方正书宋简体" w:hAnsi="方正书宋简体" w:cs="方正书宋简体"/>
          <w:sz w:val="20"/>
          <w:szCs w:val="20"/>
          <w:lang w:val="en-US" w:eastAsia="zh-CN"/>
        </w:rPr>
        <w:t>则是</w:t>
      </w:r>
      <w:r>
        <w:rPr>
          <w:rFonts w:hint="eastAsia" w:ascii="方正书宋简体" w:hAnsi="方正书宋简体" w:eastAsia="方正书宋简体" w:cs="方正书宋简体"/>
          <w:sz w:val="20"/>
          <w:szCs w:val="20"/>
          <w:lang w:eastAsia="zh-CN"/>
        </w:rPr>
        <w:t>采用了有状态 (Stateful) 与无状态(Stateless)的混合设计。分段模块通过 StreamState维护累计音频缓冲、语音段起止时间与段编号等信息；ASR侧通过ASRCache管理“等待加入的段队列”与“当前转录窗口段队列”，并使用 total_duration 与处理标记避免并发竞争；LLM侧则以 KVCache持久化past_key_values、attention_mask以及预填充阶段产生的最后一步logits，使得终止标记到达后可以直接进入生成阶段。上述状态对象共同保证了跨片段上下文的一致性，并为后续 3.2 与 3.3 的算法描述提供了</w:t>
      </w:r>
      <w:r>
        <w:rPr>
          <w:rFonts w:hint="eastAsia" w:ascii="方正书宋简体" w:hAnsi="方正书宋简体" w:cs="方正书宋简体"/>
          <w:sz w:val="20"/>
          <w:szCs w:val="20"/>
          <w:lang w:val="en-US" w:eastAsia="zh-CN"/>
        </w:rPr>
        <w:t>相应的依据</w:t>
      </w:r>
      <w:r>
        <w:rPr>
          <w:rFonts w:hint="eastAsia" w:ascii="方正书宋简体" w:hAnsi="方正书宋简体" w:eastAsia="方正书宋简体" w:cs="方正书宋简体"/>
          <w:sz w:val="20"/>
          <w:szCs w:val="20"/>
          <w:lang w:eastAsia="zh-CN"/>
        </w:rPr>
        <w:t>。</w:t>
      </w:r>
    </w:p>
    <w:p w14:paraId="7E654073">
      <w:pPr>
        <w:bidi w:val="0"/>
        <w:ind w:left="0" w:leftChars="0" w:firstLine="0" w:firstLineChars="0"/>
        <w:rPr>
          <w:rFonts w:hint="eastAsia" w:ascii="方正书宋简体" w:hAnsi="方正书宋简体" w:eastAsia="方正书宋简体" w:cs="方正书宋简体"/>
          <w:sz w:val="20"/>
          <w:szCs w:val="20"/>
          <w:lang w:eastAsia="zh-CN"/>
        </w:rPr>
      </w:pPr>
      <w:r>
        <w:rPr>
          <w:rFonts w:hint="eastAsia" w:ascii="黑体" w:hAnsi="黑体" w:eastAsia="黑体" w:cs="黑体"/>
          <w:b/>
          <w:bCs/>
          <w:sz w:val="24"/>
          <w:szCs w:val="24"/>
          <w:shd w:val="clear" w:color="auto" w:fill="auto"/>
          <w:lang w:val="en-US" w:eastAsia="zh-CN"/>
        </w:rPr>
        <w:t xml:space="preserve">3.2 </w:t>
      </w:r>
      <w:r>
        <w:rPr>
          <w:rFonts w:hint="eastAsia" w:ascii="黑体" w:hAnsi="黑体" w:eastAsia="黑体" w:cs="黑体"/>
          <w:b/>
          <w:bCs/>
          <w:sz w:val="24"/>
          <w:szCs w:val="24"/>
          <w:shd w:val="clear" w:color="auto" w:fill="auto"/>
        </w:rPr>
        <w:t>流式ASR上下文管理</w:t>
      </w:r>
    </w:p>
    <w:p w14:paraId="23260922">
      <w:pPr>
        <w:bidi w:val="0"/>
        <w:ind w:left="0" w:leftChars="0" w:firstLine="0" w:firstLineChars="0"/>
        <w:rPr>
          <w:rFonts w:hint="eastAsia" w:ascii="黑体" w:hAnsi="宋体" w:eastAsia="黑体"/>
          <w:b/>
          <w:sz w:val="21"/>
          <w:szCs w:val="21"/>
          <w:lang w:val="en-US" w:eastAsia="zh-CN"/>
        </w:rPr>
      </w:pP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2</w:t>
      </w:r>
      <w:r>
        <w:rPr>
          <w:rFonts w:hint="eastAsia" w:ascii="黑体" w:eastAsia="黑体"/>
          <w:b/>
          <w:sz w:val="21"/>
          <w:szCs w:val="21"/>
        </w:rPr>
        <w:t>.</w:t>
      </w:r>
      <w:r>
        <w:rPr>
          <w:rFonts w:hint="eastAsia" w:ascii="黑体" w:eastAsia="黑体"/>
          <w:b/>
          <w:sz w:val="21"/>
          <w:szCs w:val="21"/>
          <w:lang w:val="en-US" w:eastAsia="zh-CN"/>
        </w:rPr>
        <w:t>1</w:t>
      </w:r>
      <w:r>
        <w:rPr>
          <w:rFonts w:hint="eastAsia" w:ascii="黑体" w:eastAsia="黑体"/>
          <w:b/>
          <w:sz w:val="21"/>
          <w:szCs w:val="21"/>
        </w:rPr>
        <w:t xml:space="preserve"> </w:t>
      </w:r>
      <w:r>
        <w:rPr>
          <w:rFonts w:hint="eastAsia" w:ascii="黑体" w:hAnsi="宋体" w:eastAsia="黑体"/>
          <w:b/>
          <w:sz w:val="21"/>
          <w:szCs w:val="21"/>
          <w:lang w:val="en-US" w:eastAsia="zh-CN"/>
        </w:rPr>
        <w:t>策略</w:t>
      </w:r>
    </w:p>
    <w:p w14:paraId="1A0CF79F">
      <w:pPr>
        <w:bidi w:val="0"/>
        <w:ind w:left="0" w:leftChars="0" w:firstLine="410" w:firstLineChars="0"/>
        <w:rPr>
          <w:rFonts w:hint="eastAsia" w:ascii="方正书宋简体" w:hAnsi="方正书宋简体" w:cs="方正书宋简体"/>
          <w:sz w:val="20"/>
          <w:szCs w:val="20"/>
          <w:lang w:val="en-US" w:eastAsia="zh-CN"/>
        </w:rPr>
      </w:pPr>
      <w:r>
        <w:rPr>
          <w:rFonts w:hint="eastAsia" w:ascii="方正书宋简体" w:hAnsi="方正书宋简体" w:cs="方正书宋简体"/>
          <w:sz w:val="20"/>
          <w:szCs w:val="20"/>
          <w:lang w:val="en-US" w:eastAsia="zh-CN"/>
        </w:rPr>
        <w:t>流式 ASR 的核心挑战在于寻找“识别准确率”与“识别延迟”之间的最优平衡：过短的音频切片会导致模型缺乏必要的声学上下文，从而因归纳偏置不足会导致字词错误率 (WER/CER)急剧增加；而等待过长的切片则会引入显著的缓冲与处理延迟，削弱流式处理的优势。为此，本节提出一种基于动态滑动窗口的自适应上下文管理策略。</w:t>
      </w:r>
    </w:p>
    <w:p w14:paraId="55896880">
      <w:pPr>
        <w:bidi w:val="0"/>
        <w:ind w:left="0" w:leftChars="0" w:firstLine="0" w:firstLineChars="0"/>
        <w:rPr>
          <w:rFonts w:hint="eastAsia" w:ascii="黑体" w:hAnsi="宋体" w:eastAsia="黑体"/>
          <w:b/>
          <w:sz w:val="21"/>
          <w:szCs w:val="21"/>
          <w:lang w:val="en-US" w:eastAsia="zh-CN"/>
        </w:rPr>
      </w:pP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2</w:t>
      </w:r>
      <w:r>
        <w:rPr>
          <w:rFonts w:hint="eastAsia" w:ascii="黑体" w:eastAsia="黑体"/>
          <w:b/>
          <w:sz w:val="21"/>
          <w:szCs w:val="21"/>
        </w:rPr>
        <w:t>.</w:t>
      </w:r>
      <w:r>
        <w:rPr>
          <w:rFonts w:hint="eastAsia" w:ascii="黑体" w:eastAsia="黑体"/>
          <w:b/>
          <w:sz w:val="21"/>
          <w:szCs w:val="21"/>
          <w:lang w:val="en-US" w:eastAsia="zh-CN"/>
        </w:rPr>
        <w:t>2</w:t>
      </w:r>
      <w:r>
        <w:rPr>
          <w:rFonts w:hint="eastAsia" w:ascii="黑体" w:eastAsia="黑体"/>
          <w:b/>
          <w:sz w:val="21"/>
          <w:szCs w:val="21"/>
        </w:rPr>
        <w:t xml:space="preserve"> </w:t>
      </w:r>
      <w:r>
        <w:rPr>
          <w:rFonts w:hint="eastAsia" w:ascii="黑体" w:hAnsi="宋体" w:eastAsia="黑体"/>
          <w:b/>
          <w:sz w:val="21"/>
          <w:szCs w:val="21"/>
          <w:lang w:val="en-US" w:eastAsia="zh-CN"/>
        </w:rPr>
        <w:t>动态 VAD 分段策略</w:t>
      </w:r>
    </w:p>
    <w:p w14:paraId="30747C51">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eastAsia" w:ascii="方正书宋简体" w:hAnsi="方正书宋简体" w:cs="方正书宋简体"/>
          <w:sz w:val="20"/>
          <w:szCs w:val="20"/>
          <w:lang w:val="en-US" w:eastAsia="zh-CN"/>
        </w:rPr>
        <w:t xml:space="preserve">系统采用Silero VAD模型对连续PCM音频流进行在线分段。定义输入音频流为时间序列 </w:t>
      </w:r>
      <w:r>
        <w:rPr>
          <w:rFonts w:hint="eastAsia" w:ascii="方正书宋简体" w:hAnsi="方正书宋简体" w:cs="方正书宋简体"/>
          <w:position w:val="-12"/>
          <w:sz w:val="20"/>
          <w:szCs w:val="20"/>
          <w:lang w:val="en-US" w:eastAsia="zh-CN"/>
        </w:rPr>
        <w:object>
          <v:shape id="_x0000_i1049" o:spt="75" type="#_x0000_t75" style="height:18pt;width:89pt;" o:ole="t" filled="f" o:preferrelative="t" stroked="f" coordsize="21600,21600">
            <v:path/>
            <v:fill on="f" focussize="0,0"/>
            <v:stroke on="f"/>
            <v:imagedata r:id="rId70" o:title=""/>
            <o:lock v:ext="edit" aspectratio="t"/>
            <w10:wrap type="none"/>
            <w10:anchorlock/>
          </v:shape>
          <o:OLEObject Type="Embed" ProgID="Equation.DSMT4" ShapeID="_x0000_i1049" DrawAspect="Content" ObjectID="_1468075749" r:id="rId69">
            <o:LockedField>false</o:LockedField>
          </o:OLEObject>
        </w:object>
      </w:r>
      <w:r>
        <w:rPr>
          <w:rFonts w:hint="eastAsia" w:ascii="方正书宋简体" w:hAnsi="方正书宋简体" w:cs="方正书宋简体"/>
          <w:sz w:val="20"/>
          <w:szCs w:val="20"/>
          <w:lang w:val="en-US" w:eastAsia="zh-CN"/>
        </w:rPr>
        <w:t>，分段器维护累计缓冲区</w:t>
      </w:r>
      <w:r>
        <w:rPr>
          <w:rFonts w:hint="eastAsia" w:ascii="方正书宋简体" w:hAnsi="方正书宋简体" w:cs="方正书宋简体"/>
          <w:position w:val="-12"/>
          <w:sz w:val="20"/>
          <w:szCs w:val="20"/>
          <w:lang w:val="en-US" w:eastAsia="zh-CN"/>
        </w:rPr>
        <w:object>
          <v:shape id="_x0000_i1050" o:spt="75" type="#_x0000_t75" style="height:18pt;width:29pt;" o:ole="t" filled="f" o:preferrelative="t" stroked="f" coordsize="21600,21600">
            <v:path/>
            <v:fill on="f" focussize="0,0"/>
            <v:stroke on="f"/>
            <v:imagedata r:id="rId72" o:title=""/>
            <o:lock v:ext="edit" aspectratio="t"/>
            <w10:wrap type="none"/>
            <w10:anchorlock/>
          </v:shape>
          <o:OLEObject Type="Embed" ProgID="Equation.DSMT4" ShapeID="_x0000_i1050" DrawAspect="Content" ObjectID="_1468075750" r:id="rId71">
            <o:LockedField>false</o:LockedField>
          </o:OLEObject>
        </w:object>
      </w:r>
      <w:r>
        <w:rPr>
          <w:rFonts w:hint="eastAsia" w:ascii="方正书宋简体" w:hAnsi="方正书宋简体" w:cs="方正书宋简体"/>
          <w:sz w:val="20"/>
          <w:szCs w:val="20"/>
          <w:lang w:val="en-US" w:eastAsia="zh-CN"/>
        </w:rPr>
        <w:t>，并在每次接收新的音频块</w:t>
      </w:r>
      <w:r>
        <w:rPr>
          <w:rFonts w:hint="eastAsia" w:ascii="方正书宋简体" w:hAnsi="方正书宋简体" w:cs="方正书宋简体"/>
          <w:position w:val="-12"/>
          <w:sz w:val="20"/>
          <w:szCs w:val="20"/>
          <w:lang w:val="en-US" w:eastAsia="zh-CN"/>
        </w:rPr>
        <w:object>
          <v:shape id="_x0000_i1051" o:spt="75" type="#_x0000_t75" style="height:18pt;width:35pt;" o:ole="t" filled="f" o:preferrelative="t" stroked="f" coordsize="21600,21600">
            <v:path/>
            <v:fill on="f" focussize="0,0"/>
            <v:stroke on="f"/>
            <v:imagedata r:id="rId74" o:title=""/>
            <o:lock v:ext="edit" aspectratio="t"/>
            <w10:wrap type="none"/>
            <w10:anchorlock/>
          </v:shape>
          <o:OLEObject Type="Embed" ProgID="Equation.DSMT4" ShapeID="_x0000_i1051" DrawAspect="Content" ObjectID="_1468075751" r:id="rId73">
            <o:LockedField>false</o:LockedField>
          </o:OLEObject>
        </w:object>
      </w:r>
      <w:r>
        <w:rPr>
          <w:rFonts w:hint="eastAsia" w:ascii="方正书宋简体" w:hAnsi="方正书宋简体" w:cs="方正书宋简体"/>
          <w:sz w:val="20"/>
          <w:szCs w:val="20"/>
          <w:lang w:val="en-US" w:eastAsia="zh-CN"/>
        </w:rPr>
        <w:t xml:space="preserve">后执行 </w:t>
      </w:r>
      <w:r>
        <w:rPr>
          <w:rFonts w:hint="eastAsia" w:ascii="方正书宋简体" w:hAnsi="方正书宋简体" w:cs="方正书宋简体"/>
          <w:position w:val="-12"/>
          <w:sz w:val="20"/>
          <w:szCs w:val="20"/>
          <w:lang w:val="en-US" w:eastAsia="zh-CN"/>
        </w:rPr>
        <w:object>
          <v:shape id="_x0000_i1052" o:spt="75" type="#_x0000_t75" style="height:18pt;width:118pt;" o:ole="t" filled="f" o:preferrelative="t" stroked="f" coordsize="21600,21600">
            <v:path/>
            <v:fill on="f" focussize="0,0"/>
            <v:stroke on="f"/>
            <v:imagedata r:id="rId76" o:title=""/>
            <o:lock v:ext="edit" aspectratio="t"/>
            <w10:wrap type="none"/>
            <w10:anchorlock/>
          </v:shape>
          <o:OLEObject Type="Embed" ProgID="Equation.DSMT4" ShapeID="_x0000_i1052" DrawAspect="Content" ObjectID="_1468075752" r:id="rId75">
            <o:LockedField>false</o:LockedField>
          </o:OLEObject>
        </w:object>
      </w:r>
      <w:r>
        <w:rPr>
          <w:rFonts w:hint="eastAsia" w:ascii="方正书宋简体" w:hAnsi="方正书宋简体" w:cs="方正书宋简体"/>
          <w:sz w:val="20"/>
          <w:szCs w:val="20"/>
          <w:lang w:val="en-US" w:eastAsia="zh-CN"/>
        </w:rPr>
        <w:t>，其中</w:t>
      </w:r>
      <w:r>
        <w:rPr>
          <w:rFonts w:hint="eastAsia" w:ascii="方正书宋简体" w:hAnsi="方正书宋简体" w:cs="方正书宋简体"/>
          <w:position w:val="-6"/>
          <w:sz w:val="20"/>
          <w:szCs w:val="20"/>
          <w:lang w:val="en-US" w:eastAsia="zh-CN"/>
        </w:rPr>
        <w:object>
          <v:shape id="_x0000_i1053" o:spt="75" type="#_x0000_t75" style="height:13.95pt;width:13pt;" o:ole="t" filled="f" o:preferrelative="t" stroked="f" coordsize="21600,21600">
            <v:path/>
            <v:fill on="f" focussize="0,0"/>
            <v:stroke on="f"/>
            <v:imagedata r:id="rId78" o:title=""/>
            <o:lock v:ext="edit" aspectratio="t"/>
            <w10:wrap type="none"/>
            <w10:anchorlock/>
          </v:shape>
          <o:OLEObject Type="Embed" ProgID="Equation.DSMT4" ShapeID="_x0000_i1053" DrawAspect="Content" ObjectID="_1468075753" r:id="rId77">
            <o:LockedField>false</o:LockedField>
          </o:OLEObject>
        </w:object>
      </w:r>
      <w:r>
        <w:rPr>
          <w:rFonts w:hint="eastAsia" w:ascii="方正书宋简体" w:hAnsi="方正书宋简体" w:cs="方正书宋简体"/>
          <w:sz w:val="20"/>
          <w:szCs w:val="20"/>
          <w:lang w:val="en-US" w:eastAsia="zh-CN"/>
        </w:rPr>
        <w:t>表示拼接。当累计音频长度超过最小检测窗口后，系统调用 Silero VAD 进行语音活动检测；若检测到足够长的静音，且语音段长度超过最小语音阈值，则认为该语音段已“闭合”，并输出给下游 ASR。本文原型系统的实验配置为音频块长度500 ms、最小语音长度2s、最小静音时长300 ms，以在实时性与稳定性之间取得折中。</w:t>
      </w:r>
    </w:p>
    <w:p w14:paraId="1AC8AAFA">
      <w:pPr>
        <w:bidi w:val="0"/>
        <w:ind w:left="0" w:leftChars="0" w:firstLine="0" w:firstLineChars="0"/>
        <w:rPr>
          <w:rFonts w:hint="eastAsia" w:ascii="方正书宋简体" w:hAnsi="方正书宋简体" w:eastAsia="方正书宋简体" w:cs="方正书宋简体"/>
          <w:sz w:val="20"/>
          <w:szCs w:val="20"/>
          <w:lang w:eastAsia="zh-CN"/>
        </w:rPr>
      </w:pP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2</w:t>
      </w:r>
      <w:r>
        <w:rPr>
          <w:rFonts w:hint="eastAsia" w:ascii="黑体" w:eastAsia="黑体"/>
          <w:b/>
          <w:sz w:val="21"/>
          <w:szCs w:val="21"/>
        </w:rPr>
        <w:t>.</w:t>
      </w:r>
      <w:r>
        <w:rPr>
          <w:rFonts w:hint="eastAsia" w:ascii="黑体" w:eastAsia="黑体"/>
          <w:b/>
          <w:sz w:val="21"/>
          <w:szCs w:val="21"/>
          <w:lang w:val="en-US" w:eastAsia="zh-CN"/>
        </w:rPr>
        <w:t>3</w:t>
      </w:r>
      <w:r>
        <w:rPr>
          <w:rFonts w:hint="eastAsia" w:ascii="黑体" w:eastAsia="黑体"/>
          <w:b/>
          <w:sz w:val="21"/>
          <w:szCs w:val="21"/>
        </w:rPr>
        <w:t xml:space="preserve"> </w:t>
      </w:r>
      <w:r>
        <w:rPr>
          <w:rFonts w:hint="eastAsia" w:ascii="黑体" w:hAnsi="宋体" w:eastAsia="黑体"/>
          <w:b/>
          <w:sz w:val="21"/>
          <w:szCs w:val="21"/>
          <w:lang w:val="en-US" w:eastAsia="zh-CN"/>
        </w:rPr>
        <w:t>基于滑动窗口的上下文感知</w:t>
      </w:r>
    </w:p>
    <w:p w14:paraId="66EAE36C">
      <w:pPr>
        <w:bidi w:val="0"/>
        <w:ind w:left="0" w:leftChars="0" w:firstLine="410" w:firstLineChars="0"/>
        <w:rPr>
          <w:rFonts w:hint="eastAsia" w:ascii="方正书宋简体" w:hAnsi="方正书宋简体" w:cs="方正书宋简体"/>
          <w:sz w:val="20"/>
          <w:szCs w:val="20"/>
          <w:lang w:val="en-US" w:eastAsia="zh-CN"/>
        </w:rPr>
      </w:pPr>
      <w:r>
        <w:rPr>
          <w:rFonts w:hint="eastAsia" w:ascii="方正书宋简体" w:hAnsi="方正书宋简体" w:eastAsia="方正书宋简体" w:cs="方正书宋简体"/>
          <w:sz w:val="20"/>
          <w:szCs w:val="20"/>
          <w:lang w:eastAsia="zh-CN"/>
        </w:rPr>
        <w:t>为了解决流式识别中的边界效应，ASR 引擎引入了包含“前缀上下文”(Prefix Context) 的滑动窗口机制。</w:t>
      </w:r>
      <w:r>
        <w:rPr>
          <w:rFonts w:hint="eastAsia" w:ascii="方正书宋简体" w:hAnsi="方正书宋简体" w:cs="方正书宋简体"/>
          <w:sz w:val="20"/>
          <w:szCs w:val="20"/>
          <w:lang w:val="en-US" w:eastAsia="zh-CN"/>
        </w:rPr>
        <w:t>图4详细展示了时间步t</w:t>
      </w:r>
      <w:r>
        <w:rPr>
          <w:rFonts w:hint="default" w:ascii="方正书宋简体" w:hAnsi="方正书宋简体" w:cs="方正书宋简体"/>
          <w:sz w:val="20"/>
          <w:szCs w:val="20"/>
          <w:lang w:val="en-US" w:eastAsia="zh-CN"/>
        </w:rPr>
        <w:t>时ASR模型的输入构成。窗口被划分为三个逻辑区域：前缀上下文 (Prefix Context) 为历史已确定的冻结区域，提供必要的声学</w:t>
      </w:r>
      <w:r>
        <w:rPr>
          <w:rFonts w:hint="eastAsia" w:ascii="方正书宋简体" w:hAnsi="方正书宋简体" w:cs="方正书宋简体"/>
          <w:sz w:val="20"/>
          <w:szCs w:val="20"/>
          <w:lang w:val="en-US" w:eastAsia="zh-CN"/>
        </w:rPr>
        <w:t>历史</w:t>
      </w:r>
      <w:r>
        <w:rPr>
          <w:rFonts w:hint="default" w:ascii="方正书宋简体" w:hAnsi="方正书宋简体" w:cs="方正书宋简体"/>
          <w:sz w:val="20"/>
          <w:szCs w:val="20"/>
          <w:lang w:val="en-US" w:eastAsia="zh-CN"/>
        </w:rPr>
        <w:t>信息；当前片段(Current Segments)为待识别的</w:t>
      </w:r>
      <w:r>
        <w:rPr>
          <w:rFonts w:hint="eastAsia" w:ascii="方正书宋简体" w:hAnsi="方正书宋简体" w:cs="方正书宋简体"/>
          <w:sz w:val="20"/>
          <w:szCs w:val="20"/>
          <w:lang w:val="en-US" w:eastAsia="zh-CN"/>
        </w:rPr>
        <w:t>目标</w:t>
      </w:r>
      <w:r>
        <w:rPr>
          <w:rFonts w:hint="default" w:ascii="方正书宋简体" w:hAnsi="方正书宋简体" w:cs="方正书宋简体"/>
          <w:sz w:val="20"/>
          <w:szCs w:val="20"/>
          <w:lang w:val="en-US" w:eastAsia="zh-CN"/>
        </w:rPr>
        <w:t>推理区域；后缀缓冲(Suffix Buffer)则包含未来音频信息以防止截断效应。系统通过这种重叠切分策略，确保了流式识别结果的连贯性</w:t>
      </w:r>
      <w:r>
        <w:rPr>
          <w:rFonts w:hint="eastAsia" w:ascii="方正书宋简体" w:hAnsi="方正书宋简体" w:cs="方正书宋简体"/>
          <w:sz w:val="20"/>
          <w:szCs w:val="20"/>
          <w:lang w:val="en-US" w:eastAsia="zh-CN"/>
        </w:rPr>
        <w:t>。</w:t>
      </w:r>
    </w:p>
    <w:p w14:paraId="7A46A984">
      <w:pPr>
        <w:bidi w:val="0"/>
        <w:ind w:left="0" w:leftChars="0" w:firstLine="0" w:firstLineChars="0"/>
        <w:rPr>
          <w:rFonts w:hint="eastAsia" w:ascii="方正书宋简体" w:hAnsi="方正书宋简体" w:cs="方正书宋简体"/>
          <w:sz w:val="20"/>
          <w:szCs w:val="20"/>
          <w:lang w:val="en-US" w:eastAsia="zh-CN"/>
        </w:rPr>
      </w:pPr>
      <w:r>
        <w:rPr>
          <w:rFonts w:hint="eastAsia" w:ascii="方正书宋简体" w:hAnsi="方正书宋简体" w:cs="方正书宋简体"/>
          <w:sz w:val="20"/>
          <w:szCs w:val="20"/>
          <w:lang w:val="en-US" w:eastAsia="zh-CN"/>
        </w:rPr>
        <w:drawing>
          <wp:inline distT="0" distB="0" distL="114300" distR="114300">
            <wp:extent cx="2982595" cy="1036955"/>
            <wp:effectExtent l="0" t="0" r="4445" b="14605"/>
            <wp:docPr id="18" name="图片 18"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pic4.drawio"/>
                    <pic:cNvPicPr>
                      <a:picLocks noChangeAspect="1"/>
                    </pic:cNvPicPr>
                  </pic:nvPicPr>
                  <pic:blipFill>
                    <a:blip r:embed="rId79">
                      <a:extLst>
                        <a:ext uri="{96DAC541-7B7A-43D3-8B79-37D633B846F1}">
                          <asvg:svgBlip xmlns:asvg="http://schemas.microsoft.com/office/drawing/2016/SVG/main" r:embed="rId80"/>
                        </a:ext>
                      </a:extLst>
                    </a:blip>
                    <a:stretch>
                      <a:fillRect/>
                    </a:stretch>
                  </pic:blipFill>
                  <pic:spPr>
                    <a:xfrm>
                      <a:off x="0" y="0"/>
                      <a:ext cx="2982595" cy="1036955"/>
                    </a:xfrm>
                    <a:prstGeom prst="rect">
                      <a:avLst/>
                    </a:prstGeom>
                  </pic:spPr>
                </pic:pic>
              </a:graphicData>
            </a:graphic>
          </wp:inline>
        </w:drawing>
      </w:r>
    </w:p>
    <w:p w14:paraId="547E9201">
      <w:pPr>
        <w:bidi w:val="0"/>
        <w:ind w:left="0" w:leftChars="0" w:firstLine="0" w:firstLineChars="0"/>
        <w:rPr>
          <w:rFonts w:hint="default" w:ascii="方正书宋简体" w:hAnsi="方正书宋简体" w:cs="方正书宋简体"/>
          <w:sz w:val="20"/>
          <w:szCs w:val="20"/>
          <w:lang w:val="en-US" w:eastAsia="zh-CN"/>
        </w:rPr>
      </w:pPr>
    </w:p>
    <w:p w14:paraId="5253DD8B">
      <w:pPr>
        <w:adjustRightInd w:val="0"/>
        <w:spacing w:line="240" w:lineRule="auto"/>
        <w:ind w:left="0" w:leftChars="0" w:firstLine="0" w:firstLineChars="0"/>
        <w:jc w:val="center"/>
        <w:rPr>
          <w:rFonts w:hint="default" w:ascii="方正书宋简体" w:hAnsi="方正书宋简体" w:cs="方正书宋简体"/>
          <w:sz w:val="20"/>
          <w:szCs w:val="20"/>
          <w:lang w:val="en-US" w:eastAsia="zh-CN"/>
        </w:rPr>
      </w:pPr>
      <w:r>
        <w:rPr>
          <w:rFonts w:hint="eastAsia"/>
          <w:b/>
          <w:sz w:val="18"/>
          <w:szCs w:val="18"/>
          <w:lang w:val="en-US" w:eastAsia="zh-CN"/>
        </w:rPr>
        <w:t>图 4 上下文感知 ASR 滑动窗口机制示意图</w:t>
      </w:r>
    </w:p>
    <w:p w14:paraId="02943FA1">
      <w:pPr>
        <w:adjustRightInd w:val="0"/>
        <w:spacing w:line="240" w:lineRule="auto"/>
        <w:ind w:left="0" w:leftChars="0" w:firstLine="0" w:firstLineChars="0"/>
        <w:jc w:val="center"/>
        <w:rPr>
          <w:rFonts w:hint="default" w:ascii="方正书宋简体" w:hAnsi="方正书宋简体" w:cs="方正书宋简体"/>
          <w:sz w:val="20"/>
          <w:szCs w:val="20"/>
          <w:lang w:val="en-US" w:eastAsia="zh-CN"/>
        </w:rPr>
      </w:pPr>
      <w:r>
        <w:rPr>
          <w:rFonts w:hint="eastAsia"/>
          <w:sz w:val="18"/>
          <w:szCs w:val="18"/>
        </w:rPr>
        <w:t>Fig. 4 Schematic of the context-aware ASR sliding-window mechanism</w:t>
      </w:r>
    </w:p>
    <w:p w14:paraId="2947154C">
      <w:pPr>
        <w:bidi w:val="0"/>
        <w:ind w:left="0" w:leftChars="0" w:firstLine="408" w:firstLineChars="0"/>
        <w:rPr>
          <w:rFonts w:hint="default" w:ascii="方正书宋简体" w:hAnsi="方正书宋简体" w:cs="方正书宋简体"/>
          <w:sz w:val="20"/>
          <w:szCs w:val="20"/>
          <w:lang w:val="en-US" w:eastAsia="zh-CN"/>
        </w:rPr>
      </w:pPr>
      <w:r>
        <w:rPr>
          <w:rFonts w:hint="default" w:ascii="方正书宋简体" w:hAnsi="方正书宋简体" w:cs="方正书宋简体"/>
          <w:sz w:val="20"/>
          <w:szCs w:val="20"/>
          <w:lang w:val="en-US" w:eastAsia="zh-CN"/>
        </w:rPr>
        <w:t>首先，执行窗口更新。设</w:t>
      </w:r>
      <w:r>
        <w:rPr>
          <w:rFonts w:hint="default" w:ascii="方正书宋简体" w:hAnsi="方正书宋简体" w:cs="方正书宋简体"/>
          <w:position w:val="-12"/>
          <w:sz w:val="20"/>
          <w:szCs w:val="20"/>
          <w:lang w:val="en-US" w:eastAsia="zh-CN"/>
        </w:rPr>
        <w:object>
          <v:shape id="_x0000_i1054" o:spt="75" type="#_x0000_t75" style="height:18pt;width:13.95pt;" o:ole="t" filled="f" o:preferrelative="t" stroked="f" coordsize="21600,21600">
            <v:path/>
            <v:fill on="f" focussize="0,0"/>
            <v:stroke on="f"/>
            <v:imagedata r:id="rId82" o:title=""/>
            <o:lock v:ext="edit" aspectratio="t"/>
            <w10:wrap type="none"/>
            <w10:anchorlock/>
          </v:shape>
          <o:OLEObject Type="Embed" ProgID="Equation.DSMT4" ShapeID="_x0000_i1054" DrawAspect="Content" ObjectID="_1468075754" r:id="rId81">
            <o:LockedField>false</o:LockedField>
          </o:OLEObject>
        </w:object>
      </w:r>
      <w:r>
        <w:rPr>
          <w:rFonts w:hint="default" w:ascii="方正书宋简体" w:hAnsi="方正书宋简体" w:cs="方正书宋简体"/>
          <w:sz w:val="20"/>
          <w:szCs w:val="20"/>
          <w:lang w:val="en-US" w:eastAsia="zh-CN"/>
        </w:rPr>
        <w:t>为时刻</w:t>
      </w:r>
      <w:r>
        <w:rPr>
          <w:rFonts w:hint="eastAsia" w:ascii="方正书宋简体" w:hAnsi="方正书宋简体" w:cs="方正书宋简体"/>
          <w:sz w:val="20"/>
          <w:szCs w:val="20"/>
          <w:lang w:val="en-US" w:eastAsia="zh-CN"/>
        </w:rPr>
        <w:t>t</w:t>
      </w:r>
      <w:r>
        <w:rPr>
          <w:rFonts w:hint="default" w:ascii="方正书宋简体" w:hAnsi="方正书宋简体" w:cs="方正书宋简体"/>
          <w:sz w:val="20"/>
          <w:szCs w:val="20"/>
          <w:lang w:val="en-US" w:eastAsia="zh-CN"/>
        </w:rPr>
        <w:t>的音频段队列。当新的音频段到达时，系统先将其加入等待队列，并在转录线程中批量并入主队列得到</w:t>
      </w:r>
      <w:r>
        <w:rPr>
          <w:rFonts w:hint="default" w:ascii="方正书宋简体" w:hAnsi="方正书宋简体" w:cs="方正书宋简体"/>
          <w:position w:val="-12"/>
          <w:sz w:val="20"/>
          <w:szCs w:val="20"/>
          <w:lang w:val="en-US" w:eastAsia="zh-CN"/>
        </w:rPr>
        <w:object>
          <v:shape id="_x0000_i1055" o:spt="75" type="#_x0000_t75" style="height:18pt;width:13.95pt;" o:ole="t" filled="f" o:preferrelative="t" stroked="f" coordsize="21600,21600">
            <v:path/>
            <v:fill on="f" focussize="0,0"/>
            <v:stroke on="f"/>
            <v:imagedata r:id="rId84" o:title=""/>
            <o:lock v:ext="edit" aspectratio="t"/>
            <w10:wrap type="none"/>
            <w10:anchorlock/>
          </v:shape>
          <o:OLEObject Type="Embed" ProgID="Equation.DSMT4" ShapeID="_x0000_i1055" DrawAspect="Content" ObjectID="_1468075755" r:id="rId83">
            <o:LockedField>false</o:LockedField>
          </o:OLEObject>
        </w:object>
      </w:r>
      <w:r>
        <w:rPr>
          <w:rFonts w:hint="default" w:ascii="方正书宋简体" w:hAnsi="方正书宋简体" w:cs="方正书宋简体"/>
          <w:sz w:val="20"/>
          <w:szCs w:val="20"/>
          <w:lang w:val="en-US" w:eastAsia="zh-CN"/>
        </w:rPr>
        <w:t>；当队列累计时长满足触发阈值</w:t>
      </w:r>
      <w:r>
        <w:rPr>
          <w:rFonts w:hint="default" w:ascii="方正书宋简体" w:hAnsi="方正书宋简体" w:cs="方正书宋简体"/>
          <w:position w:val="-12"/>
          <w:sz w:val="20"/>
          <w:szCs w:val="20"/>
          <w:lang w:val="en-US" w:eastAsia="zh-CN"/>
        </w:rPr>
        <w:object>
          <v:shape id="_x0000_i1056" o:spt="75" type="#_x0000_t75" style="height:18pt;width:19pt;" o:ole="t" filled="f" o:preferrelative="t" stroked="f" coordsize="21600,21600">
            <v:path/>
            <v:fill on="f" focussize="0,0"/>
            <v:stroke on="f"/>
            <v:imagedata r:id="rId86" o:title=""/>
            <o:lock v:ext="edit" aspectratio="t"/>
            <w10:wrap type="none"/>
            <w10:anchorlock/>
          </v:shape>
          <o:OLEObject Type="Embed" ProgID="Equation.DSMT4" ShapeID="_x0000_i1056" DrawAspect="Content" ObjectID="_1468075756" r:id="rId85">
            <o:LockedField>false</o:LockedField>
          </o:OLEObject>
        </w:object>
      </w:r>
      <w:r>
        <w:rPr>
          <w:rFonts w:hint="default" w:ascii="方正书宋简体" w:hAnsi="方正书宋简体" w:cs="方正书宋简体"/>
          <w:sz w:val="20"/>
          <w:szCs w:val="20"/>
          <w:lang w:val="en-US" w:eastAsia="zh-CN"/>
        </w:rPr>
        <w:t xml:space="preserve">，且队列长度满足 </w:t>
      </w:r>
      <w:r>
        <w:rPr>
          <w:rFonts w:hint="default" w:ascii="方正书宋简体" w:hAnsi="方正书宋简体" w:cs="方正书宋简体"/>
          <w:position w:val="-14"/>
          <w:sz w:val="20"/>
          <w:szCs w:val="20"/>
          <w:lang w:val="en-US" w:eastAsia="zh-CN"/>
        </w:rPr>
        <w:object>
          <v:shape id="_x0000_i1057" o:spt="75" type="#_x0000_t75" style="height:19pt;width:121.95pt;" o:ole="t" filled="f" o:preferrelative="t" stroked="f" coordsize="21600,21600">
            <v:path/>
            <v:fill on="f" focussize="0,0"/>
            <v:stroke on="f"/>
            <v:imagedata r:id="rId88" o:title=""/>
            <o:lock v:ext="edit" aspectratio="t"/>
            <w10:wrap type="none"/>
            <w10:anchorlock/>
          </v:shape>
          <o:OLEObject Type="Embed" ProgID="Equation.DSMT4" ShapeID="_x0000_i1057" DrawAspect="Content" ObjectID="_1468075757" r:id="rId87">
            <o:LockedField>false</o:LockedField>
          </o:OLEObject>
        </w:object>
      </w:r>
      <w:r>
        <w:rPr>
          <w:rFonts w:hint="eastAsia" w:ascii="方正书宋简体" w:hAnsi="方正书宋简体" w:cs="方正书宋简体"/>
          <w:sz w:val="20"/>
          <w:szCs w:val="20"/>
          <w:lang w:val="en-US" w:eastAsia="zh-CN"/>
        </w:rPr>
        <w:t>(或者收到了最后一个语音段</w:t>
      </w:r>
      <w:r>
        <w:rPr>
          <w:rFonts w:hint="default" w:ascii="方正书宋简体" w:hAnsi="方正书宋简体" w:cs="方正书宋简体"/>
          <w:sz w:val="20"/>
          <w:szCs w:val="20"/>
          <w:lang w:val="en-US" w:eastAsia="zh-CN"/>
        </w:rPr>
        <w:t>时，ASR模型</w:t>
      </w:r>
      <w:r>
        <w:rPr>
          <w:rFonts w:hint="eastAsia" w:ascii="方正书宋简体" w:hAnsi="方正书宋简体" w:cs="方正书宋简体"/>
          <w:sz w:val="20"/>
          <w:szCs w:val="20"/>
          <w:lang w:val="en-US" w:eastAsia="zh-CN"/>
        </w:rPr>
        <w:t>M</w:t>
      </w:r>
      <w:r>
        <w:rPr>
          <w:rFonts w:hint="default" w:ascii="方正书宋简体" w:hAnsi="方正书宋简体" w:cs="方正书宋简体"/>
          <w:sz w:val="20"/>
          <w:szCs w:val="20"/>
          <w:lang w:val="en-US" w:eastAsia="zh-CN"/>
        </w:rPr>
        <w:t>对</w:t>
      </w:r>
      <w:r>
        <w:rPr>
          <w:rFonts w:hint="eastAsia" w:ascii="方正书宋简体" w:hAnsi="方正书宋简体" w:cs="方正书宋简体"/>
          <w:sz w:val="20"/>
          <w:szCs w:val="20"/>
          <w:lang w:val="en-US" w:eastAsia="zh-CN"/>
        </w:rPr>
        <w:t>临时队列中的所有音频段进行</w:t>
      </w:r>
      <w:r>
        <w:rPr>
          <w:rFonts w:hint="default" w:ascii="方正书宋简体" w:hAnsi="方正书宋简体" w:cs="方正书宋简体"/>
          <w:sz w:val="20"/>
          <w:szCs w:val="20"/>
          <w:lang w:val="en-US" w:eastAsia="zh-CN"/>
        </w:rPr>
        <w:t>拼接后执行一次</w:t>
      </w:r>
      <w:r>
        <w:rPr>
          <w:rFonts w:hint="eastAsia" w:ascii="方正书宋简体" w:hAnsi="方正书宋简体" w:cs="方正书宋简体"/>
          <w:sz w:val="20"/>
          <w:szCs w:val="20"/>
          <w:lang w:val="en-US" w:eastAsia="zh-CN"/>
        </w:rPr>
        <w:t>文本转录</w:t>
      </w:r>
      <w:r>
        <w:rPr>
          <w:rFonts w:hint="default" w:ascii="方正书宋简体" w:hAnsi="方正书宋简体" w:cs="方正书宋简体"/>
          <w:sz w:val="20"/>
          <w:szCs w:val="20"/>
          <w:lang w:val="en-US" w:eastAsia="zh-CN"/>
        </w:rPr>
        <w:t>，生成原始转录结果。在工程实现中，</w:t>
      </w:r>
      <w:r>
        <w:rPr>
          <w:rFonts w:hint="eastAsia" w:ascii="方正书宋简体" w:hAnsi="方正书宋简体" w:cs="方正书宋简体"/>
          <w:sz w:val="20"/>
          <w:szCs w:val="20"/>
          <w:lang w:val="en-US" w:eastAsia="zh-CN"/>
        </w:rPr>
        <w:t>往往还会增加一个最短识别阈值进行</w:t>
      </w:r>
      <w:r>
        <w:rPr>
          <w:rFonts w:hint="default" w:ascii="方正书宋简体" w:hAnsi="方正书宋简体" w:cs="方正书宋简体"/>
          <w:sz w:val="20"/>
          <w:szCs w:val="20"/>
          <w:lang w:val="en-US" w:eastAsia="zh-CN"/>
        </w:rPr>
        <w:t>控制，用于避免过短窗口造成的频繁调用与不稳定输出。</w:t>
      </w:r>
    </w:p>
    <w:p w14:paraId="23C379D1">
      <w:pPr>
        <w:bidi w:val="0"/>
        <w:ind w:left="0" w:leftChars="0" w:firstLine="408" w:firstLineChars="0"/>
        <w:rPr>
          <w:rFonts w:hint="default" w:ascii="方正书宋简体" w:hAnsi="方正书宋简体" w:cs="方正书宋简体"/>
          <w:sz w:val="20"/>
          <w:szCs w:val="20"/>
          <w:lang w:val="en-US" w:eastAsia="zh-CN"/>
        </w:rPr>
      </w:pPr>
      <w:r>
        <w:rPr>
          <w:rFonts w:hint="default" w:ascii="方正书宋简体" w:hAnsi="方正书宋简体" w:cs="方正书宋简体"/>
          <w:sz w:val="20"/>
          <w:szCs w:val="20"/>
          <w:lang w:val="en-US" w:eastAsia="zh-CN"/>
        </w:rPr>
        <w:t>其次，进行确定性文本提取。鉴于Whisper等</w:t>
      </w:r>
      <w:r>
        <w:rPr>
          <w:rFonts w:hint="eastAsia" w:ascii="方正书宋简体" w:hAnsi="方正书宋简体" w:cs="方正书宋简体"/>
          <w:sz w:val="20"/>
          <w:szCs w:val="20"/>
          <w:lang w:val="en-US" w:eastAsia="zh-CN"/>
        </w:rPr>
        <w:t>ASR</w:t>
      </w:r>
      <w:r>
        <w:rPr>
          <w:rFonts w:hint="default" w:ascii="方正书宋简体" w:hAnsi="方正书宋简体" w:cs="方正书宋简体"/>
          <w:sz w:val="20"/>
          <w:szCs w:val="20"/>
          <w:lang w:val="en-US" w:eastAsia="zh-CN"/>
        </w:rPr>
        <w:t>模型在处理流式输入的末尾时往往存在“闪烁” (Flickering)现象</w:t>
      </w:r>
      <w:r>
        <w:rPr>
          <w:rFonts w:hint="eastAsia" w:ascii="方正书宋简体" w:hAnsi="方正书宋简体" w:cs="方正书宋简体"/>
          <w:sz w:val="20"/>
          <w:szCs w:val="20"/>
          <w:lang w:val="en-US" w:eastAsia="zh-CN"/>
        </w:rPr>
        <w:t>：</w:t>
      </w:r>
      <w:r>
        <w:rPr>
          <w:rFonts w:hint="default" w:ascii="方正书宋简体" w:hAnsi="方正书宋简体" w:cs="方正书宋简体"/>
          <w:sz w:val="20"/>
          <w:szCs w:val="20"/>
          <w:lang w:val="en-US" w:eastAsia="zh-CN"/>
        </w:rPr>
        <w:t>即随着新音频的输入，原本输出的末尾词汇可能发生变化</w:t>
      </w:r>
      <w:r>
        <w:rPr>
          <w:rFonts w:hint="eastAsia" w:ascii="方正书宋简体" w:hAnsi="方正书宋简体" w:cs="方正书宋简体"/>
          <w:sz w:val="20"/>
          <w:szCs w:val="20"/>
          <w:lang w:val="en-US" w:eastAsia="zh-CN"/>
        </w:rPr>
        <w:t>，因此</w:t>
      </w:r>
      <w:r>
        <w:rPr>
          <w:rFonts w:hint="default" w:ascii="方正书宋简体" w:hAnsi="方正书宋简体" w:cs="方正书宋简体"/>
          <w:sz w:val="20"/>
          <w:szCs w:val="20"/>
          <w:lang w:val="en-US" w:eastAsia="zh-CN"/>
        </w:rPr>
        <w:t>系统在输出侧加入“后缀保护”的</w:t>
      </w:r>
      <w:r>
        <w:rPr>
          <w:rFonts w:hint="eastAsia" w:ascii="方正书宋简体" w:hAnsi="方正书宋简体" w:cs="方正书宋简体"/>
          <w:sz w:val="20"/>
          <w:szCs w:val="20"/>
          <w:lang w:val="en-US" w:eastAsia="zh-CN"/>
        </w:rPr>
        <w:t>段以增强输出文本的稳定性，</w:t>
      </w:r>
      <w:r>
        <w:rPr>
          <w:rFonts w:hint="default" w:ascii="方正书宋简体" w:hAnsi="方正书宋简体" w:cs="方正书宋简体"/>
          <w:sz w:val="20"/>
          <w:szCs w:val="20"/>
          <w:lang w:val="en-US" w:eastAsia="zh-CN"/>
        </w:rPr>
        <w:t>系统仅输出</w:t>
      </w:r>
      <w:r>
        <w:rPr>
          <w:rFonts w:hint="eastAsia" w:ascii="方正书宋简体" w:hAnsi="方正书宋简体" w:cs="方正书宋简体"/>
          <w:sz w:val="20"/>
          <w:szCs w:val="20"/>
          <w:lang w:val="en-US" w:eastAsia="zh-CN"/>
        </w:rPr>
        <w:t>前缀段与后缀段之间的</w:t>
      </w:r>
      <w:r>
        <w:rPr>
          <w:rFonts w:hint="default" w:ascii="方正书宋简体" w:hAnsi="方正书宋简体" w:cs="方正书宋简体"/>
          <w:sz w:val="20"/>
          <w:szCs w:val="20"/>
          <w:lang w:val="en-US" w:eastAsia="zh-CN"/>
        </w:rPr>
        <w:t>稳定区域 (Stable Region) 内的文本。为保证输出与音频段一一对应，本文实现利用</w:t>
      </w:r>
      <w:r>
        <w:rPr>
          <w:rFonts w:hint="eastAsia" w:ascii="方正书宋简体" w:hAnsi="方正书宋简体" w:cs="方正书宋简体"/>
          <w:sz w:val="20"/>
          <w:szCs w:val="20"/>
          <w:lang w:val="en-US" w:eastAsia="zh-CN"/>
        </w:rPr>
        <w:t>Whisper自带的</w:t>
      </w:r>
      <w:r>
        <w:rPr>
          <w:rFonts w:hint="default" w:ascii="方正书宋简体" w:hAnsi="方正书宋简体" w:cs="方正书宋简体"/>
          <w:sz w:val="20"/>
          <w:szCs w:val="20"/>
          <w:lang w:val="en-US" w:eastAsia="zh-CN"/>
        </w:rPr>
        <w:t>词级时间戳将</w:t>
      </w:r>
      <w:r>
        <w:rPr>
          <w:rFonts w:hint="eastAsia" w:ascii="方正书宋简体" w:hAnsi="方正书宋简体" w:cs="方正书宋简体"/>
          <w:sz w:val="20"/>
          <w:szCs w:val="20"/>
          <w:lang w:val="en-US" w:eastAsia="zh-CN"/>
        </w:rPr>
        <w:t>原始转录结果</w:t>
      </w:r>
      <w:r>
        <w:rPr>
          <w:rFonts w:hint="default" w:ascii="方正书宋简体" w:hAnsi="方正书宋简体" w:cs="方正书宋简体"/>
          <w:sz w:val="20"/>
          <w:szCs w:val="20"/>
          <w:lang w:val="en-US" w:eastAsia="zh-CN"/>
        </w:rPr>
        <w:t>中的词按结束时间映射回每个音频段的时间区间，从而得到段级候选文本；随后仅拼接稳定区域内段的文本形成本轮输出。在工程实现中，系统还对流式起止边界做了特殊处理：在流式起始轮时，前缀段尚未输出过，稳定区的起点可从0开始；在流式结束轮时，为避免遗留文本，系统会输出所有剩余段并完成收敛。最后，执行缓冲区状态迁移。在输出</w:t>
      </w:r>
      <w:r>
        <w:rPr>
          <w:rFonts w:hint="eastAsia" w:ascii="方正书宋简体" w:hAnsi="方正书宋简体" w:cs="方正书宋简体"/>
          <w:sz w:val="20"/>
          <w:szCs w:val="20"/>
          <w:lang w:val="en-US" w:eastAsia="zh-CN"/>
        </w:rPr>
        <w:t>稳定区域文本</w:t>
      </w:r>
      <w:r>
        <w:rPr>
          <w:rFonts w:hint="default" w:ascii="方正书宋简体" w:hAnsi="方正书宋简体" w:cs="方正书宋简体"/>
          <w:sz w:val="20"/>
          <w:szCs w:val="20"/>
          <w:lang w:val="en-US" w:eastAsia="zh-CN"/>
        </w:rPr>
        <w:t>后，窗口执行滑动以限制累计长度并维持声学连贯性：系统不会将队列全部清空，而是保留最后一个已输出段之前的</w:t>
      </w:r>
      <w:r>
        <w:rPr>
          <w:rFonts w:hint="default" w:ascii="方正书宋简体" w:hAnsi="方正书宋简体" w:cs="方正书宋简体"/>
          <w:position w:val="-14"/>
          <w:sz w:val="20"/>
          <w:szCs w:val="20"/>
          <w:lang w:val="en-US" w:eastAsia="zh-CN"/>
        </w:rPr>
        <w:object>
          <v:shape id="_x0000_i1058" o:spt="75" type="#_x0000_t75" style="height:19pt;width:30pt;" o:ole="t" filled="f" o:preferrelative="t" stroked="f" coordsize="21600,21600">
            <v:path/>
            <v:fill on="f" focussize="0,0"/>
            <v:stroke on="f"/>
            <v:imagedata r:id="rId90" o:title=""/>
            <o:lock v:ext="edit" aspectratio="t"/>
            <w10:wrap type="none"/>
            <w10:anchorlock/>
          </v:shape>
          <o:OLEObject Type="Embed" ProgID="Equation.DSMT4" ShapeID="_x0000_i1058" DrawAspect="Content" ObjectID="_1468075758" r:id="rId89">
            <o:LockedField>false</o:LockedField>
          </o:OLEObject>
        </w:object>
      </w:r>
      <w:r>
        <w:rPr>
          <w:rFonts w:hint="default" w:ascii="方正书宋简体" w:hAnsi="方正书宋简体" w:cs="方正书宋简体"/>
          <w:sz w:val="20"/>
          <w:szCs w:val="20"/>
          <w:lang w:val="en-US" w:eastAsia="zh-CN"/>
        </w:rPr>
        <w:t>个段作为下一轮的前缀上下文，同时继续保留尚未输出的后缀保护段。需要指出的是，稳定输出的代价并非“仅增加一个chunk”的固定延迟，而是至少需要等待</w:t>
      </w:r>
      <w:r>
        <w:rPr>
          <w:rFonts w:hint="default" w:ascii="方正书宋简体" w:hAnsi="方正书宋简体" w:cs="方正书宋简体"/>
          <w:position w:val="-14"/>
          <w:sz w:val="20"/>
          <w:szCs w:val="20"/>
          <w:lang w:val="en-US" w:eastAsia="zh-CN"/>
        </w:rPr>
        <w:object>
          <v:shape id="_x0000_i1059" o:spt="75" type="#_x0000_t75" style="height:19pt;width:28pt;" o:ole="t" filled="f" o:preferrelative="t" stroked="f" coordsize="21600,21600">
            <v:path/>
            <v:fill on="f" focussize="0,0"/>
            <v:stroke on="f"/>
            <v:imagedata r:id="rId92" o:title=""/>
            <o:lock v:ext="edit" aspectratio="t"/>
            <w10:wrap type="none"/>
            <w10:anchorlock/>
          </v:shape>
          <o:OLEObject Type="Embed" ProgID="Equation.DSMT4" ShapeID="_x0000_i1059" DrawAspect="Content" ObjectID="_1468075759" r:id="rId91">
            <o:LockedField>false</o:LockedField>
          </o:OLEObject>
        </w:object>
      </w:r>
      <w:r>
        <w:rPr>
          <w:rFonts w:hint="default" w:ascii="方正书宋简体" w:hAnsi="方正书宋简体" w:cs="方正书宋简体"/>
          <w:sz w:val="20"/>
          <w:szCs w:val="20"/>
          <w:lang w:val="en-US" w:eastAsia="zh-CN"/>
        </w:rPr>
        <w:t xml:space="preserve">个后续段到达、并满足触发阈值 </w:t>
      </w:r>
      <w:r>
        <w:rPr>
          <w:rFonts w:hint="default" w:ascii="方正书宋简体" w:hAnsi="方正书宋简体" w:cs="方正书宋简体"/>
          <w:position w:val="-12"/>
          <w:sz w:val="20"/>
          <w:szCs w:val="20"/>
          <w:lang w:val="en-US" w:eastAsia="zh-CN"/>
        </w:rPr>
        <w:object>
          <v:shape id="_x0000_i1060" o:spt="75" type="#_x0000_t75" style="height:18pt;width:19pt;" o:ole="t" filled="f" o:preferrelative="t" stroked="f" coordsize="21600,21600">
            <v:path/>
            <v:fill on="f" focussize="0,0"/>
            <v:stroke on="f"/>
            <v:imagedata r:id="rId86" o:title=""/>
            <o:lock v:ext="edit" aspectratio="t"/>
            <w10:wrap type="none"/>
            <w10:anchorlock/>
          </v:shape>
          <o:OLEObject Type="Embed" ProgID="Equation.DSMT4" ShapeID="_x0000_i1060" DrawAspect="Content" ObjectID="_1468075760" r:id="rId93">
            <o:LockedField>false</o:LockedField>
          </o:OLEObject>
        </w:object>
      </w:r>
      <w:r>
        <w:rPr>
          <w:rFonts w:hint="eastAsia" w:ascii="方正书宋简体" w:hAnsi="方正书宋简体" w:cs="方正书宋简体"/>
          <w:sz w:val="20"/>
          <w:szCs w:val="20"/>
          <w:lang w:val="en-US" w:eastAsia="zh-CN"/>
        </w:rPr>
        <w:t>。</w:t>
      </w:r>
      <w:r>
        <w:rPr>
          <w:rFonts w:hint="default" w:ascii="方正书宋简体" w:hAnsi="方正书宋简体" w:cs="方正书宋简体"/>
          <w:sz w:val="20"/>
          <w:szCs w:val="20"/>
          <w:lang w:val="en-US" w:eastAsia="zh-CN"/>
        </w:rPr>
        <w:t>但该代价换来了输出文本在边界处的</w:t>
      </w:r>
      <w:r>
        <w:rPr>
          <w:rFonts w:hint="eastAsia" w:ascii="方正书宋简体" w:hAnsi="方正书宋简体" w:cs="方正书宋简体"/>
          <w:sz w:val="20"/>
          <w:szCs w:val="20"/>
          <w:lang w:val="en-US" w:eastAsia="zh-CN"/>
        </w:rPr>
        <w:t>稳定性与准确性</w:t>
      </w:r>
      <w:r>
        <w:rPr>
          <w:rFonts w:hint="default" w:ascii="方正书宋简体" w:hAnsi="方正书宋简体" w:cs="方正书宋简体"/>
          <w:sz w:val="20"/>
          <w:szCs w:val="20"/>
          <w:lang w:val="en-US" w:eastAsia="zh-CN"/>
        </w:rPr>
        <w:t>，使下游LLM能够稳定地进行增量预填充，从系统层面实现端到端延迟的可控下降</w:t>
      </w:r>
      <w:r>
        <w:rPr>
          <w:rFonts w:hint="eastAsia" w:ascii="方正书宋简体" w:hAnsi="方正书宋简体" w:cs="方正书宋简体"/>
          <w:sz w:val="20"/>
          <w:szCs w:val="20"/>
          <w:lang w:val="en-US" w:eastAsia="zh-CN"/>
        </w:rPr>
        <w:t>的同时保证输入的准确性</w:t>
      </w:r>
      <w:r>
        <w:rPr>
          <w:rFonts w:hint="default" w:ascii="方正书宋简体" w:hAnsi="方正书宋简体" w:cs="方正书宋简体"/>
          <w:sz w:val="20"/>
          <w:szCs w:val="20"/>
          <w:lang w:val="en-US" w:eastAsia="zh-CN"/>
        </w:rPr>
        <w:t>。</w:t>
      </w:r>
    </w:p>
    <w:p w14:paraId="101E9061">
      <w:pPr>
        <w:bidi w:val="0"/>
        <w:ind w:left="0" w:leftChars="0" w:firstLine="0" w:firstLineChars="0"/>
        <w:rPr>
          <w:rFonts w:hint="eastAsia" w:ascii="方正书宋简体" w:hAnsi="方正书宋简体" w:eastAsia="方正书宋简体" w:cs="方正书宋简体"/>
          <w:sz w:val="20"/>
          <w:szCs w:val="20"/>
          <w:lang w:eastAsia="zh-CN"/>
        </w:rPr>
      </w:pPr>
      <w:r>
        <w:rPr>
          <w:rFonts w:hint="eastAsia" w:ascii="黑体" w:hAnsi="黑体" w:eastAsia="黑体" w:cs="黑体"/>
          <w:b/>
          <w:bCs/>
          <w:sz w:val="24"/>
          <w:szCs w:val="24"/>
          <w:shd w:val="clear" w:color="auto" w:fill="auto"/>
          <w:lang w:val="en-US" w:eastAsia="zh-CN"/>
        </w:rPr>
        <w:t xml:space="preserve">3.3 </w:t>
      </w:r>
      <w:r>
        <w:rPr>
          <w:rFonts w:hint="eastAsia" w:ascii="黑体" w:hAnsi="黑体" w:eastAsia="黑体" w:cs="黑体"/>
          <w:b/>
          <w:bCs/>
          <w:sz w:val="24"/>
          <w:szCs w:val="24"/>
          <w:shd w:val="clear" w:color="auto" w:fill="auto"/>
        </w:rPr>
        <w:t>LLM KV Cache增量预填充策略</w:t>
      </w:r>
    </w:p>
    <w:p w14:paraId="1EC27090">
      <w:pPr>
        <w:bidi w:val="0"/>
        <w:ind w:left="0" w:leftChars="0" w:firstLine="0" w:firstLineChars="0"/>
        <w:rPr>
          <w:rFonts w:hint="eastAsia" w:ascii="黑体" w:hAnsi="宋体" w:eastAsia="黑体"/>
          <w:b/>
          <w:sz w:val="21"/>
          <w:szCs w:val="21"/>
          <w:lang w:val="en-US" w:eastAsia="zh-CN"/>
        </w:rPr>
      </w:pP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1</w:t>
      </w:r>
      <w:r>
        <w:rPr>
          <w:rFonts w:hint="eastAsia" w:ascii="黑体" w:eastAsia="黑体"/>
          <w:b/>
          <w:sz w:val="21"/>
          <w:szCs w:val="21"/>
        </w:rPr>
        <w:t xml:space="preserve"> </w:t>
      </w:r>
      <w:r>
        <w:rPr>
          <w:rFonts w:hint="eastAsia" w:ascii="黑体" w:hAnsi="宋体" w:eastAsia="黑体"/>
          <w:b/>
          <w:sz w:val="21"/>
          <w:szCs w:val="21"/>
          <w:lang w:val="en-US" w:eastAsia="zh-CN"/>
        </w:rPr>
        <w:t>策略说明</w:t>
      </w:r>
    </w:p>
    <w:p w14:paraId="6EBBE4B7">
      <w:pPr>
        <w:bidi w:val="0"/>
        <w:ind w:left="0" w:leftChars="0" w:firstLine="410" w:firstLineChars="0"/>
        <w:rPr>
          <w:rFonts w:hint="eastAsia" w:ascii="方正书宋简体" w:hAnsi="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在 System A中，LLM需要等ASR完整转录结束后才能拿到完整prompt，并在End-of-Speech之后一次性完成预填充与首个回复token的推理，因此随着转录文本长度越长，TTFT也会显著增加。要是把这种范式直接放到“边听边算”的增量输入场景里，</w:t>
      </w:r>
      <w:r>
        <w:rPr>
          <w:rFonts w:hint="eastAsia" w:ascii="方正书宋简体" w:hAnsi="方正书宋简体" w:cs="方正书宋简体"/>
          <w:sz w:val="20"/>
          <w:szCs w:val="20"/>
          <w:lang w:val="en-US" w:eastAsia="zh-CN"/>
        </w:rPr>
        <w:t>就会白白浪费</w:t>
      </w:r>
      <w:r>
        <w:rPr>
          <w:rFonts w:hint="default" w:ascii="方正书宋简体" w:hAnsi="方正书宋简体" w:eastAsia="方正书宋简体" w:cs="方正书宋简体"/>
          <w:sz w:val="20"/>
          <w:szCs w:val="20"/>
          <w:lang w:val="en-US" w:eastAsia="zh-CN"/>
        </w:rPr>
        <w:t>End-of-Speech</w:t>
      </w:r>
      <w:r>
        <w:rPr>
          <w:rFonts w:hint="eastAsia" w:ascii="方正书宋简体" w:hAnsi="方正书宋简体" w:cs="方正书宋简体"/>
          <w:sz w:val="20"/>
          <w:szCs w:val="20"/>
          <w:lang w:val="en-US" w:eastAsia="zh-CN"/>
        </w:rPr>
        <w:t>之前的宝贵时间。</w:t>
      </w:r>
    </w:p>
    <w:p w14:paraId="57ED920B">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为减少End-of-Speech后的计算量，支撑流水线并行，System B在LLM部分引入了增量预填充：End-of-Speech</w:t>
      </w:r>
      <w:r>
        <w:rPr>
          <w:rFonts w:hint="eastAsia" w:ascii="方正书宋简体" w:hAnsi="方正书宋简体" w:cs="方正书宋简体"/>
          <w:sz w:val="20"/>
          <w:szCs w:val="20"/>
          <w:lang w:val="en-US" w:eastAsia="zh-CN"/>
        </w:rPr>
        <w:t>之前，使用已经产生的流式文本进行预处理，在</w:t>
      </w:r>
      <w:r>
        <w:rPr>
          <w:rFonts w:hint="default" w:ascii="方正书宋简体" w:hAnsi="方正书宋简体" w:eastAsia="方正书宋简体" w:cs="方正书宋简体"/>
          <w:sz w:val="20"/>
          <w:szCs w:val="20"/>
          <w:lang w:val="en-US" w:eastAsia="zh-CN"/>
        </w:rPr>
        <w:t>Transformer解码器预填充时产生的past_key_values作为KV Cache的历史，保存在内存或 GPU的VRAM中，在新文本片段抵达时，利用保存的past_key_value，只对新增token做前向计算，再将计算后新的past_key_value替换旧值，在另一段新文本到达时重复上述过程。这样LLM的大部分增量预填可以在用户说话期间完成。当终止标记到达时，系统只需处理末尾片段，马上开始生成回复token的计算工作，从而减少语音结束到首token输出的等待时间。</w:t>
      </w:r>
    </w:p>
    <w:p w14:paraId="093FC0BA">
      <w:pPr>
        <w:bidi w:val="0"/>
        <w:ind w:left="0" w:leftChars="0" w:firstLine="0" w:firstLineChars="0"/>
        <w:rPr>
          <w:rFonts w:hint="eastAsia" w:ascii="黑体" w:hAnsi="宋体" w:eastAsia="黑体"/>
          <w:b/>
          <w:sz w:val="21"/>
          <w:szCs w:val="21"/>
          <w:lang w:val="en-US" w:eastAsia="zh-CN"/>
        </w:rPr>
      </w:pP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2</w:t>
      </w:r>
      <w:r>
        <w:rPr>
          <w:rFonts w:hint="eastAsia" w:ascii="黑体" w:eastAsia="黑体"/>
          <w:b/>
          <w:sz w:val="21"/>
          <w:szCs w:val="21"/>
        </w:rPr>
        <w:t xml:space="preserve"> </w:t>
      </w:r>
      <w:r>
        <w:rPr>
          <w:rFonts w:hint="eastAsia" w:ascii="黑体" w:hAnsi="宋体" w:eastAsia="黑体"/>
          <w:b/>
          <w:sz w:val="21"/>
          <w:szCs w:val="21"/>
          <w:lang w:val="en-US" w:eastAsia="zh-CN"/>
        </w:rPr>
        <w:t>核心算法实现</w:t>
      </w:r>
    </w:p>
    <w:p w14:paraId="6CBEA65D">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增量推理的核心逻辑：首次调用时，系统在无缓存状态下一次性执行增量预填充，建立初始KV Cache；随后，每当上游传来一段新的ASR文本片段，系统便触发一次调用 cache_prompt：在已有past_key_values的基础上做增量更新。当收到终止标记时，系统在prompt末尾追加生成提示符（常见的比如："assistant:"，用于告诉模型后续输出的</w:t>
      </w:r>
      <w:r>
        <w:rPr>
          <w:rFonts w:hint="eastAsia" w:ascii="方正书宋简体" w:hAnsi="方正书宋简体" w:cs="方正书宋简体"/>
          <w:sz w:val="20"/>
          <w:szCs w:val="20"/>
          <w:lang w:val="en-US" w:eastAsia="zh-CN"/>
        </w:rPr>
        <w:t>首个token即</w:t>
      </w:r>
      <w:r>
        <w:rPr>
          <w:rFonts w:hint="default" w:ascii="方正书宋简体" w:hAnsi="方正书宋简体" w:eastAsia="方正书宋简体" w:cs="方正书宋简体"/>
          <w:sz w:val="20"/>
          <w:szCs w:val="20"/>
          <w:lang w:val="en-US" w:eastAsia="zh-CN"/>
        </w:rPr>
        <w:t>是</w:t>
      </w:r>
      <w:r>
        <w:rPr>
          <w:rFonts w:hint="eastAsia" w:ascii="方正书宋简体" w:hAnsi="方正书宋简体" w:cs="方正书宋简体"/>
          <w:sz w:val="20"/>
          <w:szCs w:val="20"/>
          <w:lang w:val="en-US" w:eastAsia="zh-CN"/>
        </w:rPr>
        <w:t>智能</w:t>
      </w:r>
      <w:r>
        <w:rPr>
          <w:rFonts w:hint="default" w:ascii="方正书宋简体" w:hAnsi="方正书宋简体" w:eastAsia="方正书宋简体" w:cs="方正书宋简体"/>
          <w:sz w:val="20"/>
          <w:szCs w:val="20"/>
          <w:lang w:val="en-US" w:eastAsia="zh-CN"/>
        </w:rPr>
        <w:t>助理</w:t>
      </w:r>
      <w:r>
        <w:rPr>
          <w:rFonts w:hint="eastAsia" w:ascii="方正书宋简体" w:hAnsi="方正书宋简体" w:cs="方正书宋简体"/>
          <w:sz w:val="20"/>
          <w:szCs w:val="20"/>
          <w:lang w:val="en-US" w:eastAsia="zh-CN"/>
        </w:rPr>
        <w:t>回复</w:t>
      </w:r>
      <w:r>
        <w:rPr>
          <w:rFonts w:hint="default" w:ascii="方正书宋简体" w:hAnsi="方正书宋简体" w:eastAsia="方正书宋简体" w:cs="方正书宋简体"/>
          <w:sz w:val="20"/>
          <w:szCs w:val="20"/>
          <w:lang w:val="en-US" w:eastAsia="zh-CN"/>
        </w:rPr>
        <w:t>），并复用预填充阶段最后一步的logits直接开始解码。为避免增量token的位置编码错位，实现里会显式构造position_ids，同时将新增片段以</w:t>
      </w:r>
      <w:r>
        <w:rPr>
          <w:rFonts w:hint="eastAsia" w:ascii="方正书宋简体" w:hAnsi="方正书宋简体" w:cs="方正书宋简体"/>
          <w:sz w:val="20"/>
          <w:szCs w:val="20"/>
          <w:lang w:val="en-US" w:eastAsia="zh-CN"/>
        </w:rPr>
        <w:t>不增加生成提示符的</w:t>
      </w:r>
      <w:r>
        <w:rPr>
          <w:rFonts w:hint="default" w:ascii="方正书宋简体" w:hAnsi="方正书宋简体" w:eastAsia="方正书宋简体" w:cs="方正书宋简体"/>
          <w:sz w:val="20"/>
          <w:szCs w:val="20"/>
          <w:lang w:val="en-US" w:eastAsia="zh-CN"/>
        </w:rPr>
        <w:t>方式编码，确保缓存拼接可控。Algorithm 1给出了与该实现对应的增量更新过程。</w:t>
      </w:r>
      <w:r>
        <w:rPr>
          <w:rFonts w:hint="eastAsia" w:ascii="方正书宋简体" w:hAnsi="方正书宋简体" w:cs="方正书宋简体"/>
          <w:sz w:val="20"/>
          <w:szCs w:val="20"/>
          <w:lang w:val="en-US" w:eastAsia="zh-CN"/>
        </w:rPr>
        <w:t>图5</w:t>
      </w:r>
      <w:r>
        <w:rPr>
          <w:rFonts w:hint="default" w:ascii="方正书宋简体" w:hAnsi="方正书宋简体" w:eastAsia="方正书宋简体" w:cs="方正书宋简体"/>
          <w:sz w:val="20"/>
          <w:szCs w:val="20"/>
          <w:lang w:val="en-US" w:eastAsia="zh-CN"/>
        </w:rPr>
        <w:t>直观展示了显存内的状态变化。左侧蓝色区域表示历史上下文对应的缓存键值对，右侧绿色区域表示新增片段产生的键值对。增量预填充在新片段到达时复用历史past_key_values，仅对新增token执行前向并更新缓存，从而避免在增量场景下反复对全量prompt进行prefill</w:t>
      </w:r>
      <w:r>
        <w:rPr>
          <w:rFonts w:hint="eastAsia" w:ascii="方正书宋简体" w:hAnsi="方正书宋简体" w:cs="方正书宋简体"/>
          <w:sz w:val="20"/>
          <w:szCs w:val="20"/>
          <w:lang w:val="en-US" w:eastAsia="zh-CN"/>
        </w:rPr>
        <w:t>。</w:t>
      </w:r>
    </w:p>
    <w:p w14:paraId="469ECE7D">
      <w:pPr>
        <w:bidi w:val="0"/>
        <w:ind w:left="0" w:leftChars="0" w:firstLine="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drawing>
          <wp:inline distT="0" distB="0" distL="114300" distR="114300">
            <wp:extent cx="2984500" cy="1617980"/>
            <wp:effectExtent l="0" t="0" r="2540" b="12700"/>
            <wp:docPr id="17" name="图片 17"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ic5.drawio"/>
                    <pic:cNvPicPr>
                      <a:picLocks noChangeAspect="1"/>
                    </pic:cNvPicPr>
                  </pic:nvPicPr>
                  <pic:blipFill>
                    <a:blip r:embed="rId94">
                      <a:extLst>
                        <a:ext uri="{96DAC541-7B7A-43D3-8B79-37D633B846F1}">
                          <asvg:svgBlip xmlns:asvg="http://schemas.microsoft.com/office/drawing/2016/SVG/main" r:embed="rId95"/>
                        </a:ext>
                      </a:extLst>
                    </a:blip>
                    <a:stretch>
                      <a:fillRect/>
                    </a:stretch>
                  </pic:blipFill>
                  <pic:spPr>
                    <a:xfrm>
                      <a:off x="0" y="0"/>
                      <a:ext cx="2984500" cy="1617980"/>
                    </a:xfrm>
                    <a:prstGeom prst="rect">
                      <a:avLst/>
                    </a:prstGeom>
                  </pic:spPr>
                </pic:pic>
              </a:graphicData>
            </a:graphic>
          </wp:inline>
        </w:drawing>
      </w:r>
    </w:p>
    <w:p w14:paraId="0A69C1BA">
      <w:pPr>
        <w:adjustRightInd w:val="0"/>
        <w:spacing w:line="240" w:lineRule="auto"/>
        <w:ind w:left="0" w:leftChars="0" w:firstLine="0" w:firstLineChars="0"/>
        <w:jc w:val="center"/>
        <w:rPr>
          <w:rFonts w:hint="default" w:ascii="方正书宋简体" w:hAnsi="方正书宋简体" w:cs="方正书宋简体"/>
          <w:sz w:val="20"/>
          <w:szCs w:val="20"/>
          <w:lang w:val="en-US" w:eastAsia="zh-CN"/>
        </w:rPr>
      </w:pPr>
      <w:r>
        <w:rPr>
          <w:rFonts w:hint="eastAsia"/>
          <w:b/>
          <w:sz w:val="18"/>
          <w:szCs w:val="18"/>
          <w:lang w:val="en-US" w:eastAsia="zh-CN"/>
        </w:rPr>
        <w:t>图 5 LLM KV Cache 增量更新机制示意图</w:t>
      </w:r>
    </w:p>
    <w:p w14:paraId="33AD8267">
      <w:pPr>
        <w:adjustRightInd w:val="0"/>
        <w:spacing w:line="240" w:lineRule="auto"/>
        <w:ind w:left="0" w:leftChars="0" w:firstLine="0" w:firstLineChars="0"/>
        <w:jc w:val="center"/>
        <w:rPr>
          <w:rFonts w:hint="default" w:ascii="方正书宋简体" w:hAnsi="方正书宋简体" w:cs="方正书宋简体"/>
          <w:sz w:val="20"/>
          <w:szCs w:val="20"/>
          <w:lang w:val="en-US" w:eastAsia="zh-CN"/>
        </w:rPr>
      </w:pPr>
      <w:r>
        <w:rPr>
          <w:rFonts w:hint="eastAsia"/>
          <w:sz w:val="18"/>
          <w:szCs w:val="18"/>
        </w:rPr>
        <w:t>Fig. 5 Schematic of the LLM KV Cache incremental update mechanism</w:t>
      </w:r>
    </w:p>
    <w:p w14:paraId="2D7EBAC0">
      <w:pPr>
        <w:bidi w:val="0"/>
        <w:ind w:left="0" w:leftChars="0" w:firstLine="0" w:firstLineChars="0"/>
        <w:rPr>
          <w:rFonts w:hint="default" w:ascii="方正书宋简体" w:hAnsi="方正书宋简体" w:eastAsia="方正书宋简体" w:cs="方正书宋简体"/>
          <w:sz w:val="20"/>
          <w:szCs w:val="20"/>
          <w:lang w:val="en-US" w:eastAsia="zh-CN"/>
        </w:rPr>
      </w:pP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3</w:t>
      </w:r>
      <w:r>
        <w:rPr>
          <w:rFonts w:hint="eastAsia" w:ascii="黑体" w:eastAsia="黑体"/>
          <w:b/>
          <w:sz w:val="21"/>
          <w:szCs w:val="21"/>
        </w:rPr>
        <w:t xml:space="preserve"> </w:t>
      </w:r>
      <w:r>
        <w:rPr>
          <w:rFonts w:hint="eastAsia" w:ascii="黑体" w:hAnsi="宋体" w:eastAsia="黑体"/>
          <w:b/>
          <w:sz w:val="21"/>
          <w:szCs w:val="21"/>
          <w:lang w:val="en-US" w:eastAsia="zh-CN"/>
        </w:rPr>
        <w:t>复杂度分析</w:t>
      </w:r>
    </w:p>
    <w:p w14:paraId="694D90F5">
      <w:pPr>
        <w:bidi w:val="0"/>
        <w:ind w:left="0" w:leftChars="0" w:firstLine="410" w:firstLineChars="0"/>
        <w:rPr>
          <w:rFonts w:hint="default" w:ascii="方正书宋简体" w:hAnsi="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为了说明增量预填充减少冗余计算的来源，考虑历史上下文长度为</w:t>
      </w:r>
      <w:r>
        <w:rPr>
          <w:rFonts w:hint="eastAsia" w:ascii="方正书宋简体" w:hAnsi="方正书宋简体" w:cs="方正书宋简体"/>
          <w:sz w:val="20"/>
          <w:szCs w:val="20"/>
          <w:lang w:val="en-US" w:eastAsia="zh-CN"/>
        </w:rPr>
        <w:t>N</w:t>
      </w:r>
      <w:r>
        <w:rPr>
          <w:rFonts w:hint="default" w:ascii="方正书宋简体" w:hAnsi="方正书宋简体" w:eastAsia="方正书宋简体" w:cs="方正书宋简体"/>
          <w:sz w:val="20"/>
          <w:szCs w:val="20"/>
          <w:lang w:val="en-US" w:eastAsia="zh-CN"/>
        </w:rPr>
        <w:t>、新增片段长度为</w:t>
      </w:r>
      <w:r>
        <w:rPr>
          <w:rFonts w:hint="eastAsia" w:ascii="方正书宋简体" w:hAnsi="方正书宋简体" w:cs="方正书宋简体"/>
          <w:sz w:val="20"/>
          <w:szCs w:val="20"/>
          <w:lang w:val="en-US" w:eastAsia="zh-CN"/>
        </w:rPr>
        <w:t>M</w:t>
      </w:r>
      <w:r>
        <w:rPr>
          <w:rFonts w:hint="default" w:ascii="方正书宋简体" w:hAnsi="方正书宋简体" w:eastAsia="方正书宋简体" w:cs="方正书宋简体"/>
          <w:sz w:val="20"/>
          <w:szCs w:val="20"/>
          <w:lang w:val="en-US" w:eastAsia="zh-CN"/>
        </w:rPr>
        <w:t>的一次更新</w:t>
      </w:r>
      <w:r>
        <w:rPr>
          <w:rFonts w:hint="eastAsia" w:ascii="方正书宋简体" w:hAnsi="方正书宋简体" w:cs="方正书宋简体"/>
          <w:sz w:val="20"/>
          <w:szCs w:val="20"/>
          <w:lang w:val="en-US" w:eastAsia="zh-CN"/>
        </w:rPr>
        <w:t>：若在每次增量到达时都对全序列</w:t>
      </w:r>
      <w:r>
        <w:rPr>
          <w:rFonts w:hint="default" w:ascii="方正书宋简体" w:hAnsi="方正书宋简体" w:eastAsia="方正书宋简体" w:cs="方正书宋简体"/>
          <w:position w:val="-6"/>
          <w:sz w:val="20"/>
          <w:szCs w:val="20"/>
          <w:lang w:val="en-US" w:eastAsia="zh-CN"/>
        </w:rPr>
        <w:object>
          <v:shape id="_x0000_i1061" o:spt="75" type="#_x0000_t75" style="height:13.95pt;width:56pt;" o:ole="t" filled="f" o:preferrelative="t" stroked="f" coordsize="21600,21600">
            <v:path/>
            <v:fill on="f" focussize="0,0"/>
            <v:stroke on="f"/>
            <v:imagedata r:id="rId97" o:title=""/>
            <o:lock v:ext="edit" aspectratio="t"/>
            <w10:wrap type="none"/>
            <w10:anchorlock/>
          </v:shape>
          <o:OLEObject Type="Embed" ProgID="Equation.DSMT4" ShapeID="_x0000_i1061" DrawAspect="Content" ObjectID="_1468075761" r:id="rId96">
            <o:LockedField>false</o:LockedField>
          </o:OLEObject>
        </w:object>
      </w:r>
      <w:r>
        <w:rPr>
          <w:rFonts w:hint="default" w:ascii="方正书宋简体" w:hAnsi="方正书宋简体" w:eastAsia="方正书宋简体" w:cs="方正书宋简体"/>
          <w:sz w:val="20"/>
          <w:szCs w:val="20"/>
          <w:lang w:val="en-US" w:eastAsia="zh-CN"/>
        </w:rPr>
        <w:t>重新执行一次prefill(不复用历史状态)</w:t>
      </w:r>
      <w:r>
        <w:rPr>
          <w:rFonts w:hint="eastAsia" w:ascii="方正书宋简体" w:hAnsi="方正书宋简体" w:cs="方正书宋简体"/>
          <w:sz w:val="20"/>
          <w:szCs w:val="20"/>
          <w:lang w:val="en-US" w:eastAsia="zh-CN"/>
        </w:rPr>
        <w:t>，</w:t>
      </w:r>
      <w:r>
        <w:rPr>
          <w:rFonts w:hint="default" w:ascii="方正书宋简体" w:hAnsi="方正书宋简体" w:eastAsia="方正书宋简体" w:cs="方正书宋简体"/>
          <w:sz w:val="20"/>
          <w:szCs w:val="20"/>
          <w:lang w:val="en-US" w:eastAsia="zh-CN"/>
        </w:rPr>
        <w:t>则Self-Attention的主要开销近似为</w:t>
      </w:r>
      <w:r>
        <w:rPr>
          <w:rFonts w:hint="default" w:ascii="方正书宋简体" w:hAnsi="方正书宋简体" w:eastAsia="方正书宋简体" w:cs="方正书宋简体"/>
          <w:position w:val="-10"/>
          <w:sz w:val="20"/>
          <w:szCs w:val="20"/>
          <w:lang w:val="en-US" w:eastAsia="zh-CN"/>
        </w:rPr>
        <w:object>
          <v:shape id="_x0000_i1062" o:spt="75" type="#_x0000_t75" style="height:18pt;width:67pt;" o:ole="t" filled="f" o:preferrelative="t" stroked="f" coordsize="21600,21600">
            <v:path/>
            <v:fill on="f" focussize="0,0"/>
            <v:stroke on="f"/>
            <v:imagedata r:id="rId99" o:title=""/>
            <o:lock v:ext="edit" aspectratio="t"/>
            <w10:wrap type="none"/>
            <w10:anchorlock/>
          </v:shape>
          <o:OLEObject Type="Embed" ProgID="Equation.DSMT4" ShapeID="_x0000_i1062" DrawAspect="Content" ObjectID="_1468075762" r:id="rId98">
            <o:LockedField>false</o:LockedField>
          </o:OLEObject>
        </w:object>
      </w:r>
      <w:r>
        <w:rPr>
          <w:rFonts w:hint="eastAsia" w:ascii="方正书宋简体" w:hAnsi="方正书宋简体" w:cs="方正书宋简体"/>
          <w:position w:val="-10"/>
          <w:sz w:val="20"/>
          <w:szCs w:val="20"/>
          <w:lang w:val="en-US" w:eastAsia="zh-CN"/>
        </w:rPr>
        <w:t>。</w:t>
      </w:r>
      <w:r>
        <w:rPr>
          <w:rFonts w:hint="eastAsia" w:ascii="方正书宋简体" w:hAnsi="方正书宋简体" w:cs="方正书宋简体"/>
          <w:sz w:val="20"/>
          <w:szCs w:val="20"/>
          <w:lang w:val="en-US" w:eastAsia="zh-CN"/>
        </w:rPr>
        <w:t>而在使用KV Cache的情况下，历史token的K,V已经缓存，系统仅需对新增token计算Query并与长度为</w:t>
      </w:r>
      <w:r>
        <w:rPr>
          <w:rFonts w:hint="eastAsia" w:ascii="方正书宋简体" w:hAnsi="方正书宋简体" w:cs="方正书宋简体"/>
          <w:position w:val="-6"/>
          <w:sz w:val="20"/>
          <w:szCs w:val="20"/>
          <w:lang w:val="en-US" w:eastAsia="zh-CN"/>
        </w:rPr>
        <w:object>
          <v:shape id="_x0000_i1063" o:spt="75" type="#_x0000_t75" style="height:13.95pt;width:37pt;" o:ole="t" filled="f" o:preferrelative="t" stroked="f" coordsize="21600,21600">
            <v:path/>
            <v:fill on="f" focussize="0,0"/>
            <v:stroke on="f"/>
            <v:imagedata r:id="rId101" o:title=""/>
            <o:lock v:ext="edit" aspectratio="t"/>
            <w10:wrap type="none"/>
            <w10:anchorlock/>
          </v:shape>
          <o:OLEObject Type="Embed" ProgID="Equation.DSMT4" ShapeID="_x0000_i1063" DrawAspect="Content" ObjectID="_1468075763" r:id="rId100">
            <o:LockedField>false</o:LockedField>
          </o:OLEObject>
        </w:object>
      </w:r>
      <w:r>
        <w:rPr>
          <w:rFonts w:hint="eastAsia" w:ascii="方正书宋简体" w:hAnsi="方正书宋简体" w:cs="方正书宋简体"/>
          <w:sz w:val="20"/>
          <w:szCs w:val="20"/>
          <w:lang w:val="en-US" w:eastAsia="zh-CN"/>
        </w:rPr>
        <w:t>的Key/Value交互，主要开销可写为</w:t>
      </w:r>
      <w:r>
        <w:rPr>
          <w:rFonts w:hint="eastAsia" w:ascii="方正书宋简体" w:hAnsi="方正书宋简体" w:cs="方正书宋简体"/>
          <w:position w:val="-10"/>
          <w:sz w:val="20"/>
          <w:szCs w:val="20"/>
          <w:lang w:val="en-US" w:eastAsia="zh-CN"/>
        </w:rPr>
        <w:object>
          <v:shape id="_x0000_i1064" o:spt="75" type="#_x0000_t75" style="height:16pt;width:78pt;" o:ole="t" filled="f" o:preferrelative="t" stroked="f" coordsize="21600,21600">
            <v:path/>
            <v:fill on="f" focussize="0,0"/>
            <v:stroke on="f"/>
            <v:imagedata r:id="rId103" o:title=""/>
            <o:lock v:ext="edit" aspectratio="t"/>
            <w10:wrap type="none"/>
            <w10:anchorlock/>
          </v:shape>
          <o:OLEObject Type="Embed" ProgID="Equation.DSMT4" ShapeID="_x0000_i1064" DrawAspect="Content" ObjectID="_1468075764" r:id="rId102">
            <o:LockedField>false</o:LockedField>
          </o:OLEObject>
        </w:object>
      </w:r>
      <w:r>
        <w:rPr>
          <w:rFonts w:hint="eastAsia" w:ascii="方正书宋简体" w:hAnsi="方正书宋简体" w:cs="方正书宋简体"/>
          <w:sz w:val="20"/>
          <w:szCs w:val="20"/>
          <w:lang w:val="en-US" w:eastAsia="zh-CN"/>
        </w:rPr>
        <w:t>。当</w:t>
      </w:r>
      <w:r>
        <w:rPr>
          <w:rFonts w:hint="eastAsia" w:ascii="方正书宋简体" w:hAnsi="方正书宋简体" w:cs="方正书宋简体"/>
          <w:position w:val="-6"/>
          <w:sz w:val="20"/>
          <w:szCs w:val="20"/>
          <w:lang w:val="en-US" w:eastAsia="zh-CN"/>
        </w:rPr>
        <w:object>
          <v:shape id="_x0000_i1065" o:spt="75" type="#_x0000_t75" style="height:13.95pt;width:41pt;" o:ole="t" filled="f" o:preferrelative="t" stroked="f" coordsize="21600,21600">
            <v:path/>
            <v:fill on="f" focussize="0,0"/>
            <v:stroke on="f"/>
            <v:imagedata r:id="rId105" o:title=""/>
            <o:lock v:ext="edit" aspectratio="t"/>
            <w10:wrap type="none"/>
            <w10:anchorlock/>
          </v:shape>
          <o:OLEObject Type="Embed" ProgID="Equation.DSMT4" ShapeID="_x0000_i1065" DrawAspect="Content" ObjectID="_1468075765" r:id="rId104">
            <o:LockedField>false</o:LockedField>
          </o:OLEObject>
        </w:object>
      </w:r>
      <w:r>
        <w:rPr>
          <w:rFonts w:hint="eastAsia" w:ascii="方正书宋简体" w:hAnsi="方正书宋简体" w:cs="方正书宋简体"/>
          <w:sz w:val="20"/>
          <w:szCs w:val="20"/>
          <w:lang w:val="en-US" w:eastAsia="zh-CN"/>
        </w:rPr>
        <w:t>时，上式近似为</w:t>
      </w:r>
      <w:r>
        <w:rPr>
          <w:rFonts w:hint="eastAsia" w:ascii="方正书宋简体" w:hAnsi="方正书宋简体" w:cs="方正书宋简体"/>
          <w:position w:val="-10"/>
          <w:sz w:val="20"/>
          <w:szCs w:val="20"/>
          <w:lang w:val="en-US" w:eastAsia="zh-CN"/>
        </w:rPr>
        <w:object>
          <v:shape id="_x0000_i1066" o:spt="75" type="#_x0000_t75" style="height:16pt;width:47pt;" o:ole="t" filled="f" o:preferrelative="t" stroked="f" coordsize="21600,21600">
            <v:path/>
            <v:fill on="f" focussize="0,0"/>
            <v:stroke on="f"/>
            <v:imagedata r:id="rId107" o:title=""/>
            <o:lock v:ext="edit" aspectratio="t"/>
            <w10:wrap type="none"/>
            <w10:anchorlock/>
          </v:shape>
          <o:OLEObject Type="Embed" ProgID="Equation.DSMT4" ShapeID="_x0000_i1066" DrawAspect="Content" ObjectID="_1468075766" r:id="rId106">
            <o:LockedField>false</o:LockedField>
          </o:OLEObject>
        </w:object>
      </w:r>
      <w:r>
        <w:rPr>
          <w:rFonts w:hint="eastAsia" w:ascii="方正书宋简体" w:hAnsi="方正书宋简体" w:cs="方正书宋简体"/>
          <w:sz w:val="20"/>
          <w:szCs w:val="20"/>
          <w:lang w:val="en-US" w:eastAsia="zh-CN"/>
        </w:rPr>
        <w:t xml:space="preserve">，体现为“对新增片段的线性扩展”。需要强调的是，若将所有增量片段累积到最终长度L，增量预填充的累计开销为 </w:t>
      </w:r>
      <w:r>
        <w:rPr>
          <w:rFonts w:hint="eastAsia" w:ascii="方正书宋简体" w:hAnsi="方正书宋简体" w:cs="方正书宋简体"/>
          <w:position w:val="-18"/>
          <w:sz w:val="20"/>
          <w:szCs w:val="20"/>
          <w:lang w:val="en-US" w:eastAsia="zh-CN"/>
        </w:rPr>
        <w:object>
          <v:shape id="_x0000_i1067" o:spt="75" type="#_x0000_t75" style="height:22pt;width:111pt;" o:ole="t" filled="f" o:preferrelative="t" stroked="f" coordsize="21600,21600">
            <v:path/>
            <v:fill on="f" focussize="0,0"/>
            <v:stroke on="f"/>
            <v:imagedata r:id="rId109" o:title=""/>
            <o:lock v:ext="edit" aspectratio="t"/>
            <w10:wrap type="none"/>
            <w10:anchorlock/>
          </v:shape>
          <o:OLEObject Type="Embed" ProgID="Equation.DSMT4" ShapeID="_x0000_i1067" DrawAspect="Content" ObjectID="_1468075767" r:id="rId108">
            <o:LockedField>false</o:LockedField>
          </o:OLEObject>
        </w:object>
      </w:r>
      <w:r>
        <w:rPr>
          <w:rFonts w:hint="eastAsia" w:ascii="方正书宋简体" w:hAnsi="方正书宋简体" w:cs="方正书宋简体"/>
          <w:sz w:val="20"/>
          <w:szCs w:val="20"/>
          <w:lang w:val="en-US" w:eastAsia="zh-CN"/>
        </w:rPr>
        <w:t>，与离线一次性prefill同阶。本文策略的关键收益不在于改变复杂度阶数，而在于将prefill计算前移到用户发声期间，使End-of-Speech之后需要完成的计算主要集中在最后一小段增量及线程同步开销，从而有效降低TTFT。与此同时，本文实现会在K VCache中保留预填充阶段最后一步logits，使得终止标记到达后无需额外forward即可解码首 token，进一步减少首字阶段的常数开销。</w:t>
      </w:r>
    </w:p>
    <w:p w14:paraId="75ED9FC5">
      <w:pPr>
        <w:bidi w:val="0"/>
        <w:ind w:left="0" w:leftChars="0" w:firstLine="0" w:firstLineChars="0"/>
        <w:rPr>
          <w:rFonts w:hint="eastAsia" w:ascii="方正书宋简体" w:hAnsi="方正书宋简体" w:eastAsia="方正书宋简体" w:cs="方正书宋简体"/>
          <w:sz w:val="20"/>
          <w:szCs w:val="20"/>
          <w:lang w:eastAsia="zh-CN"/>
        </w:rPr>
      </w:pPr>
      <w:r>
        <w:rPr>
          <w:rFonts w:hint="eastAsia" w:ascii="黑体" w:hAnsi="黑体" w:eastAsia="黑体" w:cs="黑体"/>
          <w:b/>
          <w:bCs/>
          <w:sz w:val="24"/>
          <w:szCs w:val="24"/>
          <w:shd w:val="clear" w:color="auto" w:fill="auto"/>
          <w:lang w:val="en-US" w:eastAsia="zh-CN"/>
        </w:rPr>
        <w:t xml:space="preserve">3.4 </w:t>
      </w:r>
      <w:r>
        <w:rPr>
          <w:rFonts w:hint="eastAsia" w:ascii="黑体" w:hAnsi="黑体" w:eastAsia="黑体" w:cs="黑体"/>
          <w:b/>
          <w:bCs/>
          <w:sz w:val="24"/>
          <w:szCs w:val="24"/>
          <w:shd w:val="clear" w:color="auto" w:fill="auto"/>
        </w:rPr>
        <w:t>实验数据构建与处理管线</w:t>
      </w:r>
    </w:p>
    <w:p w14:paraId="14B09418">
      <w:pPr>
        <w:bidi w:val="0"/>
        <w:ind w:left="0" w:leftChars="0" w:firstLine="0" w:firstLineChars="0"/>
        <w:rPr>
          <w:rFonts w:hint="eastAsia" w:ascii="黑体" w:eastAsia="黑体"/>
          <w:b/>
          <w:sz w:val="21"/>
          <w:szCs w:val="21"/>
          <w:lang w:val="en-US" w:eastAsia="zh-CN"/>
        </w:rPr>
      </w:pP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4</w:t>
      </w:r>
      <w:r>
        <w:rPr>
          <w:rFonts w:hint="eastAsia" w:ascii="黑体" w:eastAsia="黑体"/>
          <w:b/>
          <w:sz w:val="21"/>
          <w:szCs w:val="21"/>
        </w:rPr>
        <w:t>.</w:t>
      </w:r>
      <w:r>
        <w:rPr>
          <w:rFonts w:hint="eastAsia" w:ascii="黑体" w:eastAsia="黑体"/>
          <w:b/>
          <w:sz w:val="21"/>
          <w:szCs w:val="21"/>
          <w:lang w:val="en-US" w:eastAsia="zh-CN"/>
        </w:rPr>
        <w:t>1</w:t>
      </w:r>
      <w:r>
        <w:rPr>
          <w:rFonts w:hint="eastAsia" w:ascii="黑体" w:eastAsia="黑体"/>
          <w:b/>
          <w:sz w:val="21"/>
          <w:szCs w:val="21"/>
        </w:rPr>
        <w:t xml:space="preserve"> </w:t>
      </w:r>
      <w:r>
        <w:rPr>
          <w:rFonts w:hint="eastAsia" w:ascii="黑体" w:eastAsia="黑体"/>
          <w:b/>
          <w:sz w:val="21"/>
          <w:szCs w:val="21"/>
          <w:lang w:val="en-US" w:eastAsia="zh-CN"/>
        </w:rPr>
        <w:t>简述</w:t>
      </w:r>
    </w:p>
    <w:p w14:paraId="3AE635DC">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为了在受控环境下系统性验证流式架构的性能，需要有不断递增长度的对话数据，本研究构建了一套自动化的数据合成管线。该管线将开源数据集： MultiWOZ</w:t>
      </w:r>
      <w:r>
        <w:rPr>
          <w:rFonts w:hint="default" w:ascii="方正书宋简体" w:hAnsi="方正书宋简体" w:eastAsia="方正书宋简体" w:cs="方正书宋简体"/>
          <w:sz w:val="20"/>
          <w:szCs w:val="20"/>
          <w:vertAlign w:val="superscript"/>
          <w:lang w:val="en-US" w:eastAsia="zh-CN"/>
        </w:rPr>
        <w:t>[1</w:t>
      </w:r>
      <w:r>
        <w:rPr>
          <w:rFonts w:hint="eastAsia" w:ascii="方正书宋简体" w:hAnsi="方正书宋简体" w:cs="方正书宋简体"/>
          <w:sz w:val="20"/>
          <w:szCs w:val="20"/>
          <w:vertAlign w:val="superscript"/>
          <w:lang w:val="en-US" w:eastAsia="zh-CN"/>
        </w:rPr>
        <w:t>8</w:t>
      </w:r>
      <w:r>
        <w:rPr>
          <w:rFonts w:hint="default" w:ascii="方正书宋简体" w:hAnsi="方正书宋简体" w:eastAsia="方正书宋简体" w:cs="方正书宋简体"/>
          <w:sz w:val="20"/>
          <w:szCs w:val="20"/>
          <w:vertAlign w:val="superscript"/>
          <w:lang w:val="en-US" w:eastAsia="zh-CN"/>
        </w:rPr>
        <w:t>]</w:t>
      </w:r>
      <w:r>
        <w:rPr>
          <w:rFonts w:hint="default" w:ascii="方正书宋简体" w:hAnsi="方正书宋简体" w:eastAsia="方正书宋简体" w:cs="方正书宋简体"/>
          <w:sz w:val="20"/>
          <w:szCs w:val="20"/>
          <w:lang w:val="en-US" w:eastAsia="zh-CN"/>
        </w:rPr>
        <w:t xml:space="preserve"> (英文)和CrossWOZ</w:t>
      </w:r>
      <w:r>
        <w:rPr>
          <w:rFonts w:hint="default" w:ascii="方正书宋简体" w:hAnsi="方正书宋简体" w:eastAsia="方正书宋简体" w:cs="方正书宋简体"/>
          <w:sz w:val="20"/>
          <w:szCs w:val="20"/>
          <w:vertAlign w:val="superscript"/>
          <w:lang w:val="en-US" w:eastAsia="zh-CN"/>
        </w:rPr>
        <w:t>[1</w:t>
      </w:r>
      <w:r>
        <w:rPr>
          <w:rFonts w:hint="eastAsia" w:ascii="方正书宋简体" w:hAnsi="方正书宋简体" w:cs="方正书宋简体"/>
          <w:sz w:val="20"/>
          <w:szCs w:val="20"/>
          <w:vertAlign w:val="superscript"/>
          <w:lang w:val="en-US" w:eastAsia="zh-CN"/>
        </w:rPr>
        <w:t>9</w:t>
      </w:r>
      <w:r>
        <w:rPr>
          <w:rFonts w:hint="default" w:ascii="方正书宋简体" w:hAnsi="方正书宋简体" w:eastAsia="方正书宋简体" w:cs="方正书宋简体"/>
          <w:sz w:val="20"/>
          <w:szCs w:val="20"/>
          <w:vertAlign w:val="superscript"/>
          <w:lang w:val="en-US" w:eastAsia="zh-CN"/>
        </w:rPr>
        <w:t>]</w:t>
      </w:r>
      <w:r>
        <w:rPr>
          <w:rFonts w:hint="default" w:ascii="方正书宋简体" w:hAnsi="方正书宋简体" w:eastAsia="方正书宋简体" w:cs="方正书宋简体"/>
          <w:sz w:val="20"/>
          <w:szCs w:val="20"/>
          <w:lang w:val="en-US" w:eastAsia="zh-CN"/>
        </w:rPr>
        <w:t xml:space="preserve"> (中文)这两个标准多轮对话数据集转化为具有精确时长标注的逐渐递增的长语音测试数据，再通过tts生成音频数据。</w:t>
      </w:r>
      <w:r>
        <w:rPr>
          <w:sz w:val="20"/>
        </w:rPr>
        <mc:AlternateContent>
          <mc:Choice Requires="wps">
            <w:drawing>
              <wp:anchor distT="0" distB="0" distL="114300" distR="114300" simplePos="0" relativeHeight="251667456" behindDoc="0" locked="0" layoutInCell="1" allowOverlap="1">
                <wp:simplePos x="0" y="0"/>
                <wp:positionH relativeFrom="column">
                  <wp:posOffset>7620</wp:posOffset>
                </wp:positionH>
                <wp:positionV relativeFrom="page">
                  <wp:posOffset>1230630</wp:posOffset>
                </wp:positionV>
                <wp:extent cx="6239510" cy="5321300"/>
                <wp:effectExtent l="0" t="0" r="0" b="0"/>
                <wp:wrapTopAndBottom/>
                <wp:docPr id="30" name="文本框 30"/>
                <wp:cNvGraphicFramePr/>
                <a:graphic xmlns:a="http://schemas.openxmlformats.org/drawingml/2006/main">
                  <a:graphicData uri="http://schemas.microsoft.com/office/word/2010/wordprocessingShape">
                    <wps:wsp>
                      <wps:cNvSpPr txBox="1"/>
                      <wps:spPr>
                        <a:xfrm>
                          <a:off x="0" y="0"/>
                          <a:ext cx="6239510" cy="5321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342D2D">
                            <w:pPr>
                              <w:ind w:left="0" w:leftChars="0" w:firstLine="0" w:firstLineChars="0"/>
                              <w:jc w:val="center"/>
                              <w:rPr>
                                <w:rFonts w:hint="eastAsia"/>
                                <w:lang w:val="en-US" w:eastAsia="zh-CN"/>
                              </w:rPr>
                            </w:pPr>
                            <w:r>
                              <w:rPr>
                                <w:rFonts w:hint="eastAsia"/>
                                <w:lang w:val="en-US" w:eastAsia="zh-CN"/>
                              </w:rPr>
                              <w:drawing>
                                <wp:inline distT="0" distB="0" distL="114300" distR="114300">
                                  <wp:extent cx="4407535" cy="5059045"/>
                                  <wp:effectExtent l="0" t="0" r="12065" b="635"/>
                                  <wp:docPr id="38" name="图片 38"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lgorithm 1"/>
                                          <pic:cNvPicPr>
                                            <a:picLocks noChangeAspect="1"/>
                                          </pic:cNvPicPr>
                                        </pic:nvPicPr>
                                        <pic:blipFill>
                                          <a:blip r:embed="rId110"/>
                                          <a:stretch>
                                            <a:fillRect/>
                                          </a:stretch>
                                        </pic:blipFill>
                                        <pic:spPr>
                                          <a:xfrm>
                                            <a:off x="0" y="0"/>
                                            <a:ext cx="4407535" cy="5059045"/>
                                          </a:xfrm>
                                          <a:prstGeom prst="rect">
                                            <a:avLst/>
                                          </a:prstGeom>
                                        </pic:spPr>
                                      </pic:pic>
                                    </a:graphicData>
                                  </a:graphic>
                                </wp:inline>
                              </w:drawing>
                            </w:r>
                          </w:p>
                          <w:p w14:paraId="7950A68B">
                            <w:pPr>
                              <w:adjustRightInd w:val="0"/>
                              <w:spacing w:line="240" w:lineRule="auto"/>
                              <w:ind w:left="0" w:leftChars="0" w:firstLine="0" w:firstLineChars="0"/>
                              <w:jc w:val="center"/>
                              <w:rPr>
                                <w:rFonts w:hint="default" w:eastAsia="方正书宋简体"/>
                                <w:lang w:val="en-US" w:eastAsia="zh-CN"/>
                              </w:rPr>
                            </w:pPr>
                            <w:r>
                              <w:rPr>
                                <w:rFonts w:hint="eastAsia"/>
                                <w:b/>
                                <w:sz w:val="18"/>
                                <w:szCs w:val="18"/>
                              </w:rPr>
                              <w:t xml:space="preserve">Algorithm 1  </w:t>
                            </w:r>
                            <w:r>
                              <w:rPr>
                                <w:rFonts w:hint="eastAsia"/>
                                <w:b/>
                                <w:sz w:val="18"/>
                                <w:szCs w:val="18"/>
                                <w:lang w:val="en-US" w:eastAsia="zh-CN"/>
                              </w:rPr>
                              <w:t>增量prefill的核心算法伪代码</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6pt;margin-top:96.9pt;height:419pt;width:491.3pt;mso-position-vertical-relative:page;mso-wrap-distance-bottom:0pt;mso-wrap-distance-top:0pt;z-index:251667456;mso-width-relative:page;mso-height-relative:page;" filled="f" stroked="f" coordsize="21600,21600" o:gfxdata="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4MKQOdYAAAAKAQAADwAAAAAAAAABACAAAAAiAAAAZHJzL2Rvd25yZXYueG1s&#10;UEsBAhQAFAAAAAgAh07iQHnI7rwzAgAAWQQAAA4AAAAAAAAAAQAgAAAAJQEAAGRycy9lMm9Eb2Mu&#10;eG1sUEsFBgAAAAAGAAYAWQEAAMoFAAAAAA==&#10;">
                <v:fill on="f" focussize="0,0"/>
                <v:stroke on="f" weight="0.5pt"/>
                <v:imagedata o:title=""/>
                <o:lock v:ext="edit" aspectratio="f"/>
                <v:textbox inset="0mm,0mm,0mm,0mm">
                  <w:txbxContent>
                    <w:p w14:paraId="13342D2D">
                      <w:pPr>
                        <w:ind w:left="0" w:leftChars="0" w:firstLine="0" w:firstLineChars="0"/>
                        <w:jc w:val="center"/>
                        <w:rPr>
                          <w:rFonts w:hint="eastAsia"/>
                          <w:lang w:val="en-US" w:eastAsia="zh-CN"/>
                        </w:rPr>
                      </w:pPr>
                      <w:r>
                        <w:rPr>
                          <w:rFonts w:hint="eastAsia"/>
                          <w:lang w:val="en-US" w:eastAsia="zh-CN"/>
                        </w:rPr>
                        <w:drawing>
                          <wp:inline distT="0" distB="0" distL="114300" distR="114300">
                            <wp:extent cx="4407535" cy="5059045"/>
                            <wp:effectExtent l="0" t="0" r="12065" b="635"/>
                            <wp:docPr id="38" name="图片 38"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lgorithm 1"/>
                                    <pic:cNvPicPr>
                                      <a:picLocks noChangeAspect="1"/>
                                    </pic:cNvPicPr>
                                  </pic:nvPicPr>
                                  <pic:blipFill>
                                    <a:blip r:embed="rId110"/>
                                    <a:stretch>
                                      <a:fillRect/>
                                    </a:stretch>
                                  </pic:blipFill>
                                  <pic:spPr>
                                    <a:xfrm>
                                      <a:off x="0" y="0"/>
                                      <a:ext cx="4407535" cy="5059045"/>
                                    </a:xfrm>
                                    <a:prstGeom prst="rect">
                                      <a:avLst/>
                                    </a:prstGeom>
                                  </pic:spPr>
                                </pic:pic>
                              </a:graphicData>
                            </a:graphic>
                          </wp:inline>
                        </w:drawing>
                      </w:r>
                    </w:p>
                    <w:p w14:paraId="7950A68B">
                      <w:pPr>
                        <w:adjustRightInd w:val="0"/>
                        <w:spacing w:line="240" w:lineRule="auto"/>
                        <w:ind w:left="0" w:leftChars="0" w:firstLine="0" w:firstLineChars="0"/>
                        <w:jc w:val="center"/>
                        <w:rPr>
                          <w:rFonts w:hint="default" w:eastAsia="方正书宋简体"/>
                          <w:lang w:val="en-US" w:eastAsia="zh-CN"/>
                        </w:rPr>
                      </w:pPr>
                      <w:r>
                        <w:rPr>
                          <w:rFonts w:hint="eastAsia"/>
                          <w:b/>
                          <w:sz w:val="18"/>
                          <w:szCs w:val="18"/>
                        </w:rPr>
                        <w:t xml:space="preserve">Algorithm 1  </w:t>
                      </w:r>
                      <w:r>
                        <w:rPr>
                          <w:rFonts w:hint="eastAsia"/>
                          <w:b/>
                          <w:sz w:val="18"/>
                          <w:szCs w:val="18"/>
                          <w:lang w:val="en-US" w:eastAsia="zh-CN"/>
                        </w:rPr>
                        <w:t>增量prefill的核心算法伪代码</w:t>
                      </w:r>
                    </w:p>
                  </w:txbxContent>
                </v:textbox>
                <w10:wrap type="topAndBottom"/>
              </v:shape>
            </w:pict>
          </mc:Fallback>
        </mc:AlternateContent>
      </w:r>
    </w:p>
    <w:p w14:paraId="0A799F47">
      <w:pPr>
        <w:bidi w:val="0"/>
        <w:ind w:left="0" w:leftChars="0" w:firstLine="0" w:firstLineChars="0"/>
        <w:rPr>
          <w:rFonts w:hint="eastAsia" w:ascii="黑体" w:eastAsia="黑体"/>
          <w:b/>
          <w:sz w:val="21"/>
          <w:szCs w:val="21"/>
          <w:lang w:val="en-US" w:eastAsia="zh-CN"/>
        </w:rPr>
      </w:pP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4</w:t>
      </w:r>
      <w:r>
        <w:rPr>
          <w:rFonts w:hint="eastAsia" w:ascii="黑体" w:eastAsia="黑体"/>
          <w:b/>
          <w:sz w:val="21"/>
          <w:szCs w:val="21"/>
        </w:rPr>
        <w:t>.</w:t>
      </w:r>
      <w:r>
        <w:rPr>
          <w:rFonts w:hint="eastAsia" w:ascii="黑体" w:eastAsia="黑体"/>
          <w:b/>
          <w:sz w:val="21"/>
          <w:szCs w:val="21"/>
          <w:lang w:val="en-US" w:eastAsia="zh-CN"/>
        </w:rPr>
        <w:t>3</w:t>
      </w:r>
      <w:r>
        <w:rPr>
          <w:rFonts w:hint="eastAsia" w:ascii="黑体" w:eastAsia="黑体"/>
          <w:b/>
          <w:sz w:val="21"/>
          <w:szCs w:val="21"/>
        </w:rPr>
        <w:t xml:space="preserve"> </w:t>
      </w:r>
      <w:r>
        <w:rPr>
          <w:rFonts w:hint="eastAsia" w:ascii="黑体" w:eastAsia="黑体"/>
          <w:b/>
          <w:sz w:val="21"/>
          <w:szCs w:val="21"/>
          <w:lang w:val="en-US" w:eastAsia="zh-CN"/>
        </w:rPr>
        <w:t>累积对话生成逻辑</w:t>
      </w:r>
    </w:p>
    <w:p w14:paraId="38557A5A">
      <w:pPr>
        <w:adjustRightInd w:val="0"/>
        <w:spacing w:line="240" w:lineRule="auto"/>
        <w:ind w:left="0" w:leftChars="0" w:firstLine="0" w:firstLineChars="0"/>
        <w:jc w:val="center"/>
        <w:rPr>
          <w:rFonts w:hint="default" w:eastAsia="方正书宋简体"/>
          <w:b/>
          <w:sz w:val="18"/>
          <w:szCs w:val="18"/>
          <w:lang w:val="en-US" w:eastAsia="zh-CN"/>
        </w:rPr>
      </w:pPr>
      <w:r>
        <w:rPr>
          <w:rFonts w:hint="eastAsia"/>
          <w:b/>
          <w:sz w:val="18"/>
          <w:szCs w:val="18"/>
        </w:rPr>
        <w:t xml:space="preserve">表1  </w:t>
      </w:r>
      <w:r>
        <w:rPr>
          <w:rFonts w:hint="eastAsia"/>
          <w:b/>
          <w:sz w:val="18"/>
          <w:szCs w:val="18"/>
          <w:lang w:val="en-US" w:eastAsia="zh-CN"/>
        </w:rPr>
        <w:t>对话数据累积方式</w:t>
      </w:r>
    </w:p>
    <w:p w14:paraId="5C9ABF4D">
      <w:pPr>
        <w:adjustRightInd w:val="0"/>
        <w:spacing w:line="240" w:lineRule="auto"/>
        <w:ind w:left="0" w:leftChars="0" w:firstLine="0" w:firstLineChars="0"/>
        <w:jc w:val="center"/>
        <w:rPr>
          <w:rFonts w:hint="default" w:ascii="方正书宋简体" w:hAnsi="方正书宋简体" w:eastAsia="方正书宋简体" w:cs="方正书宋简体"/>
          <w:sz w:val="20"/>
          <w:szCs w:val="20"/>
          <w:lang w:val="en-US" w:eastAsia="zh-CN"/>
        </w:rPr>
      </w:pPr>
      <w:r>
        <w:rPr>
          <w:rFonts w:hint="eastAsia"/>
          <w:sz w:val="18"/>
          <w:szCs w:val="18"/>
        </w:rPr>
        <w:t>Table 1  Dialogue Data Accumulation Strategy</w:t>
      </w:r>
    </w:p>
    <w:tbl>
      <w:tblPr>
        <w:tblStyle w:val="28"/>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0"/>
        <w:gridCol w:w="1026"/>
        <w:gridCol w:w="960"/>
        <w:gridCol w:w="2340"/>
      </w:tblGrid>
      <w:tr w14:paraId="2917BE2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0" w:type="dxa"/>
            <w:tcBorders>
              <w:top w:val="single" w:color="000000" w:themeColor="text1" w:sz="12" w:space="0"/>
              <w:bottom w:val="single" w:color="000000" w:themeColor="text1" w:sz="6" w:space="0"/>
            </w:tcBorders>
            <w:shd w:val="clear" w:color="auto" w:fill="auto"/>
          </w:tcPr>
          <w:p w14:paraId="7E08B8C9">
            <w:pPr>
              <w:adjustRightInd w:val="0"/>
              <w:ind w:firstLine="0"/>
              <w:jc w:val="center"/>
              <w:rPr>
                <w:sz w:val="15"/>
                <w:szCs w:val="15"/>
              </w:rPr>
            </w:pPr>
            <w:r>
              <w:rPr>
                <w:rFonts w:hint="eastAsia"/>
                <w:sz w:val="15"/>
                <w:szCs w:val="15"/>
                <w:lang w:val="en-US" w:eastAsia="zh-CN"/>
              </w:rPr>
              <w:t>轮次</w:t>
            </w:r>
          </w:p>
        </w:tc>
        <w:tc>
          <w:tcPr>
            <w:tcW w:w="1026" w:type="dxa"/>
            <w:tcBorders>
              <w:top w:val="single" w:color="000000" w:themeColor="text1" w:sz="12" w:space="0"/>
              <w:bottom w:val="single" w:color="000000" w:themeColor="text1" w:sz="6" w:space="0"/>
            </w:tcBorders>
            <w:shd w:val="clear" w:color="auto" w:fill="auto"/>
          </w:tcPr>
          <w:p w14:paraId="3B37D0DF">
            <w:pPr>
              <w:adjustRightInd w:val="0"/>
              <w:ind w:firstLine="0"/>
              <w:jc w:val="center"/>
              <w:rPr>
                <w:sz w:val="20"/>
                <w:szCs w:val="20"/>
              </w:rPr>
            </w:pPr>
            <w:r>
              <w:rPr>
                <w:rFonts w:hint="eastAsia"/>
                <w:sz w:val="15"/>
                <w:szCs w:val="15"/>
                <w:lang w:val="en-US" w:eastAsia="zh-CN"/>
              </w:rPr>
              <w:t>用户</w:t>
            </w:r>
          </w:p>
        </w:tc>
        <w:tc>
          <w:tcPr>
            <w:tcW w:w="960" w:type="dxa"/>
            <w:tcBorders>
              <w:top w:val="single" w:color="000000" w:themeColor="text1" w:sz="12" w:space="0"/>
              <w:bottom w:val="single" w:color="000000" w:themeColor="text1" w:sz="6" w:space="0"/>
            </w:tcBorders>
            <w:shd w:val="clear" w:color="auto" w:fill="auto"/>
          </w:tcPr>
          <w:p w14:paraId="32043591">
            <w:pPr>
              <w:adjustRightInd w:val="0"/>
              <w:ind w:firstLine="0"/>
              <w:jc w:val="center"/>
              <w:rPr>
                <w:sz w:val="15"/>
                <w:szCs w:val="15"/>
              </w:rPr>
            </w:pPr>
            <w:r>
              <w:rPr>
                <w:rFonts w:hint="eastAsia"/>
                <w:sz w:val="15"/>
                <w:szCs w:val="15"/>
                <w:lang w:val="en-US" w:eastAsia="zh-CN"/>
              </w:rPr>
              <w:t>客服</w:t>
            </w:r>
          </w:p>
        </w:tc>
        <w:tc>
          <w:tcPr>
            <w:tcW w:w="2340" w:type="dxa"/>
            <w:tcBorders>
              <w:top w:val="single" w:color="000000" w:themeColor="text1" w:sz="12" w:space="0"/>
              <w:bottom w:val="single" w:color="000000" w:themeColor="text1" w:sz="6" w:space="0"/>
            </w:tcBorders>
            <w:shd w:val="clear" w:color="auto" w:fill="auto"/>
          </w:tcPr>
          <w:p w14:paraId="0E2E56F7">
            <w:pPr>
              <w:adjustRightInd w:val="0"/>
              <w:ind w:firstLine="0"/>
              <w:jc w:val="center"/>
              <w:rPr>
                <w:rFonts w:hint="eastAsia"/>
                <w:sz w:val="15"/>
                <w:szCs w:val="15"/>
                <w:lang w:val="en-US" w:eastAsia="zh-CN"/>
              </w:rPr>
            </w:pPr>
            <w:r>
              <w:rPr>
                <w:rFonts w:hint="eastAsia"/>
                <w:sz w:val="15"/>
                <w:szCs w:val="15"/>
                <w:lang w:val="en-US" w:eastAsia="zh-CN"/>
              </w:rPr>
              <w:t>数据文本</w:t>
            </w:r>
          </w:p>
        </w:tc>
      </w:tr>
      <w:tr w14:paraId="1945DAB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0" w:type="dxa"/>
            <w:tcBorders>
              <w:top w:val="single" w:color="000000" w:themeColor="text1" w:sz="6" w:space="0"/>
            </w:tcBorders>
            <w:shd w:val="clear" w:color="auto" w:fill="auto"/>
          </w:tcPr>
          <w:p w14:paraId="4B008674">
            <w:pPr>
              <w:adjustRightInd w:val="0"/>
              <w:ind w:firstLine="0"/>
              <w:jc w:val="center"/>
              <w:rPr>
                <w:rFonts w:hint="eastAsia"/>
                <w:sz w:val="15"/>
                <w:szCs w:val="15"/>
                <w:lang w:val="en-US" w:eastAsia="zh-CN"/>
              </w:rPr>
            </w:pPr>
            <w:r>
              <w:rPr>
                <w:rFonts w:hint="eastAsia"/>
                <w:sz w:val="15"/>
                <w:szCs w:val="15"/>
                <w:lang w:val="en-US" w:eastAsia="zh-CN"/>
              </w:rPr>
              <w:t>1</w:t>
            </w:r>
          </w:p>
        </w:tc>
        <w:tc>
          <w:tcPr>
            <w:tcW w:w="1026" w:type="dxa"/>
            <w:tcBorders>
              <w:top w:val="single" w:color="000000" w:themeColor="text1" w:sz="6" w:space="0"/>
            </w:tcBorders>
            <w:shd w:val="clear" w:color="auto" w:fill="auto"/>
          </w:tcPr>
          <w:p w14:paraId="549D4582">
            <w:pPr>
              <w:adjustRightInd w:val="0"/>
              <w:ind w:firstLine="0"/>
              <w:jc w:val="center"/>
              <w:rPr>
                <w:sz w:val="20"/>
                <w:szCs w:val="20"/>
              </w:rPr>
            </w:pPr>
            <w:r>
              <w:rPr>
                <w:sz w:val="15"/>
                <w:szCs w:val="15"/>
              </w:rPr>
              <w:t>订一张机票</w:t>
            </w:r>
          </w:p>
        </w:tc>
        <w:tc>
          <w:tcPr>
            <w:tcW w:w="960" w:type="dxa"/>
            <w:tcBorders>
              <w:top w:val="single" w:color="000000" w:themeColor="text1" w:sz="6" w:space="0"/>
            </w:tcBorders>
            <w:shd w:val="clear" w:color="auto" w:fill="auto"/>
          </w:tcPr>
          <w:p w14:paraId="57FB4809">
            <w:pPr>
              <w:adjustRightInd w:val="0"/>
              <w:ind w:firstLine="0"/>
              <w:jc w:val="center"/>
              <w:rPr>
                <w:sz w:val="20"/>
                <w:szCs w:val="20"/>
              </w:rPr>
            </w:pPr>
            <w:r>
              <w:rPr>
                <w:sz w:val="15"/>
                <w:szCs w:val="15"/>
              </w:rPr>
              <w:t>去哪里？</w:t>
            </w:r>
          </w:p>
        </w:tc>
        <w:tc>
          <w:tcPr>
            <w:tcW w:w="2340" w:type="dxa"/>
            <w:tcBorders>
              <w:top w:val="single" w:color="000000" w:themeColor="text1" w:sz="6" w:space="0"/>
            </w:tcBorders>
            <w:shd w:val="clear" w:color="auto" w:fill="auto"/>
          </w:tcPr>
          <w:p w14:paraId="54A8ADCD">
            <w:pPr>
              <w:adjustRightInd w:val="0"/>
              <w:ind w:firstLine="0"/>
              <w:jc w:val="center"/>
              <w:rPr>
                <w:sz w:val="20"/>
                <w:szCs w:val="20"/>
              </w:rPr>
            </w:pPr>
            <w:r>
              <w:rPr>
                <w:sz w:val="15"/>
                <w:szCs w:val="15"/>
              </w:rPr>
              <w:t>订一张机票</w:t>
            </w:r>
          </w:p>
        </w:tc>
      </w:tr>
      <w:tr w14:paraId="3C52E4D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0" w:type="dxa"/>
            <w:shd w:val="clear" w:color="auto" w:fill="auto"/>
          </w:tcPr>
          <w:p w14:paraId="0C44E30C">
            <w:pPr>
              <w:adjustRightInd w:val="0"/>
              <w:ind w:firstLine="0"/>
              <w:jc w:val="center"/>
              <w:rPr>
                <w:rFonts w:hint="eastAsia"/>
                <w:sz w:val="15"/>
                <w:szCs w:val="15"/>
                <w:lang w:val="en-US" w:eastAsia="zh-CN"/>
              </w:rPr>
            </w:pPr>
            <w:r>
              <w:rPr>
                <w:rFonts w:hint="eastAsia"/>
                <w:sz w:val="15"/>
                <w:szCs w:val="15"/>
                <w:lang w:val="en-US" w:eastAsia="zh-CN"/>
              </w:rPr>
              <w:t>2</w:t>
            </w:r>
          </w:p>
        </w:tc>
        <w:tc>
          <w:tcPr>
            <w:tcW w:w="1026" w:type="dxa"/>
            <w:shd w:val="clear" w:color="auto" w:fill="auto"/>
          </w:tcPr>
          <w:p w14:paraId="60615118">
            <w:pPr>
              <w:adjustRightInd w:val="0"/>
              <w:ind w:firstLine="0"/>
              <w:jc w:val="center"/>
              <w:rPr>
                <w:sz w:val="20"/>
                <w:szCs w:val="20"/>
              </w:rPr>
            </w:pPr>
            <w:r>
              <w:rPr>
                <w:sz w:val="15"/>
                <w:szCs w:val="15"/>
              </w:rPr>
              <w:t>去北京，明天出发</w:t>
            </w:r>
          </w:p>
        </w:tc>
        <w:tc>
          <w:tcPr>
            <w:tcW w:w="960" w:type="dxa"/>
            <w:shd w:val="clear" w:color="auto" w:fill="auto"/>
          </w:tcPr>
          <w:p w14:paraId="32699B95">
            <w:pPr>
              <w:adjustRightInd w:val="0"/>
              <w:ind w:firstLine="0"/>
              <w:jc w:val="center"/>
              <w:rPr>
                <w:sz w:val="20"/>
                <w:szCs w:val="20"/>
              </w:rPr>
            </w:pPr>
            <w:r>
              <w:rPr>
                <w:sz w:val="15"/>
                <w:szCs w:val="15"/>
              </w:rPr>
              <w:t>要哪种舱位呢？</w:t>
            </w:r>
          </w:p>
        </w:tc>
        <w:tc>
          <w:tcPr>
            <w:tcW w:w="2340" w:type="dxa"/>
            <w:shd w:val="clear" w:color="auto" w:fill="auto"/>
          </w:tcPr>
          <w:p w14:paraId="0A0C09E4">
            <w:pPr>
              <w:adjustRightInd w:val="0"/>
              <w:ind w:firstLine="0"/>
              <w:jc w:val="center"/>
              <w:rPr>
                <w:sz w:val="20"/>
                <w:szCs w:val="20"/>
              </w:rPr>
            </w:pPr>
            <w:r>
              <w:rPr>
                <w:sz w:val="15"/>
                <w:szCs w:val="15"/>
              </w:rPr>
              <w:t>订一张机票，去哪里？，去北京，明天出发</w:t>
            </w:r>
          </w:p>
        </w:tc>
      </w:tr>
      <w:tr w14:paraId="2E9F2ECB">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0" w:type="dxa"/>
            <w:tcBorders>
              <w:bottom w:val="single" w:color="000000" w:themeColor="text1" w:sz="12" w:space="0"/>
            </w:tcBorders>
            <w:shd w:val="clear" w:color="auto" w:fill="auto"/>
          </w:tcPr>
          <w:p w14:paraId="11B1D547">
            <w:pPr>
              <w:adjustRightInd w:val="0"/>
              <w:ind w:firstLine="0"/>
              <w:jc w:val="center"/>
              <w:rPr>
                <w:rFonts w:hint="eastAsia"/>
                <w:sz w:val="15"/>
                <w:szCs w:val="15"/>
                <w:lang w:val="en-US" w:eastAsia="zh-CN"/>
              </w:rPr>
            </w:pPr>
            <w:r>
              <w:rPr>
                <w:rFonts w:hint="eastAsia"/>
                <w:sz w:val="15"/>
                <w:szCs w:val="15"/>
                <w:lang w:val="en-US" w:eastAsia="zh-CN"/>
              </w:rPr>
              <w:t>3</w:t>
            </w:r>
          </w:p>
        </w:tc>
        <w:tc>
          <w:tcPr>
            <w:tcW w:w="1026" w:type="dxa"/>
            <w:tcBorders>
              <w:bottom w:val="single" w:color="000000" w:themeColor="text1" w:sz="12" w:space="0"/>
            </w:tcBorders>
            <w:shd w:val="clear" w:color="auto" w:fill="auto"/>
          </w:tcPr>
          <w:p w14:paraId="7EF77457">
            <w:pPr>
              <w:adjustRightInd w:val="0"/>
              <w:ind w:firstLine="0"/>
              <w:jc w:val="center"/>
              <w:rPr>
                <w:sz w:val="20"/>
                <w:szCs w:val="20"/>
              </w:rPr>
            </w:pPr>
            <w:r>
              <w:rPr>
                <w:sz w:val="15"/>
                <w:szCs w:val="15"/>
              </w:rPr>
              <w:t>要商务舱</w:t>
            </w:r>
          </w:p>
        </w:tc>
        <w:tc>
          <w:tcPr>
            <w:tcW w:w="960" w:type="dxa"/>
            <w:tcBorders>
              <w:bottom w:val="single" w:color="000000" w:themeColor="text1" w:sz="12" w:space="0"/>
            </w:tcBorders>
            <w:shd w:val="clear" w:color="auto" w:fill="auto"/>
          </w:tcPr>
          <w:p w14:paraId="5B6EB8E0">
            <w:pPr>
              <w:adjustRightInd w:val="0"/>
              <w:ind w:firstLine="0"/>
              <w:jc w:val="center"/>
              <w:rPr>
                <w:sz w:val="20"/>
                <w:szCs w:val="20"/>
              </w:rPr>
            </w:pPr>
            <w:r>
              <w:rPr>
                <w:sz w:val="15"/>
                <w:szCs w:val="15"/>
              </w:rPr>
              <w:t>好的，这就为您预订</w:t>
            </w:r>
          </w:p>
        </w:tc>
        <w:tc>
          <w:tcPr>
            <w:tcW w:w="2340" w:type="dxa"/>
            <w:tcBorders>
              <w:bottom w:val="single" w:color="000000" w:themeColor="text1" w:sz="12" w:space="0"/>
            </w:tcBorders>
            <w:shd w:val="clear" w:color="auto" w:fill="auto"/>
          </w:tcPr>
          <w:p w14:paraId="755CC106">
            <w:pPr>
              <w:adjustRightInd w:val="0"/>
              <w:ind w:firstLine="0"/>
              <w:jc w:val="center"/>
              <w:rPr>
                <w:sz w:val="20"/>
                <w:szCs w:val="20"/>
              </w:rPr>
            </w:pPr>
            <w:r>
              <w:rPr>
                <w:sz w:val="15"/>
                <w:szCs w:val="15"/>
              </w:rPr>
              <w:t>订一张机票，去哪里？，去北京，明天出发。要哪种舱位呢？要商务舱</w:t>
            </w:r>
          </w:p>
        </w:tc>
      </w:tr>
    </w:tbl>
    <w:p w14:paraId="2EC43C92">
      <w:pPr>
        <w:bidi w:val="0"/>
        <w:ind w:left="0" w:leftChars="0" w:firstLine="410" w:firstLineChars="0"/>
        <w:rPr>
          <w:rFonts w:hint="eastAsia" w:ascii="方正书宋简体" w:hAnsi="方正书宋简体" w:cs="方正书宋简体"/>
          <w:sz w:val="20"/>
          <w:szCs w:val="20"/>
          <w:lang w:val="en-US" w:eastAsia="zh-CN"/>
        </w:rPr>
      </w:pPr>
    </w:p>
    <w:p w14:paraId="7B0C8BBA">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eastAsia" w:ascii="方正书宋简体" w:hAnsi="方正书宋简体" w:cs="方正书宋简体"/>
          <w:sz w:val="20"/>
          <w:szCs w:val="20"/>
          <w:lang w:val="en-US" w:eastAsia="zh-CN"/>
        </w:rPr>
        <w:t>由于原始数据集中均为单轮对话，一次输入的时长有限。</w:t>
      </w:r>
      <w:r>
        <w:rPr>
          <w:rFonts w:hint="default" w:ascii="方正书宋简体" w:hAnsi="方正书宋简体" w:eastAsia="方正书宋简体" w:cs="方正书宋简体"/>
          <w:sz w:val="20"/>
          <w:szCs w:val="20"/>
          <w:lang w:val="en-US" w:eastAsia="zh-CN"/>
        </w:rPr>
        <w:t>为了模拟用户进行长语音输入的真实场景(例如用户一口气陈述复杂的旅行需求，或在对话中不断补充信息)，本实验采用了“累积对话”策略。如表</w:t>
      </w:r>
      <w:r>
        <w:rPr>
          <w:rFonts w:hint="eastAsia" w:ascii="方正书宋简体" w:hAnsi="方正书宋简体" w:cs="方正书宋简体"/>
          <w:sz w:val="20"/>
          <w:szCs w:val="20"/>
          <w:lang w:val="en-US" w:eastAsia="zh-CN"/>
        </w:rPr>
        <w:t>1</w:t>
      </w:r>
      <w:r>
        <w:rPr>
          <w:rFonts w:hint="default" w:ascii="方正书宋简体" w:hAnsi="方正书宋简体" w:eastAsia="方正书宋简体" w:cs="方正书宋简体"/>
          <w:sz w:val="20"/>
          <w:szCs w:val="20"/>
          <w:lang w:val="en-US" w:eastAsia="zh-CN"/>
        </w:rPr>
        <w:t xml:space="preserve"> 所示，算法遍历对话历史，将多轮对话中的用户侧(User)与上一轮的用户+系统回复文本进行累积拼接，从而构造出长度递增的输入序列。</w:t>
      </w:r>
    </w:p>
    <w:p w14:paraId="60FC4CC8">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通过此策略，我们能够基于真实的语义语境，生成从 3 秒至 60 秒以上不等的连续语音样本，有效覆盖了从短指令到长篇陈述的各种交互形态，解决了传统数据集缺乏长语音样本的问题。</w:t>
      </w:r>
    </w:p>
    <w:p w14:paraId="17E85AE7">
      <w:pPr>
        <w:bidi w:val="0"/>
        <w:ind w:left="0" w:leftChars="0" w:firstLine="0" w:firstLineChars="0"/>
        <w:rPr>
          <w:rFonts w:hint="eastAsia" w:ascii="黑体" w:eastAsia="黑体"/>
          <w:b/>
          <w:sz w:val="21"/>
          <w:szCs w:val="21"/>
          <w:lang w:val="en-US" w:eastAsia="zh-CN"/>
        </w:rPr>
      </w:pP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4</w:t>
      </w:r>
      <w:r>
        <w:rPr>
          <w:rFonts w:hint="eastAsia" w:ascii="黑体" w:eastAsia="黑体"/>
          <w:b/>
          <w:sz w:val="21"/>
          <w:szCs w:val="21"/>
        </w:rPr>
        <w:t>.</w:t>
      </w:r>
      <w:r>
        <w:rPr>
          <w:rFonts w:hint="eastAsia" w:ascii="黑体" w:eastAsia="黑体"/>
          <w:b/>
          <w:sz w:val="21"/>
          <w:szCs w:val="21"/>
          <w:lang w:val="en-US" w:eastAsia="zh-CN"/>
        </w:rPr>
        <w:t>3</w:t>
      </w:r>
      <w:r>
        <w:rPr>
          <w:rFonts w:hint="eastAsia" w:ascii="黑体" w:eastAsia="黑体"/>
          <w:b/>
          <w:sz w:val="21"/>
          <w:szCs w:val="21"/>
        </w:rPr>
        <w:t xml:space="preserve"> </w:t>
      </w:r>
      <w:r>
        <w:rPr>
          <w:rFonts w:hint="eastAsia" w:ascii="黑体" w:eastAsia="黑体"/>
          <w:b/>
          <w:sz w:val="21"/>
          <w:szCs w:val="21"/>
          <w:lang w:val="en-US" w:eastAsia="zh-CN"/>
        </w:rPr>
        <w:t>数据处理流水线</w:t>
      </w:r>
    </w:p>
    <w:p w14:paraId="23D09943">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数据构建过程包含三个严格顺序执行的阶段：</w:t>
      </w:r>
    </w:p>
    <w:p w14:paraId="194D94DD">
      <w:pPr>
        <w:bidi w:val="0"/>
        <w:ind w:left="0" w:leftChars="0" w:firstLine="410" w:firstLineChars="0"/>
        <w:rPr>
          <w:rFonts w:hint="eastAsia" w:ascii="方正书宋简体" w:hAnsi="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首先是历史累积与筛选。策略遍历源数据集，应用上述累积生成逻辑。为了聚焦长语音场景下的性能瓶颈，系统按文本长度对生成样本进行倒序排列，优先选取最长的前</w:t>
      </w:r>
      <w:r>
        <w:rPr>
          <w:rFonts w:hint="eastAsia" w:ascii="方正书宋简体" w:hAnsi="方正书宋简体" w:cs="方正书宋简体"/>
          <w:sz w:val="20"/>
          <w:szCs w:val="20"/>
          <w:lang w:val="en-US" w:eastAsia="zh-CN"/>
        </w:rPr>
        <w:t>N</w:t>
      </w:r>
      <w:r>
        <w:rPr>
          <w:rFonts w:hint="default" w:ascii="方正书宋简体" w:hAnsi="方正书宋简体" w:eastAsia="方正书宋简体" w:cs="方正书宋简体"/>
          <w:sz w:val="20"/>
          <w:szCs w:val="20"/>
          <w:lang w:val="en-US" w:eastAsia="zh-CN"/>
        </w:rPr>
        <w:t>个对话片段，并设置最大文本长度阈值(英文 2050 字符，中文 720 字符)以防止显存溢出</w:t>
      </w:r>
      <w:r>
        <w:rPr>
          <w:rFonts w:hint="eastAsia" w:ascii="方正书宋简体" w:hAnsi="方正书宋简体" w:cs="方正书宋简体"/>
          <w:sz w:val="20"/>
          <w:szCs w:val="20"/>
          <w:lang w:val="en-US" w:eastAsia="zh-CN"/>
        </w:rPr>
        <w:t>，且设置语音长度上限可以防止无意义的增加实验时间。</w:t>
      </w:r>
    </w:p>
    <w:p w14:paraId="7872FC33">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其次是并发TTS音频合成。本研究集成了阿里巴巴提出的CosyVoice大模型语音合成服务</w:t>
      </w:r>
      <w:r>
        <w:rPr>
          <w:rFonts w:hint="default" w:ascii="方正书宋简体" w:hAnsi="方正书宋简体" w:eastAsia="方正书宋简体" w:cs="方正书宋简体"/>
          <w:sz w:val="20"/>
          <w:szCs w:val="20"/>
          <w:vertAlign w:val="superscript"/>
          <w:lang w:val="en-US" w:eastAsia="zh-CN"/>
        </w:rPr>
        <w:t>[</w:t>
      </w:r>
      <w:r>
        <w:rPr>
          <w:rFonts w:hint="eastAsia" w:ascii="方正书宋简体" w:hAnsi="方正书宋简体" w:cs="方正书宋简体"/>
          <w:sz w:val="20"/>
          <w:szCs w:val="20"/>
          <w:vertAlign w:val="superscript"/>
          <w:lang w:val="en-US" w:eastAsia="zh-CN"/>
        </w:rPr>
        <w:t>20</w:t>
      </w:r>
      <w:r>
        <w:rPr>
          <w:rFonts w:hint="default" w:ascii="方正书宋简体" w:hAnsi="方正书宋简体" w:eastAsia="方正书宋简体" w:cs="方正书宋简体"/>
          <w:sz w:val="20"/>
          <w:szCs w:val="20"/>
          <w:vertAlign w:val="superscript"/>
          <w:lang w:val="en-US" w:eastAsia="zh-CN"/>
        </w:rPr>
        <w:t>]</w:t>
      </w:r>
      <w:r>
        <w:rPr>
          <w:rFonts w:hint="default" w:ascii="方正书宋简体" w:hAnsi="方正书宋简体" w:eastAsia="方正书宋简体" w:cs="方正书宋简体"/>
          <w:sz w:val="20"/>
          <w:szCs w:val="20"/>
          <w:lang w:val="en-US" w:eastAsia="zh-CN"/>
        </w:rPr>
        <w:t>。相较于传统TTS，CosyVoice能够生成韵律更自然、情感更丰富的高保真语音波形，更贴近真实人声输入。在工程实现上，我们开发了批量处理模块，采用多线程异步请求机制，显著提升了大规模数据生成的效率。</w:t>
      </w:r>
    </w:p>
    <w:p w14:paraId="6739AC52">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最后是时长校准与元数据同步。由于生成式 TTS 模型的语速具有非确定性，简单的基于文本字数的时长估算往往存在误差。本管线通过解析生成的WAV 文件头来获取以秒为单位（可精确到毫秒级）的物理时长。该真实时长被回写至测试元数据JSON中，作为后续实验中</w:t>
      </w:r>
      <w:r>
        <w:rPr>
          <w:rFonts w:hint="eastAsia" w:ascii="方正书宋简体" w:hAnsi="方正书宋简体" w:cs="方正书宋简体"/>
          <w:sz w:val="20"/>
          <w:szCs w:val="20"/>
          <w:lang w:val="en-US" w:eastAsia="zh-CN"/>
        </w:rPr>
        <w:t>X</w:t>
      </w:r>
      <w:r>
        <w:rPr>
          <w:rFonts w:hint="default" w:ascii="方正书宋简体" w:hAnsi="方正书宋简体" w:eastAsia="方正书宋简体" w:cs="方正书宋简体"/>
          <w:sz w:val="20"/>
          <w:szCs w:val="20"/>
          <w:lang w:val="en-US" w:eastAsia="zh-CN"/>
        </w:rPr>
        <w:t>轴（输入时长）的真值依据(Ground Truth)。</w:t>
      </w:r>
    </w:p>
    <w:p w14:paraId="1477C0FE">
      <w:pPr>
        <w:bidi w:val="0"/>
        <w:ind w:left="0" w:leftChars="0" w:firstLine="0" w:firstLineChars="0"/>
        <w:rPr>
          <w:rFonts w:hint="eastAsia" w:ascii="黑体" w:eastAsia="黑体"/>
          <w:b/>
          <w:sz w:val="21"/>
          <w:szCs w:val="21"/>
          <w:lang w:val="en-US" w:eastAsia="zh-CN"/>
        </w:rPr>
      </w:pP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4</w:t>
      </w:r>
      <w:r>
        <w:rPr>
          <w:rFonts w:hint="eastAsia" w:ascii="黑体" w:eastAsia="黑体"/>
          <w:b/>
          <w:sz w:val="21"/>
          <w:szCs w:val="21"/>
        </w:rPr>
        <w:t>.</w:t>
      </w:r>
      <w:r>
        <w:rPr>
          <w:rFonts w:hint="eastAsia" w:ascii="黑体" w:eastAsia="黑体"/>
          <w:b/>
          <w:sz w:val="21"/>
          <w:szCs w:val="21"/>
          <w:lang w:val="en-US" w:eastAsia="zh-CN"/>
        </w:rPr>
        <w:t>4</w:t>
      </w:r>
      <w:r>
        <w:rPr>
          <w:rFonts w:hint="eastAsia" w:ascii="黑体" w:eastAsia="黑体"/>
          <w:b/>
          <w:sz w:val="21"/>
          <w:szCs w:val="21"/>
        </w:rPr>
        <w:t xml:space="preserve"> </w:t>
      </w:r>
      <w:r>
        <w:rPr>
          <w:rFonts w:hint="eastAsia" w:ascii="黑体" w:eastAsia="黑体"/>
          <w:b/>
          <w:sz w:val="21"/>
          <w:szCs w:val="21"/>
          <w:lang w:val="en-US" w:eastAsia="zh-CN"/>
        </w:rPr>
        <w:t>测试集分组定义</w:t>
      </w:r>
    </w:p>
    <w:p w14:paraId="2CB52237">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为了细粒度分析不同时长下的延迟表现，我们将生成的样本集依据</w:t>
      </w:r>
      <w:r>
        <w:rPr>
          <w:rFonts w:hint="eastAsia" w:ascii="方正书宋简体" w:hAnsi="方正书宋简体" w:cs="方正书宋简体"/>
          <w:sz w:val="20"/>
          <w:szCs w:val="20"/>
          <w:lang w:val="en-US" w:eastAsia="zh-CN"/>
        </w:rPr>
        <w:t>音频时长</w:t>
      </w:r>
      <w:r>
        <w:rPr>
          <w:rFonts w:hint="default" w:ascii="方正书宋简体" w:hAnsi="方正书宋简体" w:eastAsia="方正书宋简体" w:cs="方正书宋简体"/>
          <w:sz w:val="20"/>
          <w:szCs w:val="20"/>
          <w:lang w:val="en-US" w:eastAsia="zh-CN"/>
        </w:rPr>
        <w:t>划分为</w:t>
      </w:r>
      <w:r>
        <w:rPr>
          <w:rFonts w:hint="eastAsia" w:ascii="方正书宋简体" w:hAnsi="方正书宋简体" w:cs="方正书宋简体"/>
          <w:sz w:val="20"/>
          <w:szCs w:val="20"/>
          <w:lang w:val="en-US" w:eastAsia="zh-CN"/>
        </w:rPr>
        <w:t>五</w:t>
      </w:r>
      <w:r>
        <w:rPr>
          <w:rFonts w:hint="default" w:ascii="方正书宋简体" w:hAnsi="方正书宋简体" w:eastAsia="方正书宋简体" w:cs="方正书宋简体"/>
          <w:sz w:val="20"/>
          <w:szCs w:val="20"/>
          <w:lang w:val="en-US" w:eastAsia="zh-CN"/>
        </w:rPr>
        <w:t>个标准实验组(见表</w:t>
      </w:r>
      <w:r>
        <w:rPr>
          <w:rFonts w:hint="eastAsia" w:ascii="方正书宋简体" w:hAnsi="方正书宋简体" w:cs="方正书宋简体"/>
          <w:sz w:val="20"/>
          <w:szCs w:val="20"/>
          <w:lang w:val="en-US" w:eastAsia="zh-CN"/>
        </w:rPr>
        <w:t>2</w:t>
      </w:r>
      <w:r>
        <w:rPr>
          <w:rFonts w:hint="default" w:ascii="方正书宋简体" w:hAnsi="方正书宋简体" w:eastAsia="方正书宋简体" w:cs="方正书宋简体"/>
          <w:sz w:val="20"/>
          <w:szCs w:val="20"/>
          <w:lang w:val="en-US" w:eastAsia="zh-CN"/>
        </w:rPr>
        <w:t>)。</w:t>
      </w:r>
    </w:p>
    <w:p w14:paraId="6AE83AC5">
      <w:pPr>
        <w:adjustRightInd w:val="0"/>
        <w:spacing w:line="240" w:lineRule="auto"/>
        <w:ind w:left="0" w:leftChars="0" w:firstLine="0" w:firstLineChars="0"/>
        <w:jc w:val="center"/>
        <w:rPr>
          <w:rFonts w:hint="default" w:eastAsia="方正书宋简体"/>
          <w:b/>
          <w:sz w:val="18"/>
          <w:szCs w:val="18"/>
          <w:lang w:val="en-US" w:eastAsia="zh-CN"/>
        </w:rPr>
      </w:pPr>
      <w:r>
        <w:rPr>
          <w:rFonts w:hint="eastAsia"/>
          <w:b/>
          <w:sz w:val="18"/>
          <w:szCs w:val="18"/>
        </w:rPr>
        <w:t>表</w:t>
      </w:r>
      <w:r>
        <w:rPr>
          <w:rFonts w:hint="eastAsia"/>
          <w:b/>
          <w:sz w:val="18"/>
          <w:szCs w:val="18"/>
          <w:lang w:val="en-US" w:eastAsia="zh-CN"/>
        </w:rPr>
        <w:t>2</w:t>
      </w:r>
      <w:r>
        <w:rPr>
          <w:rFonts w:hint="eastAsia"/>
          <w:b/>
          <w:sz w:val="18"/>
          <w:szCs w:val="18"/>
        </w:rPr>
        <w:t xml:space="preserve">  </w:t>
      </w:r>
      <w:r>
        <w:rPr>
          <w:rFonts w:hint="eastAsia"/>
          <w:b/>
          <w:sz w:val="18"/>
          <w:szCs w:val="18"/>
          <w:lang w:val="en-US" w:eastAsia="zh-CN"/>
        </w:rPr>
        <w:t>音频时长分组</w:t>
      </w:r>
    </w:p>
    <w:p w14:paraId="7ED52683">
      <w:pPr>
        <w:adjustRightInd w:val="0"/>
        <w:spacing w:line="240" w:lineRule="auto"/>
        <w:ind w:left="0" w:leftChars="0" w:firstLine="0" w:firstLineChars="0"/>
        <w:jc w:val="center"/>
        <w:rPr>
          <w:rFonts w:hint="default" w:ascii="方正书宋简体" w:hAnsi="方正书宋简体" w:eastAsia="方正书宋简体" w:cs="方正书宋简体"/>
          <w:sz w:val="20"/>
          <w:szCs w:val="20"/>
          <w:lang w:val="en-US" w:eastAsia="zh-CN"/>
        </w:rPr>
      </w:pPr>
      <w:r>
        <w:rPr>
          <w:rFonts w:hint="eastAsia"/>
          <w:sz w:val="18"/>
          <w:szCs w:val="18"/>
        </w:rPr>
        <w:t xml:space="preserve">Table </w:t>
      </w:r>
      <w:r>
        <w:rPr>
          <w:rFonts w:hint="eastAsia"/>
          <w:sz w:val="18"/>
          <w:szCs w:val="18"/>
          <w:lang w:val="en-US" w:eastAsia="zh-CN"/>
        </w:rPr>
        <w:t>2</w:t>
      </w:r>
      <w:r>
        <w:rPr>
          <w:rFonts w:hint="eastAsia"/>
          <w:sz w:val="18"/>
          <w:szCs w:val="18"/>
        </w:rPr>
        <w:t xml:space="preserve">  Audio Duration Groups</w:t>
      </w:r>
    </w:p>
    <w:tbl>
      <w:tblPr>
        <w:tblStyle w:val="28"/>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6"/>
        <w:gridCol w:w="990"/>
        <w:gridCol w:w="1192"/>
        <w:gridCol w:w="1831"/>
      </w:tblGrid>
      <w:tr w14:paraId="2AC79D7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Borders>
              <w:top w:val="single" w:color="000000" w:themeColor="text1" w:sz="12" w:space="0"/>
              <w:bottom w:val="single" w:color="000000" w:themeColor="text1" w:sz="6" w:space="0"/>
            </w:tcBorders>
            <w:shd w:val="clear" w:color="auto" w:fill="auto"/>
          </w:tcPr>
          <w:p w14:paraId="4B88A311">
            <w:pPr>
              <w:adjustRightInd w:val="0"/>
              <w:ind w:firstLine="0"/>
              <w:jc w:val="center"/>
              <w:rPr>
                <w:rFonts w:hint="default"/>
                <w:sz w:val="15"/>
                <w:szCs w:val="15"/>
                <w:lang w:val="en-US"/>
              </w:rPr>
            </w:pPr>
            <w:r>
              <w:rPr>
                <w:rFonts w:hint="eastAsia"/>
                <w:sz w:val="15"/>
                <w:szCs w:val="15"/>
                <w:lang w:val="en-US" w:eastAsia="zh-CN"/>
              </w:rPr>
              <w:t>组名</w:t>
            </w:r>
          </w:p>
        </w:tc>
        <w:tc>
          <w:tcPr>
            <w:tcW w:w="990" w:type="dxa"/>
            <w:tcBorders>
              <w:top w:val="single" w:color="000000" w:themeColor="text1" w:sz="12" w:space="0"/>
              <w:bottom w:val="single" w:color="000000" w:themeColor="text1" w:sz="6" w:space="0"/>
            </w:tcBorders>
            <w:shd w:val="clear" w:color="auto" w:fill="auto"/>
          </w:tcPr>
          <w:p w14:paraId="6890D775">
            <w:pPr>
              <w:adjustRightInd w:val="0"/>
              <w:ind w:firstLine="0"/>
              <w:jc w:val="center"/>
              <w:rPr>
                <w:rFonts w:hint="default"/>
                <w:sz w:val="20"/>
                <w:szCs w:val="20"/>
                <w:lang w:val="en-US"/>
              </w:rPr>
            </w:pPr>
            <w:r>
              <w:rPr>
                <w:rFonts w:hint="eastAsia"/>
                <w:sz w:val="15"/>
                <w:szCs w:val="15"/>
                <w:lang w:val="en-US" w:eastAsia="zh-CN"/>
              </w:rPr>
              <w:t>时长(s)</w:t>
            </w:r>
          </w:p>
        </w:tc>
        <w:tc>
          <w:tcPr>
            <w:tcW w:w="1192" w:type="dxa"/>
            <w:tcBorders>
              <w:top w:val="single" w:color="000000" w:themeColor="text1" w:sz="12" w:space="0"/>
              <w:bottom w:val="single" w:color="000000" w:themeColor="text1" w:sz="6" w:space="0"/>
            </w:tcBorders>
            <w:shd w:val="clear" w:color="auto" w:fill="auto"/>
          </w:tcPr>
          <w:p w14:paraId="63A2D8B8">
            <w:pPr>
              <w:adjustRightInd w:val="0"/>
              <w:ind w:firstLine="0"/>
              <w:jc w:val="center"/>
              <w:rPr>
                <w:rFonts w:hint="default"/>
                <w:sz w:val="15"/>
                <w:szCs w:val="15"/>
                <w:lang w:val="en-US"/>
              </w:rPr>
            </w:pPr>
            <w:r>
              <w:rPr>
                <w:rFonts w:hint="eastAsia"/>
                <w:sz w:val="15"/>
                <w:szCs w:val="15"/>
                <w:lang w:val="en-US" w:eastAsia="zh-CN"/>
              </w:rPr>
              <w:t>典型场景</w:t>
            </w:r>
          </w:p>
        </w:tc>
        <w:tc>
          <w:tcPr>
            <w:tcW w:w="1831" w:type="dxa"/>
            <w:tcBorders>
              <w:top w:val="single" w:color="000000" w:themeColor="text1" w:sz="12" w:space="0"/>
              <w:bottom w:val="single" w:color="000000" w:themeColor="text1" w:sz="6" w:space="0"/>
            </w:tcBorders>
            <w:shd w:val="clear" w:color="auto" w:fill="auto"/>
          </w:tcPr>
          <w:p w14:paraId="5230D027">
            <w:pPr>
              <w:adjustRightInd w:val="0"/>
              <w:ind w:firstLine="0"/>
              <w:jc w:val="center"/>
              <w:rPr>
                <w:rFonts w:hint="default"/>
                <w:sz w:val="15"/>
                <w:szCs w:val="15"/>
                <w:lang w:val="en-US" w:eastAsia="zh-CN"/>
              </w:rPr>
            </w:pPr>
            <w:r>
              <w:rPr>
                <w:rFonts w:hint="eastAsia"/>
                <w:sz w:val="15"/>
                <w:szCs w:val="15"/>
                <w:lang w:val="en-US" w:eastAsia="zh-CN"/>
              </w:rPr>
              <w:t>实验聚焦</w:t>
            </w:r>
          </w:p>
        </w:tc>
      </w:tr>
      <w:tr w14:paraId="51D1EE3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Borders>
              <w:top w:val="single" w:color="000000" w:themeColor="text1" w:sz="6" w:space="0"/>
            </w:tcBorders>
            <w:shd w:val="clear" w:color="auto" w:fill="auto"/>
          </w:tcPr>
          <w:p w14:paraId="41D62410">
            <w:pPr>
              <w:adjustRightInd w:val="0"/>
              <w:ind w:firstLine="0"/>
              <w:jc w:val="center"/>
              <w:rPr>
                <w:rFonts w:hint="eastAsia"/>
                <w:sz w:val="15"/>
                <w:szCs w:val="15"/>
                <w:lang w:val="en-US" w:eastAsia="zh-CN"/>
              </w:rPr>
            </w:pPr>
            <w:r>
              <w:rPr>
                <w:rFonts w:hint="eastAsia"/>
                <w:sz w:val="15"/>
                <w:szCs w:val="15"/>
                <w:lang w:val="en-US" w:eastAsia="zh-CN"/>
              </w:rPr>
              <w:t>Short</w:t>
            </w:r>
          </w:p>
        </w:tc>
        <w:tc>
          <w:tcPr>
            <w:tcW w:w="990" w:type="dxa"/>
            <w:tcBorders>
              <w:top w:val="single" w:color="000000" w:themeColor="text1" w:sz="6" w:space="0"/>
            </w:tcBorders>
            <w:shd w:val="clear" w:color="auto" w:fill="auto"/>
          </w:tcPr>
          <w:p w14:paraId="5438122B">
            <w:pPr>
              <w:adjustRightInd w:val="0"/>
              <w:ind w:firstLine="0"/>
              <w:jc w:val="center"/>
              <w:rPr>
                <w:rFonts w:hint="default" w:eastAsia="方正书宋简体"/>
                <w:sz w:val="20"/>
                <w:szCs w:val="20"/>
                <w:lang w:val="en-US" w:eastAsia="zh-CN"/>
              </w:rPr>
            </w:pPr>
            <w:r>
              <w:rPr>
                <w:rFonts w:hint="eastAsia"/>
                <w:sz w:val="15"/>
                <w:szCs w:val="15"/>
                <w:lang w:val="en-US" w:eastAsia="zh-CN"/>
              </w:rPr>
              <w:t>T&lt;5</w:t>
            </w:r>
          </w:p>
        </w:tc>
        <w:tc>
          <w:tcPr>
            <w:tcW w:w="1192" w:type="dxa"/>
            <w:tcBorders>
              <w:top w:val="single" w:color="000000" w:themeColor="text1" w:sz="6" w:space="0"/>
            </w:tcBorders>
            <w:shd w:val="clear" w:color="auto" w:fill="auto"/>
          </w:tcPr>
          <w:p w14:paraId="33A88AC4">
            <w:pPr>
              <w:adjustRightInd w:val="0"/>
              <w:ind w:firstLine="0"/>
              <w:jc w:val="center"/>
              <w:rPr>
                <w:sz w:val="20"/>
                <w:szCs w:val="20"/>
              </w:rPr>
            </w:pPr>
            <w:r>
              <w:rPr>
                <w:rFonts w:hint="eastAsia"/>
                <w:sz w:val="15"/>
                <w:szCs w:val="15"/>
              </w:rPr>
              <w:t>短指令</w:t>
            </w:r>
          </w:p>
        </w:tc>
        <w:tc>
          <w:tcPr>
            <w:tcW w:w="1831" w:type="dxa"/>
            <w:tcBorders>
              <w:top w:val="single" w:color="000000" w:themeColor="text1" w:sz="6" w:space="0"/>
            </w:tcBorders>
            <w:shd w:val="clear" w:color="auto" w:fill="auto"/>
          </w:tcPr>
          <w:p w14:paraId="42E8A1CC">
            <w:pPr>
              <w:adjustRightInd w:val="0"/>
              <w:ind w:firstLine="0"/>
              <w:jc w:val="center"/>
              <w:rPr>
                <w:sz w:val="20"/>
                <w:szCs w:val="20"/>
              </w:rPr>
            </w:pPr>
            <w:r>
              <w:rPr>
                <w:rFonts w:hint="eastAsia"/>
                <w:sz w:val="15"/>
                <w:szCs w:val="15"/>
              </w:rPr>
              <w:t xml:space="preserve">基准延迟验证 (Baseline Latency)  </w:t>
            </w:r>
          </w:p>
        </w:tc>
      </w:tr>
      <w:tr w14:paraId="1C89F6A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shd w:val="clear" w:color="auto" w:fill="auto"/>
          </w:tcPr>
          <w:p w14:paraId="223D1E99">
            <w:pPr>
              <w:adjustRightInd w:val="0"/>
              <w:ind w:firstLine="0"/>
              <w:jc w:val="center"/>
              <w:rPr>
                <w:rFonts w:hint="eastAsia"/>
                <w:sz w:val="15"/>
                <w:szCs w:val="15"/>
                <w:lang w:val="en-US" w:eastAsia="zh-CN"/>
              </w:rPr>
            </w:pPr>
            <w:r>
              <w:rPr>
                <w:rFonts w:hint="eastAsia"/>
                <w:sz w:val="15"/>
                <w:szCs w:val="15"/>
                <w:lang w:val="en-US" w:eastAsia="zh-CN"/>
              </w:rPr>
              <w:t>Medium</w:t>
            </w:r>
          </w:p>
        </w:tc>
        <w:tc>
          <w:tcPr>
            <w:tcW w:w="990" w:type="dxa"/>
            <w:shd w:val="clear" w:color="auto" w:fill="auto"/>
          </w:tcPr>
          <w:p w14:paraId="05126E16">
            <w:pPr>
              <w:adjustRightInd w:val="0"/>
              <w:ind w:firstLine="0"/>
              <w:jc w:val="center"/>
              <w:rPr>
                <w:rFonts w:hint="default" w:eastAsia="方正书宋简体"/>
                <w:sz w:val="20"/>
                <w:szCs w:val="20"/>
                <w:lang w:val="en-US" w:eastAsia="zh-CN"/>
              </w:rPr>
            </w:pPr>
            <w:r>
              <w:rPr>
                <w:rFonts w:hint="eastAsia"/>
                <w:sz w:val="15"/>
                <w:szCs w:val="15"/>
                <w:lang w:val="en-US" w:eastAsia="zh-CN"/>
              </w:rPr>
              <w:t>5</w:t>
            </w:r>
            <w:r>
              <w:rPr>
                <w:rFonts w:hint="default" w:ascii="Arial" w:hAnsi="Arial" w:cs="Arial"/>
                <w:sz w:val="15"/>
                <w:szCs w:val="15"/>
                <w:lang w:val="en-US" w:eastAsia="zh-CN"/>
              </w:rPr>
              <w:t>≤</w:t>
            </w:r>
            <w:r>
              <w:rPr>
                <w:rFonts w:hint="eastAsia"/>
                <w:sz w:val="15"/>
                <w:szCs w:val="15"/>
                <w:lang w:val="en-US" w:eastAsia="zh-CN"/>
              </w:rPr>
              <w:t>T&lt;15</w:t>
            </w:r>
          </w:p>
        </w:tc>
        <w:tc>
          <w:tcPr>
            <w:tcW w:w="1192" w:type="dxa"/>
            <w:shd w:val="clear" w:color="auto" w:fill="auto"/>
          </w:tcPr>
          <w:p w14:paraId="28C03F81">
            <w:pPr>
              <w:adjustRightInd w:val="0"/>
              <w:ind w:firstLine="0"/>
              <w:jc w:val="center"/>
              <w:rPr>
                <w:sz w:val="20"/>
                <w:szCs w:val="20"/>
              </w:rPr>
            </w:pPr>
            <w:r>
              <w:rPr>
                <w:rFonts w:hint="eastAsia"/>
                <w:sz w:val="15"/>
                <w:szCs w:val="15"/>
              </w:rPr>
              <w:t xml:space="preserve">包含多轮意图的陈述   </w:t>
            </w:r>
          </w:p>
        </w:tc>
        <w:tc>
          <w:tcPr>
            <w:tcW w:w="1831" w:type="dxa"/>
            <w:shd w:val="clear" w:color="auto" w:fill="auto"/>
          </w:tcPr>
          <w:p w14:paraId="7E1632CB">
            <w:pPr>
              <w:adjustRightInd w:val="0"/>
              <w:ind w:firstLine="0"/>
              <w:jc w:val="center"/>
              <w:rPr>
                <w:sz w:val="20"/>
                <w:szCs w:val="20"/>
              </w:rPr>
            </w:pPr>
            <w:r>
              <w:rPr>
                <w:rFonts w:hint="eastAsia"/>
                <w:sz w:val="15"/>
                <w:szCs w:val="15"/>
              </w:rPr>
              <w:t>日常对话性能 (Daily Conversation)</w:t>
            </w:r>
          </w:p>
        </w:tc>
      </w:tr>
      <w:tr w14:paraId="44D4BEC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shd w:val="clear" w:color="auto" w:fill="auto"/>
          </w:tcPr>
          <w:p w14:paraId="45AA0675">
            <w:pPr>
              <w:adjustRightInd w:val="0"/>
              <w:ind w:firstLine="0"/>
              <w:jc w:val="center"/>
              <w:rPr>
                <w:rFonts w:hint="eastAsia"/>
                <w:sz w:val="15"/>
                <w:szCs w:val="15"/>
                <w:lang w:val="en-US" w:eastAsia="zh-CN"/>
              </w:rPr>
            </w:pPr>
            <w:r>
              <w:rPr>
                <w:rFonts w:hint="eastAsia"/>
                <w:sz w:val="15"/>
                <w:szCs w:val="15"/>
                <w:lang w:val="en-US" w:eastAsia="zh-CN"/>
              </w:rPr>
              <w:t>Long</w:t>
            </w:r>
          </w:p>
        </w:tc>
        <w:tc>
          <w:tcPr>
            <w:tcW w:w="990" w:type="dxa"/>
            <w:shd w:val="clear" w:color="auto" w:fill="auto"/>
          </w:tcPr>
          <w:p w14:paraId="5290029C">
            <w:pPr>
              <w:adjustRightInd w:val="0"/>
              <w:ind w:firstLine="0"/>
              <w:jc w:val="center"/>
              <w:rPr>
                <w:rFonts w:hint="default" w:eastAsia="方正书宋简体"/>
                <w:sz w:val="20"/>
                <w:szCs w:val="20"/>
                <w:lang w:val="en-US" w:eastAsia="zh-CN"/>
              </w:rPr>
            </w:pPr>
            <w:r>
              <w:rPr>
                <w:rFonts w:hint="eastAsia"/>
                <w:sz w:val="15"/>
                <w:szCs w:val="15"/>
                <w:lang w:val="en-US" w:eastAsia="zh-CN"/>
              </w:rPr>
              <w:t>15</w:t>
            </w:r>
            <w:r>
              <w:rPr>
                <w:rFonts w:hint="default" w:ascii="Arial" w:hAnsi="Arial" w:cs="Arial"/>
                <w:sz w:val="15"/>
                <w:szCs w:val="15"/>
                <w:lang w:val="en-US" w:eastAsia="zh-CN"/>
              </w:rPr>
              <w:t>≤</w:t>
            </w:r>
            <w:r>
              <w:rPr>
                <w:rFonts w:hint="eastAsia"/>
                <w:sz w:val="15"/>
                <w:szCs w:val="15"/>
                <w:lang w:val="en-US" w:eastAsia="zh-CN"/>
              </w:rPr>
              <w:t>T&lt;30</w:t>
            </w:r>
          </w:p>
        </w:tc>
        <w:tc>
          <w:tcPr>
            <w:tcW w:w="1192" w:type="dxa"/>
            <w:shd w:val="clear" w:color="auto" w:fill="auto"/>
          </w:tcPr>
          <w:p w14:paraId="4B1142D4">
            <w:pPr>
              <w:adjustRightInd w:val="0"/>
              <w:ind w:firstLine="0"/>
              <w:jc w:val="center"/>
              <w:rPr>
                <w:sz w:val="20"/>
                <w:szCs w:val="20"/>
              </w:rPr>
            </w:pPr>
            <w:r>
              <w:rPr>
                <w:rFonts w:hint="eastAsia"/>
                <w:sz w:val="15"/>
                <w:szCs w:val="15"/>
              </w:rPr>
              <w:t xml:space="preserve">复杂长难句/长段落 </w:t>
            </w:r>
          </w:p>
        </w:tc>
        <w:tc>
          <w:tcPr>
            <w:tcW w:w="1831" w:type="dxa"/>
            <w:shd w:val="clear" w:color="auto" w:fill="auto"/>
          </w:tcPr>
          <w:p w14:paraId="1D700076">
            <w:pPr>
              <w:adjustRightInd w:val="0"/>
              <w:ind w:firstLine="0"/>
              <w:jc w:val="center"/>
              <w:rPr>
                <w:sz w:val="20"/>
                <w:szCs w:val="20"/>
              </w:rPr>
            </w:pPr>
            <w:r>
              <w:rPr>
                <w:rFonts w:hint="eastAsia"/>
                <w:sz w:val="15"/>
                <w:szCs w:val="15"/>
              </w:rPr>
              <w:t xml:space="preserve">流式架构核心优势区间 </w:t>
            </w:r>
          </w:p>
        </w:tc>
      </w:tr>
      <w:tr w14:paraId="3E4FD4F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shd w:val="clear" w:color="auto" w:fill="auto"/>
          </w:tcPr>
          <w:p w14:paraId="13A09105">
            <w:pPr>
              <w:adjustRightInd w:val="0"/>
              <w:ind w:firstLine="0"/>
              <w:jc w:val="center"/>
              <w:rPr>
                <w:rFonts w:hint="default"/>
                <w:sz w:val="15"/>
                <w:szCs w:val="15"/>
                <w:lang w:val="en-US" w:eastAsia="zh-CN"/>
              </w:rPr>
            </w:pPr>
            <w:r>
              <w:rPr>
                <w:rFonts w:hint="eastAsia"/>
                <w:sz w:val="15"/>
                <w:szCs w:val="15"/>
                <w:lang w:val="en-US" w:eastAsia="zh-CN"/>
              </w:rPr>
              <w:t>Very Long</w:t>
            </w:r>
          </w:p>
        </w:tc>
        <w:tc>
          <w:tcPr>
            <w:tcW w:w="990" w:type="dxa"/>
            <w:shd w:val="clear" w:color="auto" w:fill="auto"/>
          </w:tcPr>
          <w:p w14:paraId="7A1DEC80">
            <w:pPr>
              <w:adjustRightInd w:val="0"/>
              <w:ind w:firstLine="0"/>
              <w:jc w:val="center"/>
              <w:rPr>
                <w:rFonts w:hint="eastAsia"/>
                <w:sz w:val="15"/>
                <w:szCs w:val="15"/>
                <w:lang w:val="en-US" w:eastAsia="zh-CN"/>
              </w:rPr>
            </w:pPr>
            <w:r>
              <w:rPr>
                <w:rFonts w:hint="eastAsia"/>
                <w:sz w:val="15"/>
                <w:szCs w:val="15"/>
                <w:lang w:val="en-US" w:eastAsia="zh-CN"/>
              </w:rPr>
              <w:t>30</w:t>
            </w:r>
            <w:r>
              <w:rPr>
                <w:rFonts w:hint="default" w:ascii="Arial" w:hAnsi="Arial" w:cs="Arial"/>
                <w:sz w:val="15"/>
                <w:szCs w:val="15"/>
                <w:lang w:val="en-US" w:eastAsia="zh-CN"/>
              </w:rPr>
              <w:t>≤</w:t>
            </w:r>
            <w:r>
              <w:rPr>
                <w:rFonts w:hint="eastAsia"/>
                <w:sz w:val="15"/>
                <w:szCs w:val="15"/>
                <w:lang w:val="en-US" w:eastAsia="zh-CN"/>
              </w:rPr>
              <w:t>T&lt;60</w:t>
            </w:r>
          </w:p>
        </w:tc>
        <w:tc>
          <w:tcPr>
            <w:tcW w:w="1192" w:type="dxa"/>
            <w:shd w:val="clear" w:color="auto" w:fill="auto"/>
          </w:tcPr>
          <w:p w14:paraId="6A21FC20">
            <w:pPr>
              <w:adjustRightInd w:val="0"/>
              <w:ind w:firstLine="0"/>
              <w:jc w:val="center"/>
              <w:rPr>
                <w:rFonts w:hint="default" w:eastAsia="方正书宋简体"/>
                <w:sz w:val="15"/>
                <w:szCs w:val="15"/>
                <w:lang w:val="en-US" w:eastAsia="zh-CN"/>
              </w:rPr>
            </w:pPr>
            <w:r>
              <w:rPr>
                <w:rFonts w:hint="eastAsia"/>
                <w:sz w:val="15"/>
                <w:szCs w:val="15"/>
                <w:lang w:val="en-US" w:eastAsia="zh-CN"/>
              </w:rPr>
              <w:t>长段论述说明</w:t>
            </w:r>
          </w:p>
        </w:tc>
        <w:tc>
          <w:tcPr>
            <w:tcW w:w="1831" w:type="dxa"/>
            <w:shd w:val="clear" w:color="auto" w:fill="auto"/>
          </w:tcPr>
          <w:p w14:paraId="2A4FDF95">
            <w:pPr>
              <w:adjustRightInd w:val="0"/>
              <w:ind w:firstLine="0"/>
              <w:jc w:val="center"/>
              <w:rPr>
                <w:rFonts w:hint="default" w:eastAsia="方正书宋简体"/>
                <w:sz w:val="15"/>
                <w:szCs w:val="15"/>
                <w:lang w:val="en-US" w:eastAsia="zh-CN"/>
              </w:rPr>
            </w:pPr>
            <w:r>
              <w:rPr>
                <w:rFonts w:hint="eastAsia"/>
                <w:sz w:val="15"/>
                <w:szCs w:val="15"/>
                <w:lang w:val="en-US" w:eastAsia="zh-CN"/>
              </w:rPr>
              <w:t>判断TTFT是否存在稳定上界</w:t>
            </w:r>
          </w:p>
        </w:tc>
      </w:tr>
      <w:tr w14:paraId="567C49D4">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Borders>
              <w:bottom w:val="single" w:color="000000" w:themeColor="text1" w:sz="12" w:space="0"/>
            </w:tcBorders>
            <w:shd w:val="clear" w:color="auto" w:fill="auto"/>
          </w:tcPr>
          <w:p w14:paraId="32ECC089">
            <w:pPr>
              <w:adjustRightInd w:val="0"/>
              <w:ind w:firstLine="0"/>
              <w:jc w:val="center"/>
              <w:rPr>
                <w:rFonts w:hint="eastAsia"/>
                <w:sz w:val="15"/>
                <w:szCs w:val="15"/>
                <w:lang w:val="en-US" w:eastAsia="zh-CN"/>
              </w:rPr>
            </w:pPr>
            <w:r>
              <w:rPr>
                <w:rFonts w:hint="eastAsia"/>
                <w:sz w:val="15"/>
                <w:szCs w:val="15"/>
                <w:lang w:val="en-US" w:eastAsia="zh-CN"/>
              </w:rPr>
              <w:t>Extra Long</w:t>
            </w:r>
          </w:p>
        </w:tc>
        <w:tc>
          <w:tcPr>
            <w:tcW w:w="990" w:type="dxa"/>
            <w:tcBorders>
              <w:bottom w:val="single" w:color="000000" w:themeColor="text1" w:sz="12" w:space="0"/>
            </w:tcBorders>
            <w:shd w:val="clear" w:color="auto" w:fill="auto"/>
          </w:tcPr>
          <w:p w14:paraId="7B2D8BFF">
            <w:pPr>
              <w:adjustRightInd w:val="0"/>
              <w:ind w:firstLine="0"/>
              <w:jc w:val="center"/>
              <w:rPr>
                <w:rFonts w:hint="default" w:eastAsia="方正书宋简体"/>
                <w:sz w:val="15"/>
                <w:szCs w:val="15"/>
                <w:lang w:val="en-US" w:eastAsia="zh-CN"/>
              </w:rPr>
            </w:pPr>
            <w:r>
              <w:rPr>
                <w:rFonts w:hint="eastAsia"/>
                <w:sz w:val="15"/>
                <w:szCs w:val="15"/>
                <w:lang w:val="en-US" w:eastAsia="zh-CN"/>
              </w:rPr>
              <w:t>T</w:t>
            </w:r>
            <w:r>
              <w:rPr>
                <w:rFonts w:hint="default" w:ascii="Arial" w:hAnsi="Arial" w:cs="Arial"/>
                <w:sz w:val="15"/>
                <w:szCs w:val="15"/>
                <w:lang w:val="en-US" w:eastAsia="zh-CN"/>
              </w:rPr>
              <w:t>≥</w:t>
            </w:r>
            <w:r>
              <w:rPr>
                <w:rFonts w:hint="eastAsia"/>
                <w:sz w:val="15"/>
                <w:szCs w:val="15"/>
                <w:lang w:val="en-US" w:eastAsia="zh-CN"/>
              </w:rPr>
              <w:t>60</w:t>
            </w:r>
          </w:p>
        </w:tc>
        <w:tc>
          <w:tcPr>
            <w:tcW w:w="1192" w:type="dxa"/>
            <w:tcBorders>
              <w:bottom w:val="single" w:color="000000" w:themeColor="text1" w:sz="12" w:space="0"/>
            </w:tcBorders>
            <w:shd w:val="clear" w:color="auto" w:fill="auto"/>
          </w:tcPr>
          <w:p w14:paraId="69397F73">
            <w:pPr>
              <w:adjustRightInd w:val="0"/>
              <w:ind w:firstLine="0"/>
              <w:jc w:val="center"/>
              <w:rPr>
                <w:sz w:val="15"/>
                <w:szCs w:val="15"/>
              </w:rPr>
            </w:pPr>
            <w:r>
              <w:rPr>
                <w:rFonts w:hint="eastAsia"/>
                <w:sz w:val="15"/>
                <w:szCs w:val="15"/>
              </w:rPr>
              <w:t>极限压力测试</w:t>
            </w:r>
          </w:p>
        </w:tc>
        <w:tc>
          <w:tcPr>
            <w:tcW w:w="1831" w:type="dxa"/>
            <w:tcBorders>
              <w:bottom w:val="single" w:color="000000" w:themeColor="text1" w:sz="12" w:space="0"/>
            </w:tcBorders>
            <w:shd w:val="clear" w:color="auto" w:fill="auto"/>
          </w:tcPr>
          <w:p w14:paraId="4B329016">
            <w:pPr>
              <w:adjustRightInd w:val="0"/>
              <w:ind w:firstLine="0"/>
              <w:jc w:val="center"/>
              <w:rPr>
                <w:sz w:val="15"/>
                <w:szCs w:val="15"/>
              </w:rPr>
            </w:pPr>
            <w:r>
              <w:rPr>
                <w:rFonts w:hint="eastAsia"/>
                <w:sz w:val="15"/>
                <w:szCs w:val="15"/>
              </w:rPr>
              <w:t>系统稳定性与显存边界 (Stability &amp; OOM)</w:t>
            </w:r>
          </w:p>
        </w:tc>
      </w:tr>
    </w:tbl>
    <w:p w14:paraId="566EC163">
      <w:pPr>
        <w:bidi w:val="0"/>
        <w:ind w:left="0" w:leftChars="0" w:firstLine="410" w:firstLineChars="0"/>
        <w:rPr>
          <w:rFonts w:hint="default" w:ascii="方正书宋简体" w:hAnsi="方正书宋简体" w:eastAsia="方正书宋简体" w:cs="方正书宋简体"/>
          <w:sz w:val="20"/>
          <w:szCs w:val="20"/>
          <w:lang w:val="en-US" w:eastAsia="zh-CN"/>
        </w:rPr>
      </w:pPr>
    </w:p>
    <w:p w14:paraId="04987FA9">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这一分组标准将在第四章的实验分析中贯穿始终，用于对比不同系统架构在处理长短语音时的性能差异。</w:t>
      </w:r>
    </w:p>
    <w:p w14:paraId="6B7A59EC">
      <w:pPr>
        <w:bidi w:val="0"/>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 xml:space="preserve">4 </w:t>
      </w:r>
      <w:r>
        <w:rPr>
          <w:rFonts w:hint="eastAsia" w:ascii="黑体" w:hAnsi="黑体" w:eastAsia="黑体" w:cs="黑体"/>
          <w:b/>
          <w:bCs/>
          <w:sz w:val="24"/>
          <w:szCs w:val="24"/>
        </w:rPr>
        <w:t>实验与结果分析</w:t>
      </w:r>
    </w:p>
    <w:p w14:paraId="5F145C1A">
      <w:pPr>
        <w:bidi w:val="0"/>
        <w:ind w:left="0" w:leftChars="0" w:firstLine="0" w:firstLineChars="0"/>
        <w:rPr>
          <w:rFonts w:hint="default" w:ascii="方正书宋简体" w:hAnsi="方正书宋简体" w:eastAsia="黑体" w:cs="方正书宋简体"/>
          <w:sz w:val="20"/>
          <w:szCs w:val="20"/>
          <w:lang w:val="en-US" w:eastAsia="zh-CN"/>
        </w:rPr>
      </w:pPr>
      <w:r>
        <w:rPr>
          <w:rFonts w:hint="eastAsia" w:ascii="黑体" w:hAnsi="黑体" w:eastAsia="黑体" w:cs="黑体"/>
          <w:b/>
          <w:bCs/>
          <w:sz w:val="24"/>
          <w:szCs w:val="24"/>
          <w:shd w:val="clear" w:color="auto" w:fill="auto"/>
          <w:lang w:val="en-US" w:eastAsia="zh-CN"/>
        </w:rPr>
        <w:t>4.1 实验说明</w:t>
      </w:r>
    </w:p>
    <w:p w14:paraId="647FB2EC">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本章围绕“VAD 判定用户语音结束至大语言模型产生首个响应Token”的首字延迟（TTFT）开展实验验证，系统性评估本文提出的流式级联式语音对话架构（System B）在长语音交互场景中的性能收益与代价。与传统非流式基线（System A）相比，System B 的关键差异在于：其一，将 ASR 从端点后全量解码改造为分片流式解码，使声学计算与用户发声时长发生重叠；其二，在 ASR 增量输出的推动下，对 LLM 进行增量预计算，以削弱长上下文一次预填充带来的串行等待。通过控制变量，本章依次从延迟特性、关键模块消融以及精度-延迟权衡三方面给出实证结果，并讨论观察到的</w:t>
      </w:r>
      <w:r>
        <w:rPr>
          <w:rFonts w:hint="eastAsia" w:ascii="方正书宋简体" w:hAnsi="方正书宋简体" w:cs="方正书宋简体"/>
          <w:sz w:val="20"/>
          <w:szCs w:val="20"/>
          <w:lang w:val="en-US" w:eastAsia="zh-CN"/>
        </w:rPr>
        <w:t>影响延迟的</w:t>
      </w:r>
      <w:r>
        <w:rPr>
          <w:rFonts w:hint="default" w:ascii="方正书宋简体" w:hAnsi="方正书宋简体" w:eastAsia="方正书宋简体" w:cs="方正书宋简体"/>
          <w:sz w:val="20"/>
          <w:szCs w:val="20"/>
          <w:lang w:val="en-US" w:eastAsia="zh-CN"/>
        </w:rPr>
        <w:t>“主导项切换”现象及其工程边界。</w:t>
      </w:r>
    </w:p>
    <w:p w14:paraId="7836A324">
      <w:pPr>
        <w:bidi w:val="0"/>
        <w:ind w:left="0" w:leftChars="0" w:firstLine="0" w:firstLineChars="0"/>
        <w:rPr>
          <w:rFonts w:hint="default" w:ascii="方正书宋简体" w:hAnsi="方正书宋简体" w:eastAsia="黑体" w:cs="方正书宋简体"/>
          <w:sz w:val="20"/>
          <w:szCs w:val="20"/>
          <w:lang w:val="en-US" w:eastAsia="zh-CN"/>
        </w:rPr>
      </w:pPr>
      <w:r>
        <w:rPr>
          <w:rFonts w:hint="eastAsia" w:ascii="黑体" w:hAnsi="黑体" w:eastAsia="黑体" w:cs="黑体"/>
          <w:b/>
          <w:bCs/>
          <w:sz w:val="24"/>
          <w:szCs w:val="24"/>
          <w:shd w:val="clear" w:color="auto" w:fill="auto"/>
          <w:lang w:val="en-US" w:eastAsia="zh-CN"/>
        </w:rPr>
        <w:t>4.2 实验一：延迟与语音长度的关系验证</w:t>
      </w:r>
    </w:p>
    <w:p w14:paraId="59C1E0A1">
      <w:pPr>
        <w:bidi w:val="0"/>
        <w:ind w:left="0" w:leftChars="0" w:firstLine="0" w:firstLineChars="0"/>
        <w:rPr>
          <w:rFonts w:hint="eastAsia" w:ascii="黑体" w:eastAsia="黑体"/>
          <w:b/>
          <w:sz w:val="21"/>
          <w:szCs w:val="21"/>
          <w:lang w:val="en-US" w:eastAsia="zh-CN"/>
        </w:rPr>
      </w:pPr>
      <w:r>
        <w:rPr>
          <w:rFonts w:hint="eastAsia" w:ascii="黑体" w:eastAsia="黑体"/>
          <w:b/>
          <w:sz w:val="21"/>
          <w:szCs w:val="21"/>
          <w:lang w:val="en-US" w:eastAsia="zh-CN"/>
        </w:rPr>
        <w:t>4</w:t>
      </w:r>
      <w:r>
        <w:rPr>
          <w:rFonts w:hint="eastAsia" w:ascii="黑体" w:eastAsia="黑体"/>
          <w:b/>
          <w:sz w:val="21"/>
          <w:szCs w:val="21"/>
        </w:rPr>
        <w:t>.</w:t>
      </w:r>
      <w:r>
        <w:rPr>
          <w:rFonts w:hint="eastAsia" w:ascii="黑体" w:eastAsia="黑体"/>
          <w:b/>
          <w:sz w:val="21"/>
          <w:szCs w:val="21"/>
          <w:lang w:val="en-US" w:eastAsia="zh-CN"/>
        </w:rPr>
        <w:t>2</w:t>
      </w:r>
      <w:r>
        <w:rPr>
          <w:rFonts w:hint="eastAsia" w:ascii="黑体" w:eastAsia="黑体"/>
          <w:b/>
          <w:sz w:val="21"/>
          <w:szCs w:val="21"/>
        </w:rPr>
        <w:t>.</w:t>
      </w:r>
      <w:r>
        <w:rPr>
          <w:rFonts w:hint="eastAsia" w:ascii="黑体" w:eastAsia="黑体"/>
          <w:b/>
          <w:sz w:val="21"/>
          <w:szCs w:val="21"/>
          <w:lang w:val="en-US" w:eastAsia="zh-CN"/>
        </w:rPr>
        <w:t>1</w:t>
      </w:r>
      <w:r>
        <w:rPr>
          <w:rFonts w:hint="eastAsia" w:ascii="黑体" w:eastAsia="黑体"/>
          <w:b/>
          <w:sz w:val="21"/>
          <w:szCs w:val="21"/>
        </w:rPr>
        <w:t xml:space="preserve"> </w:t>
      </w:r>
      <w:r>
        <w:rPr>
          <w:rFonts w:hint="eastAsia" w:ascii="黑体" w:eastAsia="黑体"/>
          <w:b/>
          <w:sz w:val="21"/>
          <w:szCs w:val="21"/>
          <w:lang w:val="en-US" w:eastAsia="zh-CN"/>
        </w:rPr>
        <w:t>实验设置与环境构建</w:t>
      </w:r>
    </w:p>
    <w:p w14:paraId="68C715AD">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为了客观衡量系统在长语音场景下的实时响应能力，本实验选取MultiWOZ与CrossWOZ两个公开数据集，分别代表英文与中文的多轮对话任务。按</w:t>
      </w:r>
      <w:r>
        <w:rPr>
          <w:rFonts w:hint="eastAsia" w:ascii="方正书宋简体" w:hAnsi="方正书宋简体" w:cs="方正书宋简体"/>
          <w:sz w:val="20"/>
          <w:szCs w:val="20"/>
          <w:lang w:val="en-US" w:eastAsia="zh-CN"/>
        </w:rPr>
        <w:t>上一章节</w:t>
      </w:r>
      <w:r>
        <w:rPr>
          <w:rFonts w:hint="default" w:ascii="方正书宋简体" w:hAnsi="方正书宋简体" w:eastAsia="方正书宋简体" w:cs="方正书宋简体"/>
          <w:sz w:val="20"/>
          <w:szCs w:val="20"/>
          <w:lang w:val="en-US" w:eastAsia="zh-CN"/>
        </w:rPr>
        <w:t>所述的数据构建流程，我们生成了覆盖短、中、长、很长、超长五组长度的混合测试集，共1132条样本。</w:t>
      </w:r>
    </w:p>
    <w:p w14:paraId="595A95B6">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实验硬件平台统一基于两块NVIDIA RTX 3090 （24GB VRAM）显卡，ASR模型和LLM模型分别在两块显卡中运行。为了消除模型加载与初始化带来的随机误差，对比组（System A）与实验组（System B）实施了严格的公平性控制： 首先，两组实验均复用同一套模型权重，即Whisper-Turbo作为声学编码器，以及Qwen2-7B-Instruct</w:t>
      </w:r>
      <w:r>
        <w:rPr>
          <w:rFonts w:hint="default" w:ascii="方正书宋简体" w:hAnsi="方正书宋简体" w:eastAsia="方正书宋简体" w:cs="方正书宋简体"/>
          <w:sz w:val="20"/>
          <w:szCs w:val="20"/>
          <w:vertAlign w:val="superscript"/>
          <w:lang w:val="en-US" w:eastAsia="zh-CN"/>
        </w:rPr>
        <w:t>[</w:t>
      </w:r>
      <w:r>
        <w:rPr>
          <w:rFonts w:hint="eastAsia" w:ascii="方正书宋简体" w:hAnsi="方正书宋简体" w:cs="方正书宋简体"/>
          <w:sz w:val="20"/>
          <w:szCs w:val="20"/>
          <w:vertAlign w:val="superscript"/>
          <w:lang w:val="en-US" w:eastAsia="zh-CN"/>
        </w:rPr>
        <w:t>21</w:t>
      </w:r>
      <w:r>
        <w:rPr>
          <w:rFonts w:hint="default" w:ascii="方正书宋简体" w:hAnsi="方正书宋简体" w:eastAsia="方正书宋简体" w:cs="方正书宋简体"/>
          <w:sz w:val="20"/>
          <w:szCs w:val="20"/>
          <w:vertAlign w:val="superscript"/>
          <w:lang w:val="en-US" w:eastAsia="zh-CN"/>
        </w:rPr>
        <w:t>]</w:t>
      </w:r>
      <w:r>
        <w:rPr>
          <w:rFonts w:hint="default" w:ascii="方正书宋简体" w:hAnsi="方正书宋简体" w:eastAsia="方正书宋简体" w:cs="方正书宋简体"/>
          <w:sz w:val="20"/>
          <w:szCs w:val="20"/>
          <w:lang w:val="en-US" w:eastAsia="zh-CN"/>
        </w:rPr>
        <w:t>作为语义生成器，排除了参数量差异带来的干扰。其次，引入“热身机制”，在记录数据前预先执行3轮真实音频推理，以确保CUDA Context</w:t>
      </w:r>
      <w:r>
        <w:rPr>
          <w:rFonts w:hint="eastAsia" w:ascii="方正书宋简体" w:hAnsi="方正书宋简体" w:cs="方正书宋简体"/>
          <w:sz w:val="20"/>
          <w:szCs w:val="20"/>
          <w:lang w:val="en-US" w:eastAsia="zh-CN"/>
        </w:rPr>
        <w:t>和</w:t>
      </w:r>
      <w:r>
        <w:rPr>
          <w:rFonts w:hint="default" w:ascii="方正书宋简体" w:hAnsi="方正书宋简体" w:eastAsia="方正书宋简体" w:cs="方正书宋简体"/>
          <w:sz w:val="20"/>
          <w:szCs w:val="20"/>
          <w:lang w:val="en-US" w:eastAsia="zh-CN"/>
        </w:rPr>
        <w:t>核心算子</w:t>
      </w:r>
      <w:r>
        <w:rPr>
          <w:rFonts w:hint="eastAsia" w:ascii="方正书宋简体" w:hAnsi="方正书宋简体" w:cs="方正书宋简体"/>
          <w:sz w:val="20"/>
          <w:szCs w:val="20"/>
          <w:lang w:val="en-US" w:eastAsia="zh-CN"/>
        </w:rPr>
        <w:t>完成初始化</w:t>
      </w:r>
      <w:r>
        <w:rPr>
          <w:rFonts w:hint="default" w:ascii="方正书宋简体" w:hAnsi="方正书宋简体" w:eastAsia="方正书宋简体" w:cs="方正书宋简体"/>
          <w:sz w:val="20"/>
          <w:szCs w:val="20"/>
          <w:lang w:val="en-US" w:eastAsia="zh-CN"/>
        </w:rPr>
        <w:t>。需要说明的是，System A 是常规非流式串行级联实现：完整音频输入结束后进行一次性ASR转录，再将完整文本送入LLM 完成一次性Prefill与首token解码。System B与System A的差异仅在流式分段、流水线调度和KV Cache增量更新方式，而非模型权重或硬件条件。</w:t>
      </w:r>
    </w:p>
    <w:p w14:paraId="3D2D0D94">
      <w:pPr>
        <w:bidi w:val="0"/>
        <w:ind w:left="0" w:leftChars="0" w:firstLine="0" w:firstLineChars="0"/>
        <w:rPr>
          <w:rFonts w:hint="eastAsia" w:ascii="黑体" w:eastAsia="黑体"/>
          <w:b/>
          <w:sz w:val="21"/>
          <w:szCs w:val="21"/>
          <w:lang w:val="en-US" w:eastAsia="zh-CN"/>
        </w:rPr>
      </w:pPr>
      <w:r>
        <w:rPr>
          <w:rFonts w:hint="eastAsia" w:ascii="黑体" w:eastAsia="黑体"/>
          <w:b/>
          <w:sz w:val="21"/>
          <w:szCs w:val="21"/>
          <w:lang w:val="en-US" w:eastAsia="zh-CN"/>
        </w:rPr>
        <w:t>4</w:t>
      </w:r>
      <w:r>
        <w:rPr>
          <w:rFonts w:hint="eastAsia" w:ascii="黑体" w:eastAsia="黑体"/>
          <w:b/>
          <w:sz w:val="21"/>
          <w:szCs w:val="21"/>
        </w:rPr>
        <w:t>.</w:t>
      </w:r>
      <w:r>
        <w:rPr>
          <w:rFonts w:hint="eastAsia" w:ascii="黑体" w:eastAsia="黑体"/>
          <w:b/>
          <w:sz w:val="21"/>
          <w:szCs w:val="21"/>
          <w:lang w:val="en-US" w:eastAsia="zh-CN"/>
        </w:rPr>
        <w:t>2</w:t>
      </w:r>
      <w:r>
        <w:rPr>
          <w:rFonts w:hint="eastAsia" w:ascii="黑体" w:eastAsia="黑体"/>
          <w:b/>
          <w:sz w:val="21"/>
          <w:szCs w:val="21"/>
        </w:rPr>
        <w:t>.</w:t>
      </w:r>
      <w:r>
        <w:rPr>
          <w:rFonts w:hint="eastAsia" w:ascii="黑体" w:eastAsia="黑体"/>
          <w:b/>
          <w:sz w:val="21"/>
          <w:szCs w:val="21"/>
          <w:lang w:val="en-US" w:eastAsia="zh-CN"/>
        </w:rPr>
        <w:t>2</w:t>
      </w:r>
      <w:r>
        <w:rPr>
          <w:rFonts w:hint="eastAsia" w:ascii="黑体" w:eastAsia="黑体"/>
          <w:b/>
          <w:sz w:val="21"/>
          <w:szCs w:val="21"/>
        </w:rPr>
        <w:t xml:space="preserve"> </w:t>
      </w:r>
      <w:r>
        <w:rPr>
          <w:rFonts w:hint="eastAsia" w:ascii="黑体" w:eastAsia="黑体"/>
          <w:b/>
          <w:sz w:val="21"/>
          <w:szCs w:val="21"/>
          <w:lang w:val="en-US" w:eastAsia="zh-CN"/>
        </w:rPr>
        <w:t>延迟趋势分析</w:t>
      </w:r>
    </w:p>
    <w:p w14:paraId="3C3750A7">
      <w:pPr>
        <w:bidi w:val="0"/>
        <w:ind w:left="0" w:leftChars="0" w:firstLine="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drawing>
          <wp:inline distT="0" distB="0" distL="114300" distR="114300">
            <wp:extent cx="2963545" cy="1812925"/>
            <wp:effectExtent l="0" t="0" r="8255" b="635"/>
            <wp:docPr id="39" name="图片 39" descr="Pasted image 2025121611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Pasted image 20251216110152"/>
                    <pic:cNvPicPr>
                      <a:picLocks noChangeAspect="1"/>
                    </pic:cNvPicPr>
                  </pic:nvPicPr>
                  <pic:blipFill>
                    <a:blip r:embed="rId111"/>
                    <a:stretch>
                      <a:fillRect/>
                    </a:stretch>
                  </pic:blipFill>
                  <pic:spPr>
                    <a:xfrm>
                      <a:off x="0" y="0"/>
                      <a:ext cx="2963545" cy="1812925"/>
                    </a:xfrm>
                    <a:prstGeom prst="rect">
                      <a:avLst/>
                    </a:prstGeom>
                  </pic:spPr>
                </pic:pic>
              </a:graphicData>
            </a:graphic>
          </wp:inline>
        </w:drawing>
      </w:r>
    </w:p>
    <w:p w14:paraId="73E7E423">
      <w:pPr>
        <w:adjustRightInd w:val="0"/>
        <w:spacing w:line="240" w:lineRule="auto"/>
        <w:ind w:left="0" w:leftChars="0" w:firstLine="0" w:firstLineChars="0"/>
        <w:jc w:val="center"/>
        <w:rPr>
          <w:rFonts w:hint="default" w:ascii="方正书宋简体" w:hAnsi="方正书宋简体" w:cs="方正书宋简体"/>
          <w:sz w:val="20"/>
          <w:szCs w:val="20"/>
          <w:lang w:val="en-US" w:eastAsia="zh-CN"/>
        </w:rPr>
      </w:pPr>
      <w:r>
        <w:rPr>
          <w:rFonts w:hint="eastAsia"/>
          <w:b/>
          <w:sz w:val="18"/>
          <w:szCs w:val="18"/>
          <w:lang w:val="en-US" w:eastAsia="zh-CN"/>
        </w:rPr>
        <w:t>图 6 System A与System B的TTFT随时长变化趋势</w:t>
      </w:r>
    </w:p>
    <w:p w14:paraId="4E130DD6">
      <w:pPr>
        <w:adjustRightInd w:val="0"/>
        <w:spacing w:line="240" w:lineRule="auto"/>
        <w:ind w:left="0" w:leftChars="0" w:firstLine="0" w:firstLineChars="0"/>
        <w:jc w:val="center"/>
        <w:rPr>
          <w:rFonts w:hint="eastAsia" w:ascii="方正书宋简体" w:hAnsi="方正书宋简体" w:cs="方正书宋简体"/>
          <w:sz w:val="18"/>
          <w:szCs w:val="18"/>
          <w:lang w:val="en-US" w:eastAsia="zh-CN"/>
        </w:rPr>
      </w:pPr>
      <w:r>
        <w:rPr>
          <w:rFonts w:hint="eastAsia"/>
          <w:sz w:val="18"/>
          <w:szCs w:val="18"/>
        </w:rPr>
        <w:t>Fig.</w:t>
      </w:r>
      <w:r>
        <w:rPr>
          <w:rFonts w:hint="eastAsia"/>
          <w:sz w:val="18"/>
          <w:szCs w:val="18"/>
          <w:lang w:val="en-US" w:eastAsia="zh-CN"/>
        </w:rPr>
        <w:t>6</w:t>
      </w:r>
      <w:r>
        <w:rPr>
          <w:rFonts w:hint="eastAsia"/>
          <w:sz w:val="18"/>
          <w:szCs w:val="18"/>
        </w:rPr>
        <w:t xml:space="preserve"> TTFT trends of System A and System B over input duration</w:t>
      </w:r>
    </w:p>
    <w:p w14:paraId="27084CB9">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首字延迟（TTFT）是衡量语音交互流畅度的核心指标。图</w:t>
      </w:r>
      <w:r>
        <w:rPr>
          <w:rFonts w:hint="eastAsia" w:ascii="方正书宋简体" w:hAnsi="方正书宋简体" w:cs="方正书宋简体"/>
          <w:sz w:val="20"/>
          <w:szCs w:val="20"/>
          <w:lang w:val="en-US" w:eastAsia="zh-CN"/>
        </w:rPr>
        <w:t>6</w:t>
      </w:r>
      <w:r>
        <w:rPr>
          <w:rFonts w:hint="default" w:ascii="方正书宋简体" w:hAnsi="方正书宋简体" w:eastAsia="方正书宋简体" w:cs="方正书宋简体"/>
          <w:sz w:val="20"/>
          <w:szCs w:val="20"/>
          <w:lang w:val="en-US" w:eastAsia="zh-CN"/>
        </w:rPr>
        <w:t>展示了在不同语音时长输入下，非流式基线系统与本文流式系统的TTFT变化轨迹。</w:t>
      </w:r>
    </w:p>
    <w:p w14:paraId="1CF6CB0C">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eastAsia" w:ascii="方正书宋简体" w:hAnsi="方正书宋简体" w:cs="方正书宋简体"/>
          <w:sz w:val="20"/>
          <w:szCs w:val="20"/>
          <w:lang w:val="en-US" w:eastAsia="zh-CN"/>
        </w:rPr>
        <w:t>其中</w:t>
      </w:r>
      <w:r>
        <w:rPr>
          <w:rFonts w:hint="default" w:ascii="方正书宋简体" w:hAnsi="方正书宋简体" w:eastAsia="方正书宋简体" w:cs="方正书宋简体"/>
          <w:sz w:val="20"/>
          <w:szCs w:val="20"/>
          <w:lang w:val="en-US" w:eastAsia="zh-CN"/>
        </w:rPr>
        <w:t>X轴为音频真实时长 (秒)，Y轴为端到端 TTFT（毫秒）。System A曲线随时长近似单调上升，反映端点后串行等待的累积；System B在 long 及以上区间趋于平缓，呈现由固定分片粒度与尾部调度开销主导的近似上界。两条曲线在</w:t>
      </w:r>
      <w:r>
        <w:rPr>
          <w:rFonts w:hint="eastAsia" w:ascii="方正书宋简体" w:hAnsi="方正书宋简体" w:cs="方正书宋简体"/>
          <w:sz w:val="20"/>
          <w:szCs w:val="20"/>
          <w:lang w:val="en-US" w:eastAsia="zh-CN"/>
        </w:rPr>
        <w:t>15秒</w:t>
      </w:r>
      <w:r>
        <w:rPr>
          <w:rFonts w:hint="default" w:ascii="方正书宋简体" w:hAnsi="方正书宋简体" w:eastAsia="方正书宋简体" w:cs="方正书宋简体"/>
          <w:sz w:val="20"/>
          <w:szCs w:val="20"/>
          <w:lang w:val="en-US" w:eastAsia="zh-CN"/>
        </w:rPr>
        <w:t>附近出现拐点，意味着流式并行的覆盖收益开始超过其固定开销。</w:t>
      </w:r>
    </w:p>
    <w:p w14:paraId="7C862BCB">
      <w:pPr>
        <w:adjustRightInd w:val="0"/>
        <w:spacing w:line="240" w:lineRule="auto"/>
        <w:ind w:left="0" w:leftChars="0" w:firstLine="0" w:firstLineChars="0"/>
        <w:jc w:val="center"/>
        <w:rPr>
          <w:rFonts w:hint="default" w:eastAsia="方正书宋简体"/>
          <w:b/>
          <w:sz w:val="18"/>
          <w:szCs w:val="18"/>
          <w:lang w:val="en-US" w:eastAsia="zh-CN"/>
        </w:rPr>
      </w:pPr>
      <w:r>
        <w:rPr>
          <w:rFonts w:hint="eastAsia"/>
          <w:b/>
          <w:sz w:val="18"/>
          <w:szCs w:val="18"/>
        </w:rPr>
        <w:t>表</w:t>
      </w:r>
      <w:r>
        <w:rPr>
          <w:rFonts w:hint="eastAsia"/>
          <w:b/>
          <w:sz w:val="18"/>
          <w:szCs w:val="18"/>
          <w:lang w:val="en-US" w:eastAsia="zh-CN"/>
        </w:rPr>
        <w:t>3</w:t>
      </w:r>
      <w:r>
        <w:rPr>
          <w:rFonts w:hint="eastAsia"/>
          <w:b/>
          <w:sz w:val="18"/>
          <w:szCs w:val="18"/>
        </w:rPr>
        <w:t xml:space="preserve">  </w:t>
      </w:r>
      <w:r>
        <w:rPr>
          <w:rFonts w:hint="eastAsia"/>
          <w:b/>
          <w:sz w:val="18"/>
          <w:szCs w:val="18"/>
          <w:lang w:val="en-US" w:eastAsia="zh-CN"/>
        </w:rPr>
        <w:t>不同语音时长分组下的 TTFT 统计</w:t>
      </w:r>
    </w:p>
    <w:p w14:paraId="249512B6">
      <w:pPr>
        <w:adjustRightInd w:val="0"/>
        <w:spacing w:line="240" w:lineRule="auto"/>
        <w:ind w:left="0" w:leftChars="0" w:firstLine="0" w:firstLineChars="0"/>
        <w:jc w:val="center"/>
        <w:rPr>
          <w:rFonts w:hint="default" w:ascii="方正书宋简体" w:hAnsi="方正书宋简体" w:eastAsia="方正书宋简体" w:cs="方正书宋简体"/>
          <w:sz w:val="20"/>
          <w:szCs w:val="20"/>
          <w:lang w:val="en-US" w:eastAsia="zh-CN"/>
        </w:rPr>
      </w:pPr>
      <w:r>
        <w:rPr>
          <w:rFonts w:hint="eastAsia"/>
          <w:sz w:val="18"/>
          <w:szCs w:val="18"/>
        </w:rPr>
        <w:t xml:space="preserve">Table </w:t>
      </w:r>
      <w:r>
        <w:rPr>
          <w:rFonts w:hint="eastAsia"/>
          <w:sz w:val="18"/>
          <w:szCs w:val="18"/>
          <w:lang w:val="en-US" w:eastAsia="zh-CN"/>
        </w:rPr>
        <w:t>3</w:t>
      </w:r>
      <w:r>
        <w:rPr>
          <w:rFonts w:hint="eastAsia"/>
          <w:sz w:val="18"/>
          <w:szCs w:val="18"/>
        </w:rPr>
        <w:t xml:space="preserve">  TTFT Statistics Across Speech Duration Groups</w:t>
      </w:r>
    </w:p>
    <w:tbl>
      <w:tblPr>
        <w:tblStyle w:val="28"/>
        <w:tblW w:w="4821" w:type="dxa"/>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3"/>
        <w:gridCol w:w="537"/>
        <w:gridCol w:w="707"/>
        <w:gridCol w:w="916"/>
        <w:gridCol w:w="917"/>
        <w:gridCol w:w="981"/>
      </w:tblGrid>
      <w:tr w14:paraId="36F6010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trPr>
        <w:tc>
          <w:tcPr>
            <w:tcW w:w="763" w:type="dxa"/>
            <w:tcBorders>
              <w:top w:val="single" w:color="000000" w:themeColor="text1" w:sz="12" w:space="0"/>
              <w:bottom w:val="single" w:color="000000" w:themeColor="text1" w:sz="6" w:space="0"/>
            </w:tcBorders>
            <w:shd w:val="clear" w:color="auto" w:fill="auto"/>
          </w:tcPr>
          <w:p w14:paraId="1213BE89">
            <w:pPr>
              <w:adjustRightInd w:val="0"/>
              <w:ind w:firstLine="0"/>
              <w:jc w:val="center"/>
              <w:rPr>
                <w:rFonts w:hint="default"/>
                <w:sz w:val="15"/>
                <w:szCs w:val="15"/>
                <w:lang w:val="en-US"/>
              </w:rPr>
            </w:pPr>
            <w:r>
              <w:rPr>
                <w:rFonts w:hint="eastAsia"/>
                <w:sz w:val="15"/>
                <w:szCs w:val="15"/>
                <w:lang w:val="en-US" w:eastAsia="zh-CN"/>
              </w:rPr>
              <w:t>组名</w:t>
            </w:r>
          </w:p>
        </w:tc>
        <w:tc>
          <w:tcPr>
            <w:tcW w:w="537" w:type="dxa"/>
            <w:tcBorders>
              <w:top w:val="single" w:color="000000" w:themeColor="text1" w:sz="12" w:space="0"/>
              <w:bottom w:val="single" w:color="000000" w:themeColor="text1" w:sz="6" w:space="0"/>
            </w:tcBorders>
            <w:shd w:val="clear" w:color="auto" w:fill="auto"/>
          </w:tcPr>
          <w:p w14:paraId="30C7EE38">
            <w:pPr>
              <w:adjustRightInd w:val="0"/>
              <w:ind w:firstLine="0"/>
              <w:jc w:val="center"/>
              <w:rPr>
                <w:rFonts w:hint="default" w:eastAsia="方正书宋简体"/>
                <w:sz w:val="20"/>
                <w:szCs w:val="20"/>
                <w:lang w:val="en-US" w:eastAsia="zh-CN"/>
              </w:rPr>
            </w:pPr>
            <w:r>
              <w:rPr>
                <w:rFonts w:hint="eastAsia"/>
                <w:sz w:val="15"/>
                <w:szCs w:val="15"/>
                <w:lang w:val="en-US" w:eastAsia="zh-CN"/>
              </w:rPr>
              <w:t>样本数</w:t>
            </w:r>
          </w:p>
        </w:tc>
        <w:tc>
          <w:tcPr>
            <w:tcW w:w="707" w:type="dxa"/>
            <w:tcBorders>
              <w:top w:val="single" w:color="000000" w:themeColor="text1" w:sz="12" w:space="0"/>
              <w:bottom w:val="single" w:color="000000" w:themeColor="text1" w:sz="6" w:space="0"/>
            </w:tcBorders>
            <w:shd w:val="clear" w:color="auto" w:fill="auto"/>
          </w:tcPr>
          <w:p w14:paraId="440B368C">
            <w:pPr>
              <w:adjustRightInd w:val="0"/>
              <w:ind w:firstLine="0"/>
              <w:jc w:val="center"/>
              <w:rPr>
                <w:rFonts w:hint="default"/>
                <w:sz w:val="15"/>
                <w:szCs w:val="15"/>
                <w:lang w:val="en-US"/>
              </w:rPr>
            </w:pPr>
            <w:r>
              <w:rPr>
                <w:rFonts w:hint="eastAsia"/>
                <w:sz w:val="15"/>
                <w:szCs w:val="15"/>
                <w:lang w:val="en-US" w:eastAsia="zh-CN"/>
              </w:rPr>
              <w:t>平均时长(s)</w:t>
            </w:r>
          </w:p>
        </w:tc>
        <w:tc>
          <w:tcPr>
            <w:tcW w:w="916" w:type="dxa"/>
            <w:tcBorders>
              <w:top w:val="single" w:color="000000" w:themeColor="text1" w:sz="12" w:space="0"/>
              <w:bottom w:val="single" w:color="000000" w:themeColor="text1" w:sz="6" w:space="0"/>
            </w:tcBorders>
            <w:shd w:val="clear" w:color="auto" w:fill="auto"/>
          </w:tcPr>
          <w:p w14:paraId="15505C10">
            <w:pPr>
              <w:adjustRightInd w:val="0"/>
              <w:ind w:firstLine="0"/>
              <w:jc w:val="center"/>
              <w:rPr>
                <w:rFonts w:hint="default"/>
                <w:sz w:val="15"/>
                <w:szCs w:val="15"/>
                <w:lang w:val="en-US" w:eastAsia="zh-CN"/>
              </w:rPr>
            </w:pPr>
            <w:r>
              <w:rPr>
                <w:rFonts w:hint="eastAsia"/>
                <w:sz w:val="15"/>
                <w:szCs w:val="15"/>
                <w:lang w:val="en-US" w:eastAsia="zh-CN"/>
              </w:rPr>
              <w:t>流式TTFT(ms)</w:t>
            </w:r>
          </w:p>
        </w:tc>
        <w:tc>
          <w:tcPr>
            <w:tcW w:w="917" w:type="dxa"/>
            <w:tcBorders>
              <w:top w:val="single" w:color="000000" w:themeColor="text1" w:sz="12" w:space="0"/>
              <w:bottom w:val="single" w:color="000000" w:themeColor="text1" w:sz="6" w:space="0"/>
            </w:tcBorders>
            <w:shd w:val="clear" w:color="auto" w:fill="auto"/>
          </w:tcPr>
          <w:p w14:paraId="4A5EF777">
            <w:pPr>
              <w:adjustRightInd w:val="0"/>
              <w:ind w:firstLine="0"/>
              <w:jc w:val="center"/>
              <w:rPr>
                <w:rFonts w:hint="default"/>
                <w:sz w:val="15"/>
                <w:szCs w:val="15"/>
                <w:lang w:val="en-US" w:eastAsia="zh-CN"/>
              </w:rPr>
            </w:pPr>
            <w:r>
              <w:rPr>
                <w:rFonts w:hint="eastAsia"/>
                <w:sz w:val="15"/>
                <w:szCs w:val="15"/>
                <w:lang w:val="en-US" w:eastAsia="zh-CN"/>
              </w:rPr>
              <w:t>非流式TTFT(ms)</w:t>
            </w:r>
          </w:p>
        </w:tc>
        <w:tc>
          <w:tcPr>
            <w:tcW w:w="981" w:type="dxa"/>
            <w:tcBorders>
              <w:top w:val="single" w:color="000000" w:themeColor="text1" w:sz="12" w:space="0"/>
              <w:bottom w:val="single" w:color="000000" w:themeColor="text1" w:sz="6" w:space="0"/>
            </w:tcBorders>
            <w:shd w:val="clear" w:color="auto" w:fill="auto"/>
          </w:tcPr>
          <w:p w14:paraId="4BDFAA30">
            <w:pPr>
              <w:adjustRightInd w:val="0"/>
              <w:ind w:firstLine="0"/>
              <w:jc w:val="center"/>
              <w:rPr>
                <w:rFonts w:hint="default"/>
                <w:sz w:val="15"/>
                <w:szCs w:val="15"/>
                <w:lang w:val="en-US" w:eastAsia="zh-CN"/>
              </w:rPr>
            </w:pPr>
            <w:r>
              <w:rPr>
                <w:rFonts w:hint="eastAsia"/>
                <w:sz w:val="15"/>
                <w:szCs w:val="15"/>
                <w:lang w:val="en-US" w:eastAsia="zh-CN"/>
              </w:rPr>
              <w:t>改进(%)</w:t>
            </w:r>
          </w:p>
        </w:tc>
      </w:tr>
      <w:tr w14:paraId="780751FF">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763" w:type="dxa"/>
            <w:tcBorders>
              <w:top w:val="single" w:color="000000" w:themeColor="text1" w:sz="6" w:space="0"/>
            </w:tcBorders>
            <w:shd w:val="clear" w:color="auto" w:fill="auto"/>
          </w:tcPr>
          <w:p w14:paraId="2A325F56">
            <w:pPr>
              <w:adjustRightInd w:val="0"/>
              <w:ind w:firstLine="0"/>
              <w:jc w:val="center"/>
              <w:rPr>
                <w:rFonts w:hint="eastAsia"/>
                <w:sz w:val="15"/>
                <w:szCs w:val="15"/>
                <w:lang w:val="en-US" w:eastAsia="zh-CN"/>
              </w:rPr>
            </w:pPr>
            <w:r>
              <w:rPr>
                <w:rFonts w:hint="eastAsia"/>
                <w:sz w:val="15"/>
                <w:szCs w:val="15"/>
                <w:lang w:val="en-US" w:eastAsia="zh-CN"/>
              </w:rPr>
              <w:t>Short</w:t>
            </w:r>
          </w:p>
        </w:tc>
        <w:tc>
          <w:tcPr>
            <w:tcW w:w="537" w:type="dxa"/>
            <w:tcBorders>
              <w:top w:val="single" w:color="000000" w:themeColor="text1" w:sz="6" w:space="0"/>
            </w:tcBorders>
            <w:shd w:val="clear" w:color="auto" w:fill="auto"/>
          </w:tcPr>
          <w:p w14:paraId="725E6526">
            <w:pPr>
              <w:adjustRightInd w:val="0"/>
              <w:ind w:firstLine="0"/>
              <w:jc w:val="center"/>
              <w:rPr>
                <w:rFonts w:hint="default" w:eastAsia="方正书宋简体"/>
                <w:sz w:val="20"/>
                <w:szCs w:val="20"/>
                <w:lang w:val="en-US" w:eastAsia="zh-CN"/>
              </w:rPr>
            </w:pPr>
            <w:r>
              <w:rPr>
                <w:rFonts w:hint="eastAsia"/>
                <w:sz w:val="15"/>
                <w:szCs w:val="15"/>
                <w:lang w:val="en-US" w:eastAsia="zh-CN"/>
              </w:rPr>
              <w:t>35</w:t>
            </w:r>
          </w:p>
        </w:tc>
        <w:tc>
          <w:tcPr>
            <w:tcW w:w="707" w:type="dxa"/>
            <w:tcBorders>
              <w:top w:val="single" w:color="000000" w:themeColor="text1" w:sz="6" w:space="0"/>
            </w:tcBorders>
            <w:shd w:val="clear" w:color="auto" w:fill="auto"/>
          </w:tcPr>
          <w:p w14:paraId="1BF9A863">
            <w:pPr>
              <w:adjustRightInd w:val="0"/>
              <w:ind w:firstLine="0"/>
              <w:jc w:val="center"/>
              <w:rPr>
                <w:rFonts w:hint="default" w:eastAsia="方正书宋简体"/>
                <w:sz w:val="20"/>
                <w:szCs w:val="20"/>
                <w:lang w:val="en-US" w:eastAsia="zh-CN"/>
              </w:rPr>
            </w:pPr>
            <w:r>
              <w:rPr>
                <w:rFonts w:hint="eastAsia"/>
                <w:sz w:val="15"/>
                <w:szCs w:val="15"/>
                <w:lang w:val="en-US" w:eastAsia="zh-CN"/>
              </w:rPr>
              <w:t>3.44</w:t>
            </w:r>
          </w:p>
        </w:tc>
        <w:tc>
          <w:tcPr>
            <w:tcW w:w="916" w:type="dxa"/>
            <w:tcBorders>
              <w:top w:val="single" w:color="000000" w:themeColor="text1" w:sz="6" w:space="0"/>
            </w:tcBorders>
            <w:shd w:val="clear" w:color="auto" w:fill="auto"/>
          </w:tcPr>
          <w:p w14:paraId="41E49F20">
            <w:pPr>
              <w:adjustRightInd w:val="0"/>
              <w:ind w:firstLine="0"/>
              <w:jc w:val="center"/>
              <w:rPr>
                <w:sz w:val="20"/>
                <w:szCs w:val="20"/>
              </w:rPr>
            </w:pPr>
            <w:r>
              <w:rPr>
                <w:rFonts w:hint="eastAsia"/>
                <w:sz w:val="15"/>
                <w:szCs w:val="15"/>
              </w:rPr>
              <w:t xml:space="preserve">648.17 </w:t>
            </w:r>
          </w:p>
        </w:tc>
        <w:tc>
          <w:tcPr>
            <w:tcW w:w="917" w:type="dxa"/>
            <w:tcBorders>
              <w:top w:val="single" w:color="000000" w:themeColor="text1" w:sz="6" w:space="0"/>
            </w:tcBorders>
            <w:shd w:val="clear" w:color="auto" w:fill="auto"/>
          </w:tcPr>
          <w:p w14:paraId="4B8A344B">
            <w:pPr>
              <w:adjustRightInd w:val="0"/>
              <w:ind w:firstLine="0"/>
              <w:jc w:val="center"/>
              <w:rPr>
                <w:rFonts w:hint="default" w:eastAsia="方正书宋简体"/>
                <w:sz w:val="15"/>
                <w:szCs w:val="15"/>
                <w:lang w:val="en-US" w:eastAsia="zh-CN"/>
              </w:rPr>
            </w:pPr>
            <w:r>
              <w:rPr>
                <w:rFonts w:hint="eastAsia"/>
                <w:sz w:val="15"/>
                <w:szCs w:val="15"/>
                <w:lang w:val="en-US" w:eastAsia="zh-CN"/>
              </w:rPr>
              <w:t>533.42</w:t>
            </w:r>
          </w:p>
        </w:tc>
        <w:tc>
          <w:tcPr>
            <w:tcW w:w="981" w:type="dxa"/>
            <w:tcBorders>
              <w:top w:val="single" w:color="000000" w:themeColor="text1" w:sz="6" w:space="0"/>
            </w:tcBorders>
            <w:shd w:val="clear" w:color="auto" w:fill="auto"/>
          </w:tcPr>
          <w:p w14:paraId="7F09C6F3">
            <w:pPr>
              <w:adjustRightInd w:val="0"/>
              <w:ind w:firstLine="0"/>
              <w:jc w:val="center"/>
              <w:rPr>
                <w:rFonts w:hint="default"/>
                <w:sz w:val="15"/>
                <w:szCs w:val="15"/>
                <w:lang w:val="en-US" w:eastAsia="zh-CN"/>
              </w:rPr>
            </w:pPr>
            <w:r>
              <w:rPr>
                <w:rFonts w:hint="eastAsia"/>
                <w:sz w:val="15"/>
                <w:szCs w:val="15"/>
                <w:lang w:val="en-US" w:eastAsia="zh-CN"/>
              </w:rPr>
              <w:t>-21.5</w:t>
            </w:r>
          </w:p>
        </w:tc>
      </w:tr>
      <w:tr w14:paraId="06E5E0F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763" w:type="dxa"/>
            <w:shd w:val="clear" w:color="auto" w:fill="auto"/>
          </w:tcPr>
          <w:p w14:paraId="3A39118D">
            <w:pPr>
              <w:adjustRightInd w:val="0"/>
              <w:ind w:firstLine="0"/>
              <w:jc w:val="center"/>
              <w:rPr>
                <w:rFonts w:hint="eastAsia"/>
                <w:sz w:val="15"/>
                <w:szCs w:val="15"/>
                <w:lang w:val="en-US" w:eastAsia="zh-CN"/>
              </w:rPr>
            </w:pPr>
            <w:r>
              <w:rPr>
                <w:rFonts w:hint="eastAsia"/>
                <w:sz w:val="15"/>
                <w:szCs w:val="15"/>
                <w:lang w:val="en-US" w:eastAsia="zh-CN"/>
              </w:rPr>
              <w:t>Medium</w:t>
            </w:r>
          </w:p>
        </w:tc>
        <w:tc>
          <w:tcPr>
            <w:tcW w:w="537" w:type="dxa"/>
            <w:shd w:val="clear" w:color="auto" w:fill="auto"/>
          </w:tcPr>
          <w:p w14:paraId="39D46452">
            <w:pPr>
              <w:adjustRightInd w:val="0"/>
              <w:ind w:firstLine="0"/>
              <w:jc w:val="center"/>
              <w:rPr>
                <w:rFonts w:hint="default" w:eastAsia="方正书宋简体"/>
                <w:sz w:val="20"/>
                <w:szCs w:val="20"/>
                <w:lang w:val="en-US" w:eastAsia="zh-CN"/>
              </w:rPr>
            </w:pPr>
            <w:r>
              <w:rPr>
                <w:rFonts w:hint="eastAsia"/>
                <w:sz w:val="15"/>
                <w:szCs w:val="15"/>
                <w:lang w:val="en-US" w:eastAsia="zh-CN"/>
              </w:rPr>
              <w:t>89</w:t>
            </w:r>
          </w:p>
        </w:tc>
        <w:tc>
          <w:tcPr>
            <w:tcW w:w="707" w:type="dxa"/>
            <w:shd w:val="clear" w:color="auto" w:fill="auto"/>
          </w:tcPr>
          <w:p w14:paraId="56C2054A">
            <w:pPr>
              <w:adjustRightInd w:val="0"/>
              <w:ind w:firstLine="0"/>
              <w:jc w:val="center"/>
              <w:rPr>
                <w:sz w:val="20"/>
                <w:szCs w:val="20"/>
              </w:rPr>
            </w:pPr>
            <w:r>
              <w:rPr>
                <w:rFonts w:hint="eastAsia"/>
                <w:sz w:val="15"/>
                <w:szCs w:val="15"/>
                <w:lang w:val="en-US" w:eastAsia="zh-CN"/>
              </w:rPr>
              <w:t>9.25</w:t>
            </w:r>
            <w:r>
              <w:rPr>
                <w:rFonts w:hint="eastAsia"/>
                <w:sz w:val="15"/>
                <w:szCs w:val="15"/>
              </w:rPr>
              <w:t xml:space="preserve">   </w:t>
            </w:r>
          </w:p>
        </w:tc>
        <w:tc>
          <w:tcPr>
            <w:tcW w:w="916" w:type="dxa"/>
            <w:shd w:val="clear" w:color="auto" w:fill="auto"/>
          </w:tcPr>
          <w:p w14:paraId="0D75E00D">
            <w:pPr>
              <w:adjustRightInd w:val="0"/>
              <w:ind w:firstLine="0"/>
              <w:jc w:val="center"/>
              <w:rPr>
                <w:rFonts w:hint="default" w:eastAsia="方正书宋简体"/>
                <w:sz w:val="20"/>
                <w:szCs w:val="20"/>
                <w:lang w:val="en-US" w:eastAsia="zh-CN"/>
              </w:rPr>
            </w:pPr>
            <w:r>
              <w:rPr>
                <w:rFonts w:hint="eastAsia"/>
                <w:sz w:val="15"/>
                <w:szCs w:val="15"/>
                <w:lang w:val="en-US" w:eastAsia="zh-CN"/>
              </w:rPr>
              <w:t>959.53</w:t>
            </w:r>
          </w:p>
        </w:tc>
        <w:tc>
          <w:tcPr>
            <w:tcW w:w="917" w:type="dxa"/>
            <w:shd w:val="clear" w:color="auto" w:fill="auto"/>
          </w:tcPr>
          <w:p w14:paraId="3FD33959">
            <w:pPr>
              <w:adjustRightInd w:val="0"/>
              <w:ind w:firstLine="0"/>
              <w:jc w:val="center"/>
              <w:rPr>
                <w:rFonts w:hint="default" w:eastAsia="方正书宋简体"/>
                <w:sz w:val="15"/>
                <w:szCs w:val="15"/>
                <w:lang w:val="en-US" w:eastAsia="zh-CN"/>
              </w:rPr>
            </w:pPr>
            <w:r>
              <w:rPr>
                <w:rFonts w:hint="eastAsia"/>
                <w:sz w:val="15"/>
                <w:szCs w:val="15"/>
                <w:lang w:val="en-US" w:eastAsia="zh-CN"/>
              </w:rPr>
              <w:t>923.42</w:t>
            </w:r>
          </w:p>
        </w:tc>
        <w:tc>
          <w:tcPr>
            <w:tcW w:w="981" w:type="dxa"/>
            <w:shd w:val="clear" w:color="auto" w:fill="auto"/>
          </w:tcPr>
          <w:p w14:paraId="54ACF89A">
            <w:pPr>
              <w:adjustRightInd w:val="0"/>
              <w:ind w:firstLine="0"/>
              <w:jc w:val="center"/>
              <w:rPr>
                <w:rFonts w:hint="default"/>
                <w:sz w:val="15"/>
                <w:szCs w:val="15"/>
                <w:lang w:val="en-US" w:eastAsia="zh-CN"/>
              </w:rPr>
            </w:pPr>
            <w:r>
              <w:rPr>
                <w:rFonts w:hint="eastAsia"/>
                <w:sz w:val="15"/>
                <w:szCs w:val="15"/>
                <w:lang w:val="en-US" w:eastAsia="zh-CN"/>
              </w:rPr>
              <w:t>-3.9</w:t>
            </w:r>
          </w:p>
        </w:tc>
      </w:tr>
      <w:tr w14:paraId="07E63CC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763" w:type="dxa"/>
            <w:shd w:val="clear" w:color="auto" w:fill="auto"/>
          </w:tcPr>
          <w:p w14:paraId="4CCD6304">
            <w:pPr>
              <w:adjustRightInd w:val="0"/>
              <w:ind w:firstLine="0"/>
              <w:jc w:val="center"/>
              <w:rPr>
                <w:rFonts w:hint="eastAsia"/>
                <w:sz w:val="15"/>
                <w:szCs w:val="15"/>
                <w:lang w:val="en-US" w:eastAsia="zh-CN"/>
              </w:rPr>
            </w:pPr>
            <w:r>
              <w:rPr>
                <w:rFonts w:hint="eastAsia"/>
                <w:sz w:val="15"/>
                <w:szCs w:val="15"/>
                <w:lang w:val="en-US" w:eastAsia="zh-CN"/>
              </w:rPr>
              <w:t>Long</w:t>
            </w:r>
          </w:p>
        </w:tc>
        <w:tc>
          <w:tcPr>
            <w:tcW w:w="537" w:type="dxa"/>
            <w:shd w:val="clear" w:color="auto" w:fill="auto"/>
          </w:tcPr>
          <w:p w14:paraId="18C44D48">
            <w:pPr>
              <w:adjustRightInd w:val="0"/>
              <w:ind w:firstLine="0"/>
              <w:jc w:val="center"/>
              <w:rPr>
                <w:rFonts w:hint="default" w:eastAsia="方正书宋简体"/>
                <w:sz w:val="20"/>
                <w:szCs w:val="20"/>
                <w:lang w:val="en-US" w:eastAsia="zh-CN"/>
              </w:rPr>
            </w:pPr>
            <w:r>
              <w:rPr>
                <w:rFonts w:hint="eastAsia"/>
                <w:sz w:val="15"/>
                <w:szCs w:val="15"/>
                <w:lang w:val="en-US" w:eastAsia="zh-CN"/>
              </w:rPr>
              <w:t>121</w:t>
            </w:r>
          </w:p>
        </w:tc>
        <w:tc>
          <w:tcPr>
            <w:tcW w:w="707" w:type="dxa"/>
            <w:shd w:val="clear" w:color="auto" w:fill="auto"/>
          </w:tcPr>
          <w:p w14:paraId="11424856">
            <w:pPr>
              <w:adjustRightInd w:val="0"/>
              <w:ind w:firstLine="0"/>
              <w:jc w:val="center"/>
              <w:rPr>
                <w:sz w:val="20"/>
                <w:szCs w:val="20"/>
              </w:rPr>
            </w:pPr>
            <w:r>
              <w:rPr>
                <w:rFonts w:hint="eastAsia"/>
                <w:sz w:val="15"/>
                <w:szCs w:val="15"/>
                <w:lang w:val="en-US" w:eastAsia="zh-CN"/>
              </w:rPr>
              <w:t>22.16</w:t>
            </w:r>
            <w:r>
              <w:rPr>
                <w:rFonts w:hint="eastAsia"/>
                <w:sz w:val="15"/>
                <w:szCs w:val="15"/>
              </w:rPr>
              <w:t xml:space="preserve"> </w:t>
            </w:r>
          </w:p>
        </w:tc>
        <w:tc>
          <w:tcPr>
            <w:tcW w:w="916" w:type="dxa"/>
            <w:shd w:val="clear" w:color="auto" w:fill="auto"/>
          </w:tcPr>
          <w:p w14:paraId="0D1C1CA0">
            <w:pPr>
              <w:adjustRightInd w:val="0"/>
              <w:ind w:firstLine="0"/>
              <w:jc w:val="center"/>
              <w:rPr>
                <w:sz w:val="20"/>
                <w:szCs w:val="20"/>
              </w:rPr>
            </w:pPr>
            <w:r>
              <w:rPr>
                <w:rFonts w:hint="eastAsia"/>
                <w:sz w:val="15"/>
                <w:szCs w:val="15"/>
                <w:lang w:val="en-US" w:eastAsia="zh-CN"/>
              </w:rPr>
              <w:t>1126.63</w:t>
            </w:r>
            <w:r>
              <w:rPr>
                <w:rFonts w:hint="eastAsia"/>
                <w:sz w:val="15"/>
                <w:szCs w:val="15"/>
              </w:rPr>
              <w:t xml:space="preserve"> </w:t>
            </w:r>
          </w:p>
        </w:tc>
        <w:tc>
          <w:tcPr>
            <w:tcW w:w="917" w:type="dxa"/>
            <w:shd w:val="clear" w:color="auto" w:fill="auto"/>
          </w:tcPr>
          <w:p w14:paraId="0FB0495C">
            <w:pPr>
              <w:adjustRightInd w:val="0"/>
              <w:ind w:firstLine="0"/>
              <w:jc w:val="center"/>
              <w:rPr>
                <w:rFonts w:hint="default" w:eastAsia="方正书宋简体"/>
                <w:sz w:val="15"/>
                <w:szCs w:val="15"/>
                <w:lang w:val="en-US" w:eastAsia="zh-CN"/>
              </w:rPr>
            </w:pPr>
            <w:r>
              <w:rPr>
                <w:rFonts w:hint="eastAsia"/>
                <w:sz w:val="15"/>
                <w:szCs w:val="15"/>
                <w:lang w:val="en-US" w:eastAsia="zh-CN"/>
              </w:rPr>
              <w:t>1722.03</w:t>
            </w:r>
          </w:p>
        </w:tc>
        <w:tc>
          <w:tcPr>
            <w:tcW w:w="981" w:type="dxa"/>
            <w:shd w:val="clear" w:color="auto" w:fill="auto"/>
          </w:tcPr>
          <w:p w14:paraId="5F1C8AFB">
            <w:pPr>
              <w:adjustRightInd w:val="0"/>
              <w:ind w:firstLine="0"/>
              <w:jc w:val="center"/>
              <w:rPr>
                <w:rFonts w:hint="default"/>
                <w:sz w:val="15"/>
                <w:szCs w:val="15"/>
                <w:lang w:val="en-US" w:eastAsia="zh-CN"/>
              </w:rPr>
            </w:pPr>
            <w:r>
              <w:rPr>
                <w:rFonts w:hint="eastAsia"/>
                <w:sz w:val="15"/>
                <w:szCs w:val="15"/>
                <w:lang w:val="en-US" w:eastAsia="zh-CN"/>
              </w:rPr>
              <w:t>34.6</w:t>
            </w:r>
          </w:p>
        </w:tc>
      </w:tr>
      <w:tr w14:paraId="13350DC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trPr>
        <w:tc>
          <w:tcPr>
            <w:tcW w:w="763" w:type="dxa"/>
            <w:shd w:val="clear" w:color="auto" w:fill="auto"/>
          </w:tcPr>
          <w:p w14:paraId="66B96730">
            <w:pPr>
              <w:adjustRightInd w:val="0"/>
              <w:ind w:firstLine="0"/>
              <w:jc w:val="center"/>
              <w:rPr>
                <w:rFonts w:hint="default"/>
                <w:sz w:val="15"/>
                <w:szCs w:val="15"/>
                <w:lang w:val="en-US" w:eastAsia="zh-CN"/>
              </w:rPr>
            </w:pPr>
            <w:r>
              <w:rPr>
                <w:rFonts w:hint="eastAsia"/>
                <w:sz w:val="15"/>
                <w:szCs w:val="15"/>
                <w:lang w:val="en-US" w:eastAsia="zh-CN"/>
              </w:rPr>
              <w:t>Very Long</w:t>
            </w:r>
          </w:p>
        </w:tc>
        <w:tc>
          <w:tcPr>
            <w:tcW w:w="537" w:type="dxa"/>
            <w:shd w:val="clear" w:color="auto" w:fill="auto"/>
          </w:tcPr>
          <w:p w14:paraId="489427DA">
            <w:pPr>
              <w:adjustRightInd w:val="0"/>
              <w:ind w:firstLine="0"/>
              <w:jc w:val="center"/>
              <w:rPr>
                <w:rFonts w:hint="default"/>
                <w:sz w:val="15"/>
                <w:szCs w:val="15"/>
                <w:lang w:val="en-US" w:eastAsia="zh-CN"/>
              </w:rPr>
            </w:pPr>
            <w:r>
              <w:rPr>
                <w:rFonts w:hint="eastAsia"/>
                <w:sz w:val="15"/>
                <w:szCs w:val="15"/>
                <w:lang w:val="en-US" w:eastAsia="zh-CN"/>
              </w:rPr>
              <w:t>208</w:t>
            </w:r>
          </w:p>
        </w:tc>
        <w:tc>
          <w:tcPr>
            <w:tcW w:w="707" w:type="dxa"/>
            <w:shd w:val="clear" w:color="auto" w:fill="auto"/>
          </w:tcPr>
          <w:p w14:paraId="1F85030B">
            <w:pPr>
              <w:adjustRightInd w:val="0"/>
              <w:ind w:firstLine="0"/>
              <w:jc w:val="center"/>
              <w:rPr>
                <w:rFonts w:hint="default" w:eastAsia="方正书宋简体"/>
                <w:sz w:val="15"/>
                <w:szCs w:val="15"/>
                <w:lang w:val="en-US" w:eastAsia="zh-CN"/>
              </w:rPr>
            </w:pPr>
            <w:r>
              <w:rPr>
                <w:rFonts w:hint="eastAsia"/>
                <w:sz w:val="15"/>
                <w:szCs w:val="15"/>
                <w:lang w:val="en-US" w:eastAsia="zh-CN"/>
              </w:rPr>
              <w:t>45.21</w:t>
            </w:r>
          </w:p>
        </w:tc>
        <w:tc>
          <w:tcPr>
            <w:tcW w:w="916" w:type="dxa"/>
            <w:shd w:val="clear" w:color="auto" w:fill="auto"/>
          </w:tcPr>
          <w:p w14:paraId="46647C45">
            <w:pPr>
              <w:adjustRightInd w:val="0"/>
              <w:ind w:firstLine="0"/>
              <w:jc w:val="center"/>
              <w:rPr>
                <w:rFonts w:hint="default" w:eastAsia="方正书宋简体"/>
                <w:sz w:val="15"/>
                <w:szCs w:val="15"/>
                <w:lang w:val="en-US" w:eastAsia="zh-CN"/>
              </w:rPr>
            </w:pPr>
            <w:r>
              <w:rPr>
                <w:rFonts w:hint="eastAsia"/>
                <w:sz w:val="15"/>
                <w:szCs w:val="15"/>
                <w:lang w:val="en-US" w:eastAsia="zh-CN"/>
              </w:rPr>
              <w:t>1099.16</w:t>
            </w:r>
          </w:p>
        </w:tc>
        <w:tc>
          <w:tcPr>
            <w:tcW w:w="917" w:type="dxa"/>
            <w:shd w:val="clear" w:color="auto" w:fill="auto"/>
          </w:tcPr>
          <w:p w14:paraId="77FEE7A3">
            <w:pPr>
              <w:adjustRightInd w:val="0"/>
              <w:ind w:firstLine="0"/>
              <w:jc w:val="center"/>
              <w:rPr>
                <w:rFonts w:hint="default"/>
                <w:sz w:val="15"/>
                <w:szCs w:val="15"/>
                <w:lang w:val="en-US" w:eastAsia="zh-CN"/>
              </w:rPr>
            </w:pPr>
            <w:r>
              <w:rPr>
                <w:rFonts w:hint="eastAsia"/>
                <w:sz w:val="15"/>
                <w:szCs w:val="15"/>
                <w:lang w:val="en-US" w:eastAsia="zh-CN"/>
              </w:rPr>
              <w:t>3191.97</w:t>
            </w:r>
          </w:p>
        </w:tc>
        <w:tc>
          <w:tcPr>
            <w:tcW w:w="981" w:type="dxa"/>
            <w:shd w:val="clear" w:color="auto" w:fill="auto"/>
          </w:tcPr>
          <w:p w14:paraId="3A91D0E2">
            <w:pPr>
              <w:adjustRightInd w:val="0"/>
              <w:ind w:firstLine="0"/>
              <w:jc w:val="center"/>
              <w:rPr>
                <w:rFonts w:hint="default"/>
                <w:sz w:val="15"/>
                <w:szCs w:val="15"/>
                <w:lang w:val="en-US" w:eastAsia="zh-CN"/>
              </w:rPr>
            </w:pPr>
            <w:r>
              <w:rPr>
                <w:rFonts w:hint="eastAsia"/>
                <w:sz w:val="15"/>
                <w:szCs w:val="15"/>
                <w:lang w:val="en-US" w:eastAsia="zh-CN"/>
              </w:rPr>
              <w:t>65.6</w:t>
            </w:r>
          </w:p>
        </w:tc>
      </w:tr>
      <w:tr w14:paraId="651026C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trPr>
        <w:tc>
          <w:tcPr>
            <w:tcW w:w="763" w:type="dxa"/>
            <w:tcBorders>
              <w:bottom w:val="single" w:color="000000" w:themeColor="text1" w:sz="12" w:space="0"/>
            </w:tcBorders>
            <w:shd w:val="clear" w:color="auto" w:fill="auto"/>
          </w:tcPr>
          <w:p w14:paraId="0E7BEE44">
            <w:pPr>
              <w:adjustRightInd w:val="0"/>
              <w:ind w:firstLine="0"/>
              <w:jc w:val="center"/>
              <w:rPr>
                <w:rFonts w:hint="eastAsia"/>
                <w:sz w:val="15"/>
                <w:szCs w:val="15"/>
                <w:lang w:val="en-US" w:eastAsia="zh-CN"/>
              </w:rPr>
            </w:pPr>
            <w:r>
              <w:rPr>
                <w:rFonts w:hint="eastAsia"/>
                <w:sz w:val="15"/>
                <w:szCs w:val="15"/>
                <w:lang w:val="en-US" w:eastAsia="zh-CN"/>
              </w:rPr>
              <w:t>Extra Long</w:t>
            </w:r>
          </w:p>
        </w:tc>
        <w:tc>
          <w:tcPr>
            <w:tcW w:w="537" w:type="dxa"/>
            <w:tcBorders>
              <w:bottom w:val="single" w:color="000000" w:themeColor="text1" w:sz="12" w:space="0"/>
            </w:tcBorders>
            <w:shd w:val="clear" w:color="auto" w:fill="auto"/>
          </w:tcPr>
          <w:p w14:paraId="4E564ADD">
            <w:pPr>
              <w:adjustRightInd w:val="0"/>
              <w:ind w:firstLine="0"/>
              <w:jc w:val="center"/>
              <w:rPr>
                <w:rFonts w:hint="default" w:eastAsia="方正书宋简体"/>
                <w:sz w:val="15"/>
                <w:szCs w:val="15"/>
                <w:lang w:val="en-US" w:eastAsia="zh-CN"/>
              </w:rPr>
            </w:pPr>
            <w:r>
              <w:rPr>
                <w:rFonts w:hint="eastAsia"/>
                <w:sz w:val="15"/>
                <w:szCs w:val="15"/>
                <w:lang w:val="en-US" w:eastAsia="zh-CN"/>
              </w:rPr>
              <w:t>679</w:t>
            </w:r>
          </w:p>
        </w:tc>
        <w:tc>
          <w:tcPr>
            <w:tcW w:w="707" w:type="dxa"/>
            <w:tcBorders>
              <w:bottom w:val="single" w:color="000000" w:themeColor="text1" w:sz="12" w:space="0"/>
            </w:tcBorders>
            <w:shd w:val="clear" w:color="auto" w:fill="auto"/>
          </w:tcPr>
          <w:p w14:paraId="203AF44A">
            <w:pPr>
              <w:adjustRightInd w:val="0"/>
              <w:ind w:firstLine="0"/>
              <w:jc w:val="center"/>
              <w:rPr>
                <w:rFonts w:hint="default" w:eastAsia="方正书宋简体"/>
                <w:sz w:val="15"/>
                <w:szCs w:val="15"/>
                <w:lang w:val="en-US" w:eastAsia="zh-CN"/>
              </w:rPr>
            </w:pPr>
            <w:r>
              <w:rPr>
                <w:rFonts w:hint="eastAsia"/>
                <w:sz w:val="15"/>
                <w:szCs w:val="15"/>
                <w:lang w:val="en-US" w:eastAsia="zh-CN"/>
              </w:rPr>
              <w:t>105.73</w:t>
            </w:r>
          </w:p>
        </w:tc>
        <w:tc>
          <w:tcPr>
            <w:tcW w:w="916" w:type="dxa"/>
            <w:tcBorders>
              <w:bottom w:val="single" w:color="000000" w:themeColor="text1" w:sz="12" w:space="0"/>
            </w:tcBorders>
            <w:shd w:val="clear" w:color="auto" w:fill="auto"/>
          </w:tcPr>
          <w:p w14:paraId="4BF10579">
            <w:pPr>
              <w:adjustRightInd w:val="0"/>
              <w:ind w:firstLine="0"/>
              <w:jc w:val="center"/>
              <w:rPr>
                <w:rFonts w:hint="default" w:eastAsia="方正书宋简体"/>
                <w:sz w:val="15"/>
                <w:szCs w:val="15"/>
                <w:lang w:val="en-US" w:eastAsia="zh-CN"/>
              </w:rPr>
            </w:pPr>
            <w:r>
              <w:rPr>
                <w:rFonts w:hint="eastAsia"/>
                <w:sz w:val="15"/>
                <w:szCs w:val="15"/>
                <w:lang w:val="en-US" w:eastAsia="zh-CN"/>
              </w:rPr>
              <w:t>1087.70</w:t>
            </w:r>
          </w:p>
        </w:tc>
        <w:tc>
          <w:tcPr>
            <w:tcW w:w="917" w:type="dxa"/>
            <w:tcBorders>
              <w:bottom w:val="single" w:color="000000" w:themeColor="text1" w:sz="12" w:space="0"/>
            </w:tcBorders>
            <w:shd w:val="clear" w:color="auto" w:fill="auto"/>
          </w:tcPr>
          <w:p w14:paraId="1D9F1A25">
            <w:pPr>
              <w:adjustRightInd w:val="0"/>
              <w:ind w:firstLine="0"/>
              <w:jc w:val="center"/>
              <w:rPr>
                <w:rFonts w:hint="default" w:eastAsia="方正书宋简体"/>
                <w:sz w:val="15"/>
                <w:szCs w:val="15"/>
                <w:lang w:val="en-US" w:eastAsia="zh-CN"/>
              </w:rPr>
            </w:pPr>
            <w:r>
              <w:rPr>
                <w:rFonts w:hint="eastAsia"/>
                <w:sz w:val="15"/>
                <w:szCs w:val="15"/>
                <w:lang w:val="en-US" w:eastAsia="zh-CN"/>
              </w:rPr>
              <w:t>6753.43</w:t>
            </w:r>
          </w:p>
        </w:tc>
        <w:tc>
          <w:tcPr>
            <w:tcW w:w="981" w:type="dxa"/>
            <w:tcBorders>
              <w:bottom w:val="single" w:color="000000" w:themeColor="text1" w:sz="12" w:space="0"/>
            </w:tcBorders>
            <w:shd w:val="clear" w:color="auto" w:fill="auto"/>
          </w:tcPr>
          <w:p w14:paraId="0C7FA01C">
            <w:pPr>
              <w:adjustRightInd w:val="0"/>
              <w:ind w:firstLine="0"/>
              <w:jc w:val="center"/>
              <w:rPr>
                <w:rFonts w:hint="default"/>
                <w:sz w:val="15"/>
                <w:szCs w:val="15"/>
                <w:lang w:val="en-US" w:eastAsia="zh-CN"/>
              </w:rPr>
            </w:pPr>
            <w:r>
              <w:rPr>
                <w:rFonts w:hint="eastAsia"/>
                <w:sz w:val="15"/>
                <w:szCs w:val="15"/>
                <w:lang w:val="en-US" w:eastAsia="zh-CN"/>
              </w:rPr>
              <w:t>83.9</w:t>
            </w:r>
          </w:p>
        </w:tc>
      </w:tr>
    </w:tbl>
    <w:p w14:paraId="343FFAEF">
      <w:pPr>
        <w:bidi w:val="0"/>
        <w:ind w:left="0" w:leftChars="0" w:firstLine="410" w:firstLineChars="0"/>
        <w:rPr>
          <w:rFonts w:hint="eastAsia" w:ascii="方正书宋简体" w:hAnsi="方正书宋简体" w:cs="方正书宋简体"/>
          <w:sz w:val="20"/>
          <w:szCs w:val="20"/>
          <w:lang w:val="en-US" w:eastAsia="zh-CN"/>
        </w:rPr>
      </w:pPr>
    </w:p>
    <w:p w14:paraId="78B67D17">
      <w:pPr>
        <w:bidi w:val="0"/>
        <w:ind w:left="0" w:leftChars="0" w:firstLine="410" w:firstLineChars="0"/>
        <w:rPr>
          <w:rFonts w:hint="default" w:ascii="方正书宋简体" w:hAnsi="方正书宋简体" w:eastAsia="方正书宋简体" w:cs="方正书宋简体"/>
          <w:sz w:val="20"/>
          <w:szCs w:val="20"/>
          <w:lang w:val="en-US" w:eastAsia="zh-CN"/>
        </w:rPr>
      </w:pPr>
      <w:r>
        <w:rPr>
          <w:sz w:val="20"/>
        </w:rPr>
        <mc:AlternateContent>
          <mc:Choice Requires="wps">
            <w:drawing>
              <wp:anchor distT="0" distB="0" distL="114300" distR="114300" simplePos="0" relativeHeight="251669504" behindDoc="0" locked="0" layoutInCell="1" allowOverlap="1">
                <wp:simplePos x="0" y="0"/>
                <wp:positionH relativeFrom="column">
                  <wp:posOffset>6350</wp:posOffset>
                </wp:positionH>
                <wp:positionV relativeFrom="page">
                  <wp:posOffset>8177530</wp:posOffset>
                </wp:positionV>
                <wp:extent cx="6239510" cy="1279525"/>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8F8B92">
                            <w:pPr>
                              <w:adjustRightInd w:val="0"/>
                              <w:spacing w:line="240" w:lineRule="auto"/>
                              <w:ind w:left="0" w:leftChars="0" w:firstLine="0" w:firstLineChars="0"/>
                              <w:jc w:val="center"/>
                              <w:rPr>
                                <w:rFonts w:hint="default" w:eastAsia="方正书宋简体"/>
                                <w:b/>
                                <w:sz w:val="18"/>
                                <w:szCs w:val="18"/>
                                <w:lang w:val="en-US" w:eastAsia="zh-CN"/>
                              </w:rPr>
                            </w:pPr>
                            <w:r>
                              <w:rPr>
                                <w:rFonts w:hint="eastAsia"/>
                                <w:b/>
                                <w:sz w:val="18"/>
                                <w:szCs w:val="18"/>
                              </w:rPr>
                              <w:t>表</w:t>
                            </w:r>
                            <w:r>
                              <w:rPr>
                                <w:rFonts w:hint="eastAsia"/>
                                <w:b/>
                                <w:sz w:val="18"/>
                                <w:szCs w:val="18"/>
                                <w:lang w:val="en-US" w:eastAsia="zh-CN"/>
                              </w:rPr>
                              <w:t>4</w:t>
                            </w:r>
                            <w:r>
                              <w:rPr>
                                <w:rFonts w:hint="eastAsia"/>
                                <w:b/>
                                <w:sz w:val="18"/>
                                <w:szCs w:val="18"/>
                              </w:rPr>
                              <w:t xml:space="preserve">  </w:t>
                            </w:r>
                            <w:r>
                              <w:rPr>
                                <w:rFonts w:hint="eastAsia"/>
                                <w:b/>
                                <w:sz w:val="18"/>
                                <w:szCs w:val="18"/>
                                <w:lang w:val="en-US" w:eastAsia="zh-CN"/>
                              </w:rPr>
                              <w:t>核心模块消融实验结果</w:t>
                            </w:r>
                          </w:p>
                          <w:p w14:paraId="3C79354E">
                            <w:pPr>
                              <w:adjustRightInd w:val="0"/>
                              <w:spacing w:line="240" w:lineRule="auto"/>
                              <w:ind w:left="0" w:leftChars="0" w:firstLine="0" w:firstLineChars="0"/>
                              <w:jc w:val="center"/>
                              <w:rPr>
                                <w:rFonts w:hint="default" w:ascii="方正书宋简体" w:hAnsi="方正书宋简体" w:eastAsia="方正书宋简体" w:cs="方正书宋简体"/>
                                <w:sz w:val="20"/>
                                <w:szCs w:val="20"/>
                                <w:lang w:val="en-US" w:eastAsia="zh-CN"/>
                              </w:rPr>
                            </w:pPr>
                            <w:r>
                              <w:rPr>
                                <w:rFonts w:hint="eastAsia"/>
                                <w:sz w:val="18"/>
                                <w:szCs w:val="18"/>
                              </w:rPr>
                              <w:t xml:space="preserve">Table </w:t>
                            </w:r>
                            <w:r>
                              <w:rPr>
                                <w:rFonts w:hint="eastAsia"/>
                                <w:sz w:val="18"/>
                                <w:szCs w:val="18"/>
                                <w:lang w:val="en-US" w:eastAsia="zh-CN"/>
                              </w:rPr>
                              <w:t>4</w:t>
                            </w:r>
                            <w:r>
                              <w:rPr>
                                <w:rFonts w:hint="eastAsia"/>
                                <w:sz w:val="18"/>
                                <w:szCs w:val="18"/>
                              </w:rPr>
                              <w:t xml:space="preserve">  Ablation Results of Core Modules</w:t>
                            </w:r>
                          </w:p>
                          <w:tbl>
                            <w:tblPr>
                              <w:tblStyle w:val="28"/>
                              <w:tblpPr w:leftFromText="180" w:rightFromText="180" w:vertAnchor="text" w:horzAnchor="page" w:tblpXSpec="left" w:tblpY="225"/>
                              <w:tblOverlap w:val="never"/>
                              <w:tblW w:w="9693"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96"/>
                              <w:gridCol w:w="1451"/>
                              <w:gridCol w:w="971"/>
                              <w:gridCol w:w="1461"/>
                              <w:gridCol w:w="1157"/>
                              <w:gridCol w:w="1429"/>
                              <w:gridCol w:w="1828"/>
                            </w:tblGrid>
                            <w:tr w14:paraId="7A850A8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1396" w:type="dxa"/>
                                  <w:tcBorders>
                                    <w:top w:val="single" w:color="000000" w:themeColor="text1" w:sz="12" w:space="0"/>
                                    <w:bottom w:val="single" w:color="000000" w:themeColor="text1" w:sz="6" w:space="0"/>
                                  </w:tcBorders>
                                  <w:shd w:val="clear" w:color="auto" w:fill="auto"/>
                                </w:tcPr>
                                <w:p w14:paraId="25FC43E6">
                                  <w:pPr>
                                    <w:adjustRightInd w:val="0"/>
                                    <w:ind w:firstLine="0"/>
                                    <w:jc w:val="center"/>
                                    <w:rPr>
                                      <w:rFonts w:hint="default"/>
                                      <w:sz w:val="15"/>
                                      <w:szCs w:val="15"/>
                                      <w:lang w:val="en-US"/>
                                    </w:rPr>
                                  </w:pPr>
                                  <w:r>
                                    <w:rPr>
                                      <w:rFonts w:hint="eastAsia"/>
                                      <w:sz w:val="15"/>
                                      <w:szCs w:val="15"/>
                                      <w:lang w:val="en-US" w:eastAsia="zh-CN"/>
                                    </w:rPr>
                                    <w:t>组名</w:t>
                                  </w:r>
                                </w:p>
                              </w:tc>
                              <w:tc>
                                <w:tcPr>
                                  <w:tcW w:w="1451" w:type="dxa"/>
                                  <w:tcBorders>
                                    <w:top w:val="single" w:color="000000" w:themeColor="text1" w:sz="12" w:space="0"/>
                                    <w:bottom w:val="single" w:color="000000" w:themeColor="text1" w:sz="6" w:space="0"/>
                                  </w:tcBorders>
                                  <w:shd w:val="clear" w:color="auto" w:fill="auto"/>
                                </w:tcPr>
                                <w:p w14:paraId="34648548">
                                  <w:pPr>
                                    <w:adjustRightInd w:val="0"/>
                                    <w:ind w:firstLine="0"/>
                                    <w:jc w:val="center"/>
                                    <w:rPr>
                                      <w:rFonts w:hint="default"/>
                                      <w:sz w:val="15"/>
                                      <w:szCs w:val="15"/>
                                      <w:lang w:val="en-US"/>
                                    </w:rPr>
                                  </w:pPr>
                                  <w:r>
                                    <w:rPr>
                                      <w:rFonts w:hint="eastAsia"/>
                                      <w:sz w:val="15"/>
                                      <w:szCs w:val="15"/>
                                      <w:lang w:val="en-US" w:eastAsia="zh-CN"/>
                                    </w:rPr>
                                    <w:t>平均时长(s)</w:t>
                                  </w:r>
                                </w:p>
                              </w:tc>
                              <w:tc>
                                <w:tcPr>
                                  <w:tcW w:w="971" w:type="dxa"/>
                                  <w:tcBorders>
                                    <w:top w:val="single" w:color="000000" w:themeColor="text1" w:sz="12" w:space="0"/>
                                    <w:bottom w:val="single" w:color="000000" w:themeColor="text1" w:sz="6" w:space="0"/>
                                  </w:tcBorders>
                                  <w:shd w:val="clear" w:color="auto" w:fill="auto"/>
                                </w:tcPr>
                                <w:p w14:paraId="3321B8A6">
                                  <w:pPr>
                                    <w:adjustRightInd w:val="0"/>
                                    <w:ind w:firstLine="0"/>
                                    <w:jc w:val="center"/>
                                    <w:rPr>
                                      <w:rFonts w:hint="default"/>
                                      <w:sz w:val="15"/>
                                      <w:szCs w:val="15"/>
                                      <w:lang w:val="en-US" w:eastAsia="zh-CN"/>
                                    </w:rPr>
                                  </w:pPr>
                                  <w:r>
                                    <w:rPr>
                                      <w:rFonts w:hint="eastAsia"/>
                                      <w:sz w:val="15"/>
                                      <w:szCs w:val="15"/>
                                      <w:lang w:val="en-US" w:eastAsia="zh-CN"/>
                                    </w:rPr>
                                    <w:t>Baseline TTFT(ms)</w:t>
                                  </w:r>
                                </w:p>
                              </w:tc>
                              <w:tc>
                                <w:tcPr>
                                  <w:tcW w:w="1461" w:type="dxa"/>
                                  <w:tcBorders>
                                    <w:top w:val="single" w:color="000000" w:themeColor="text1" w:sz="12" w:space="0"/>
                                    <w:bottom w:val="single" w:color="000000" w:themeColor="text1" w:sz="6" w:space="0"/>
                                  </w:tcBorders>
                                  <w:shd w:val="clear" w:color="auto" w:fill="auto"/>
                                </w:tcPr>
                                <w:p w14:paraId="4F748C00">
                                  <w:pPr>
                                    <w:adjustRightInd w:val="0"/>
                                    <w:ind w:firstLine="0"/>
                                    <w:jc w:val="center"/>
                                    <w:rPr>
                                      <w:rFonts w:hint="default"/>
                                      <w:sz w:val="15"/>
                                      <w:szCs w:val="15"/>
                                      <w:lang w:val="en-US" w:eastAsia="zh-CN"/>
                                    </w:rPr>
                                  </w:pPr>
                                  <w:r>
                                    <w:rPr>
                                      <w:rFonts w:hint="eastAsia"/>
                                      <w:sz w:val="15"/>
                                      <w:szCs w:val="15"/>
                                      <w:lang w:val="en-US" w:eastAsia="zh-CN"/>
                                    </w:rPr>
                                    <w:t>Streaming ASR Only TTFT(ms)</w:t>
                                  </w:r>
                                </w:p>
                              </w:tc>
                              <w:tc>
                                <w:tcPr>
                                  <w:tcW w:w="1157" w:type="dxa"/>
                                  <w:tcBorders>
                                    <w:top w:val="single" w:color="000000" w:themeColor="text1" w:sz="12" w:space="0"/>
                                    <w:bottom w:val="single" w:color="000000" w:themeColor="text1" w:sz="6" w:space="0"/>
                                  </w:tcBorders>
                                  <w:shd w:val="clear" w:color="auto" w:fill="auto"/>
                                </w:tcPr>
                                <w:p w14:paraId="118DD2A7">
                                  <w:pPr>
                                    <w:adjustRightInd w:val="0"/>
                                    <w:ind w:firstLine="0"/>
                                    <w:jc w:val="center"/>
                                    <w:rPr>
                                      <w:rFonts w:hint="default"/>
                                      <w:sz w:val="15"/>
                                      <w:szCs w:val="15"/>
                                      <w:lang w:val="en-US" w:eastAsia="zh-CN"/>
                                    </w:rPr>
                                  </w:pPr>
                                  <w:r>
                                    <w:rPr>
                                      <w:rFonts w:hint="eastAsia"/>
                                      <w:sz w:val="15"/>
                                      <w:szCs w:val="15"/>
                                      <w:lang w:val="en-US" w:eastAsia="zh-CN"/>
                                    </w:rPr>
                                    <w:t>Full Streaming TTFT(ms)</w:t>
                                  </w:r>
                                </w:p>
                              </w:tc>
                              <w:tc>
                                <w:tcPr>
                                  <w:tcW w:w="1429" w:type="dxa"/>
                                  <w:tcBorders>
                                    <w:top w:val="single" w:color="000000" w:themeColor="text1" w:sz="12" w:space="0"/>
                                    <w:bottom w:val="single" w:color="000000" w:themeColor="text1" w:sz="6" w:space="0"/>
                                  </w:tcBorders>
                                  <w:shd w:val="clear" w:color="auto" w:fill="auto"/>
                                </w:tcPr>
                                <w:p w14:paraId="559D32A2">
                                  <w:pPr>
                                    <w:adjustRightInd w:val="0"/>
                                    <w:ind w:firstLine="0"/>
                                    <w:jc w:val="center"/>
                                    <w:rPr>
                                      <w:rFonts w:hint="eastAsia"/>
                                      <w:sz w:val="15"/>
                                      <w:szCs w:val="15"/>
                                      <w:lang w:val="en-US" w:eastAsia="zh-CN"/>
                                    </w:rPr>
                                  </w:pPr>
                                  <w:r>
                                    <w:rPr>
                                      <w:rFonts w:hint="eastAsia"/>
                                      <w:sz w:val="15"/>
                                      <w:szCs w:val="15"/>
                                      <w:lang w:val="en-US" w:eastAsia="zh-CN"/>
                                    </w:rPr>
                                    <w:t>ASR improvement</w:t>
                                  </w:r>
                                </w:p>
                                <w:p w14:paraId="02BC2FD0">
                                  <w:pPr>
                                    <w:adjustRightInd w:val="0"/>
                                    <w:ind w:firstLine="0"/>
                                    <w:jc w:val="center"/>
                                    <w:rPr>
                                      <w:rFonts w:hint="default"/>
                                      <w:sz w:val="15"/>
                                      <w:szCs w:val="15"/>
                                      <w:lang w:val="en-US" w:eastAsia="zh-CN"/>
                                    </w:rPr>
                                  </w:pPr>
                                  <w:r>
                                    <w:rPr>
                                      <w:rFonts w:hint="eastAsia"/>
                                      <w:sz w:val="15"/>
                                      <w:szCs w:val="15"/>
                                      <w:lang w:val="en-US" w:eastAsia="zh-CN"/>
                                    </w:rPr>
                                    <w:t>(ms)</w:t>
                                  </w:r>
                                </w:p>
                              </w:tc>
                              <w:tc>
                                <w:tcPr>
                                  <w:tcW w:w="1828" w:type="dxa"/>
                                  <w:tcBorders>
                                    <w:top w:val="single" w:color="000000" w:themeColor="text1" w:sz="12" w:space="0"/>
                                    <w:bottom w:val="single" w:color="000000" w:themeColor="text1" w:sz="6" w:space="0"/>
                                  </w:tcBorders>
                                  <w:shd w:val="clear" w:color="auto" w:fill="auto"/>
                                </w:tcPr>
                                <w:p w14:paraId="1D4A49CF">
                                  <w:pPr>
                                    <w:adjustRightInd w:val="0"/>
                                    <w:ind w:firstLine="0"/>
                                    <w:jc w:val="center"/>
                                    <w:rPr>
                                      <w:rFonts w:hint="default"/>
                                      <w:sz w:val="15"/>
                                      <w:szCs w:val="15"/>
                                      <w:lang w:val="en-US" w:eastAsia="zh-CN"/>
                                    </w:rPr>
                                  </w:pPr>
                                  <w:r>
                                    <w:rPr>
                                      <w:rFonts w:hint="eastAsia"/>
                                      <w:sz w:val="15"/>
                                      <w:szCs w:val="15"/>
                                      <w:lang w:val="en-US" w:eastAsia="zh-CN"/>
                                    </w:rPr>
                                    <w:t xml:space="preserve">KV Cache </w:t>
                                  </w:r>
                                  <w:r>
                                    <w:rPr>
                                      <w:rFonts w:hint="default"/>
                                      <w:sz w:val="15"/>
                                      <w:szCs w:val="15"/>
                                      <w:lang w:val="en-US" w:eastAsia="zh-CN"/>
                                    </w:rPr>
                                    <w:t>improvement</w:t>
                                  </w:r>
                                </w:p>
                                <w:p w14:paraId="7EEE8728">
                                  <w:pPr>
                                    <w:adjustRightInd w:val="0"/>
                                    <w:ind w:firstLine="0"/>
                                    <w:jc w:val="center"/>
                                    <w:rPr>
                                      <w:rFonts w:hint="default"/>
                                      <w:sz w:val="15"/>
                                      <w:szCs w:val="15"/>
                                      <w:lang w:val="en-US" w:eastAsia="zh-CN"/>
                                    </w:rPr>
                                  </w:pPr>
                                  <w:r>
                                    <w:rPr>
                                      <w:rFonts w:hint="default"/>
                                      <w:sz w:val="15"/>
                                      <w:szCs w:val="15"/>
                                      <w:lang w:val="en-US" w:eastAsia="zh-CN"/>
                                    </w:rPr>
                                    <w:t>(ms)</w:t>
                                  </w:r>
                                </w:p>
                              </w:tc>
                            </w:tr>
                            <w:tr w14:paraId="4541DCB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1396" w:type="dxa"/>
                                  <w:shd w:val="clear" w:color="auto" w:fill="auto"/>
                                </w:tcPr>
                                <w:p w14:paraId="6ADE170A">
                                  <w:pPr>
                                    <w:adjustRightInd w:val="0"/>
                                    <w:ind w:firstLine="0"/>
                                    <w:jc w:val="center"/>
                                    <w:rPr>
                                      <w:rFonts w:hint="eastAsia"/>
                                      <w:sz w:val="15"/>
                                      <w:szCs w:val="15"/>
                                      <w:lang w:val="en-US" w:eastAsia="zh-CN"/>
                                    </w:rPr>
                                  </w:pPr>
                                  <w:r>
                                    <w:rPr>
                                      <w:rFonts w:hint="eastAsia"/>
                                      <w:sz w:val="15"/>
                                      <w:szCs w:val="15"/>
                                      <w:lang w:val="en-US" w:eastAsia="zh-CN"/>
                                    </w:rPr>
                                    <w:t>Long</w:t>
                                  </w:r>
                                </w:p>
                              </w:tc>
                              <w:tc>
                                <w:tcPr>
                                  <w:tcW w:w="1451" w:type="dxa"/>
                                  <w:shd w:val="clear" w:color="auto" w:fill="auto"/>
                                </w:tcPr>
                                <w:p w14:paraId="6F340938">
                                  <w:pPr>
                                    <w:adjustRightInd w:val="0"/>
                                    <w:ind w:firstLine="0"/>
                                    <w:jc w:val="center"/>
                                    <w:rPr>
                                      <w:rFonts w:hint="default"/>
                                      <w:sz w:val="20"/>
                                      <w:szCs w:val="20"/>
                                      <w:lang w:val="en-US"/>
                                    </w:rPr>
                                  </w:pPr>
                                  <w:r>
                                    <w:rPr>
                                      <w:rFonts w:hint="eastAsia"/>
                                      <w:sz w:val="15"/>
                                      <w:szCs w:val="15"/>
                                      <w:lang w:val="en-US" w:eastAsia="zh-CN"/>
                                    </w:rPr>
                                    <w:t>21.51</w:t>
                                  </w:r>
                                </w:p>
                              </w:tc>
                              <w:tc>
                                <w:tcPr>
                                  <w:tcW w:w="971" w:type="dxa"/>
                                  <w:shd w:val="clear" w:color="auto" w:fill="auto"/>
                                </w:tcPr>
                                <w:p w14:paraId="31CDC488">
                                  <w:pPr>
                                    <w:adjustRightInd w:val="0"/>
                                    <w:ind w:firstLine="0"/>
                                    <w:jc w:val="center"/>
                                    <w:rPr>
                                      <w:rFonts w:hint="default"/>
                                      <w:sz w:val="20"/>
                                      <w:szCs w:val="20"/>
                                      <w:lang w:val="en-US"/>
                                    </w:rPr>
                                  </w:pPr>
                                  <w:r>
                                    <w:rPr>
                                      <w:rFonts w:hint="eastAsia"/>
                                      <w:sz w:val="15"/>
                                      <w:szCs w:val="15"/>
                                      <w:lang w:val="en-US" w:eastAsia="zh-CN"/>
                                    </w:rPr>
                                    <w:t>1698.88</w:t>
                                  </w:r>
                                </w:p>
                              </w:tc>
                              <w:tc>
                                <w:tcPr>
                                  <w:tcW w:w="1461" w:type="dxa"/>
                                  <w:shd w:val="clear" w:color="auto" w:fill="auto"/>
                                </w:tcPr>
                                <w:p w14:paraId="0EF6F9E2">
                                  <w:pPr>
                                    <w:adjustRightInd w:val="0"/>
                                    <w:ind w:firstLine="0"/>
                                    <w:jc w:val="center"/>
                                    <w:rPr>
                                      <w:rFonts w:hint="default" w:eastAsia="方正书宋简体"/>
                                      <w:sz w:val="15"/>
                                      <w:szCs w:val="15"/>
                                      <w:lang w:val="en-US" w:eastAsia="zh-CN"/>
                                    </w:rPr>
                                  </w:pPr>
                                  <w:r>
                                    <w:rPr>
                                      <w:rFonts w:hint="eastAsia"/>
                                      <w:sz w:val="15"/>
                                      <w:szCs w:val="15"/>
                                      <w:lang w:val="en-US" w:eastAsia="zh-CN"/>
                                    </w:rPr>
                                    <w:t>1064.18</w:t>
                                  </w:r>
                                </w:p>
                              </w:tc>
                              <w:tc>
                                <w:tcPr>
                                  <w:tcW w:w="1157" w:type="dxa"/>
                                  <w:shd w:val="clear" w:color="auto" w:fill="auto"/>
                                </w:tcPr>
                                <w:p w14:paraId="26647D30">
                                  <w:pPr>
                                    <w:adjustRightInd w:val="0"/>
                                    <w:ind w:firstLine="0"/>
                                    <w:jc w:val="center"/>
                                    <w:rPr>
                                      <w:rFonts w:hint="default"/>
                                      <w:sz w:val="15"/>
                                      <w:szCs w:val="15"/>
                                      <w:lang w:val="en-US" w:eastAsia="zh-CN"/>
                                    </w:rPr>
                                  </w:pPr>
                                  <w:r>
                                    <w:rPr>
                                      <w:rFonts w:hint="eastAsia"/>
                                      <w:sz w:val="15"/>
                                      <w:szCs w:val="15"/>
                                      <w:lang w:val="en-US" w:eastAsia="zh-CN"/>
                                    </w:rPr>
                                    <w:t>1084.17</w:t>
                                  </w:r>
                                </w:p>
                              </w:tc>
                              <w:tc>
                                <w:tcPr>
                                  <w:tcW w:w="1429" w:type="dxa"/>
                                  <w:shd w:val="clear" w:color="auto" w:fill="auto"/>
                                </w:tcPr>
                                <w:p w14:paraId="3736D3FA">
                                  <w:pPr>
                                    <w:adjustRightInd w:val="0"/>
                                    <w:ind w:firstLine="0"/>
                                    <w:jc w:val="center"/>
                                    <w:rPr>
                                      <w:rFonts w:hint="default"/>
                                      <w:sz w:val="15"/>
                                      <w:szCs w:val="15"/>
                                      <w:lang w:val="en-US" w:eastAsia="zh-CN"/>
                                    </w:rPr>
                                  </w:pPr>
                                  <w:r>
                                    <w:rPr>
                                      <w:rFonts w:hint="eastAsia"/>
                                      <w:sz w:val="15"/>
                                      <w:szCs w:val="15"/>
                                      <w:lang w:val="en-US" w:eastAsia="zh-CN"/>
                                    </w:rPr>
                                    <w:t>634.70</w:t>
                                  </w:r>
                                </w:p>
                              </w:tc>
                              <w:tc>
                                <w:tcPr>
                                  <w:tcW w:w="1828" w:type="dxa"/>
                                  <w:shd w:val="clear" w:color="auto" w:fill="auto"/>
                                </w:tcPr>
                                <w:p w14:paraId="08F6EFE0">
                                  <w:pPr>
                                    <w:adjustRightInd w:val="0"/>
                                    <w:ind w:firstLine="0"/>
                                    <w:jc w:val="center"/>
                                    <w:rPr>
                                      <w:rFonts w:hint="default"/>
                                      <w:sz w:val="15"/>
                                      <w:szCs w:val="15"/>
                                      <w:lang w:val="en-US" w:eastAsia="zh-CN"/>
                                    </w:rPr>
                                  </w:pPr>
                                  <w:r>
                                    <w:rPr>
                                      <w:rFonts w:hint="eastAsia"/>
                                      <w:sz w:val="15"/>
                                      <w:szCs w:val="15"/>
                                      <w:lang w:val="en-US" w:eastAsia="zh-CN"/>
                                    </w:rPr>
                                    <w:t>-19.99</w:t>
                                  </w:r>
                                </w:p>
                              </w:tc>
                            </w:tr>
                            <w:tr w14:paraId="685C4BFB">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1396" w:type="dxa"/>
                                  <w:shd w:val="clear" w:color="auto" w:fill="auto"/>
                                </w:tcPr>
                                <w:p w14:paraId="09E3B60A">
                                  <w:pPr>
                                    <w:adjustRightInd w:val="0"/>
                                    <w:ind w:firstLine="0"/>
                                    <w:jc w:val="center"/>
                                    <w:rPr>
                                      <w:rFonts w:hint="default"/>
                                      <w:sz w:val="15"/>
                                      <w:szCs w:val="15"/>
                                      <w:lang w:val="en-US" w:eastAsia="zh-CN"/>
                                    </w:rPr>
                                  </w:pPr>
                                  <w:r>
                                    <w:rPr>
                                      <w:rFonts w:hint="eastAsia"/>
                                      <w:sz w:val="15"/>
                                      <w:szCs w:val="15"/>
                                      <w:lang w:val="en-US" w:eastAsia="zh-CN"/>
                                    </w:rPr>
                                    <w:t>Very Long</w:t>
                                  </w:r>
                                </w:p>
                              </w:tc>
                              <w:tc>
                                <w:tcPr>
                                  <w:tcW w:w="1451" w:type="dxa"/>
                                  <w:shd w:val="clear" w:color="auto" w:fill="auto"/>
                                </w:tcPr>
                                <w:p w14:paraId="6CBA08BE">
                                  <w:pPr>
                                    <w:adjustRightInd w:val="0"/>
                                    <w:ind w:firstLine="0"/>
                                    <w:jc w:val="center"/>
                                    <w:rPr>
                                      <w:rFonts w:hint="default" w:eastAsia="方正书宋简体"/>
                                      <w:sz w:val="15"/>
                                      <w:szCs w:val="15"/>
                                      <w:lang w:val="en-US" w:eastAsia="zh-CN"/>
                                    </w:rPr>
                                  </w:pPr>
                                  <w:r>
                                    <w:rPr>
                                      <w:rFonts w:hint="eastAsia"/>
                                      <w:sz w:val="15"/>
                                      <w:szCs w:val="15"/>
                                      <w:lang w:val="en-US" w:eastAsia="zh-CN"/>
                                    </w:rPr>
                                    <w:t>42.43</w:t>
                                  </w:r>
                                </w:p>
                              </w:tc>
                              <w:tc>
                                <w:tcPr>
                                  <w:tcW w:w="971" w:type="dxa"/>
                                  <w:shd w:val="clear" w:color="auto" w:fill="auto"/>
                                </w:tcPr>
                                <w:p w14:paraId="2334644B">
                                  <w:pPr>
                                    <w:adjustRightInd w:val="0"/>
                                    <w:ind w:firstLine="0"/>
                                    <w:jc w:val="center"/>
                                    <w:rPr>
                                      <w:rFonts w:hint="default" w:eastAsia="方正书宋简体"/>
                                      <w:sz w:val="15"/>
                                      <w:szCs w:val="15"/>
                                      <w:lang w:val="en-US" w:eastAsia="zh-CN"/>
                                    </w:rPr>
                                  </w:pPr>
                                  <w:r>
                                    <w:rPr>
                                      <w:rFonts w:hint="eastAsia"/>
                                      <w:sz w:val="15"/>
                                      <w:szCs w:val="15"/>
                                      <w:lang w:val="en-US" w:eastAsia="zh-CN"/>
                                    </w:rPr>
                                    <w:t>3300.58</w:t>
                                  </w:r>
                                </w:p>
                              </w:tc>
                              <w:tc>
                                <w:tcPr>
                                  <w:tcW w:w="1461" w:type="dxa"/>
                                  <w:shd w:val="clear" w:color="auto" w:fill="auto"/>
                                </w:tcPr>
                                <w:p w14:paraId="090D4F64">
                                  <w:pPr>
                                    <w:adjustRightInd w:val="0"/>
                                    <w:ind w:firstLine="0"/>
                                    <w:jc w:val="center"/>
                                    <w:rPr>
                                      <w:rFonts w:hint="default"/>
                                      <w:sz w:val="15"/>
                                      <w:szCs w:val="15"/>
                                      <w:lang w:val="en-US" w:eastAsia="zh-CN"/>
                                    </w:rPr>
                                  </w:pPr>
                                  <w:r>
                                    <w:rPr>
                                      <w:rFonts w:hint="eastAsia"/>
                                      <w:sz w:val="15"/>
                                      <w:szCs w:val="15"/>
                                      <w:lang w:val="en-US" w:eastAsia="zh-CN"/>
                                    </w:rPr>
                                    <w:t>1171.02</w:t>
                                  </w:r>
                                </w:p>
                              </w:tc>
                              <w:tc>
                                <w:tcPr>
                                  <w:tcW w:w="1157" w:type="dxa"/>
                                  <w:shd w:val="clear" w:color="auto" w:fill="auto"/>
                                </w:tcPr>
                                <w:p w14:paraId="13D80F77">
                                  <w:pPr>
                                    <w:adjustRightInd w:val="0"/>
                                    <w:ind w:firstLine="0"/>
                                    <w:jc w:val="center"/>
                                    <w:rPr>
                                      <w:rFonts w:hint="default"/>
                                      <w:sz w:val="15"/>
                                      <w:szCs w:val="15"/>
                                      <w:lang w:val="en-US" w:eastAsia="zh-CN"/>
                                    </w:rPr>
                                  </w:pPr>
                                  <w:r>
                                    <w:rPr>
                                      <w:rFonts w:hint="eastAsia"/>
                                      <w:sz w:val="15"/>
                                      <w:szCs w:val="15"/>
                                      <w:lang w:val="en-US" w:eastAsia="zh-CN"/>
                                    </w:rPr>
                                    <w:t>1154.06</w:t>
                                  </w:r>
                                </w:p>
                              </w:tc>
                              <w:tc>
                                <w:tcPr>
                                  <w:tcW w:w="1429" w:type="dxa"/>
                                  <w:shd w:val="clear" w:color="auto" w:fill="auto"/>
                                </w:tcPr>
                                <w:p w14:paraId="17242415">
                                  <w:pPr>
                                    <w:adjustRightInd w:val="0"/>
                                    <w:ind w:firstLine="0"/>
                                    <w:jc w:val="center"/>
                                    <w:rPr>
                                      <w:rFonts w:hint="default"/>
                                      <w:sz w:val="15"/>
                                      <w:szCs w:val="15"/>
                                      <w:lang w:val="en-US" w:eastAsia="zh-CN"/>
                                    </w:rPr>
                                  </w:pPr>
                                  <w:r>
                                    <w:rPr>
                                      <w:rFonts w:hint="eastAsia"/>
                                      <w:sz w:val="15"/>
                                      <w:szCs w:val="15"/>
                                      <w:lang w:val="en-US" w:eastAsia="zh-CN"/>
                                    </w:rPr>
                                    <w:t>2129.56</w:t>
                                  </w:r>
                                </w:p>
                              </w:tc>
                              <w:tc>
                                <w:tcPr>
                                  <w:tcW w:w="1828" w:type="dxa"/>
                                  <w:shd w:val="clear" w:color="auto" w:fill="auto"/>
                                </w:tcPr>
                                <w:p w14:paraId="01EE0240">
                                  <w:pPr>
                                    <w:adjustRightInd w:val="0"/>
                                    <w:ind w:firstLine="0"/>
                                    <w:jc w:val="center"/>
                                    <w:rPr>
                                      <w:rFonts w:hint="default"/>
                                      <w:sz w:val="15"/>
                                      <w:szCs w:val="15"/>
                                      <w:lang w:val="en-US" w:eastAsia="zh-CN"/>
                                    </w:rPr>
                                  </w:pPr>
                                  <w:r>
                                    <w:rPr>
                                      <w:rFonts w:hint="eastAsia"/>
                                      <w:sz w:val="15"/>
                                      <w:szCs w:val="15"/>
                                      <w:lang w:val="en-US" w:eastAsia="zh-CN"/>
                                    </w:rPr>
                                    <w:t>16.96</w:t>
                                  </w:r>
                                </w:p>
                              </w:tc>
                            </w:tr>
                            <w:tr w14:paraId="7F64B99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1396" w:type="dxa"/>
                                  <w:tcBorders>
                                    <w:bottom w:val="single" w:color="000000" w:themeColor="text1" w:sz="12" w:space="0"/>
                                  </w:tcBorders>
                                  <w:shd w:val="clear" w:color="auto" w:fill="auto"/>
                                </w:tcPr>
                                <w:p w14:paraId="5545ECDA">
                                  <w:pPr>
                                    <w:adjustRightInd w:val="0"/>
                                    <w:ind w:firstLine="0"/>
                                    <w:jc w:val="center"/>
                                    <w:rPr>
                                      <w:rFonts w:hint="eastAsia"/>
                                      <w:sz w:val="15"/>
                                      <w:szCs w:val="15"/>
                                      <w:lang w:val="en-US" w:eastAsia="zh-CN"/>
                                    </w:rPr>
                                  </w:pPr>
                                  <w:r>
                                    <w:rPr>
                                      <w:rFonts w:hint="eastAsia"/>
                                      <w:sz w:val="15"/>
                                      <w:szCs w:val="15"/>
                                      <w:lang w:val="en-US" w:eastAsia="zh-CN"/>
                                    </w:rPr>
                                    <w:t>Extra Long</w:t>
                                  </w:r>
                                </w:p>
                              </w:tc>
                              <w:tc>
                                <w:tcPr>
                                  <w:tcW w:w="1451" w:type="dxa"/>
                                  <w:tcBorders>
                                    <w:bottom w:val="single" w:color="000000" w:themeColor="text1" w:sz="12" w:space="0"/>
                                  </w:tcBorders>
                                  <w:shd w:val="clear" w:color="auto" w:fill="auto"/>
                                </w:tcPr>
                                <w:p w14:paraId="234007FB">
                                  <w:pPr>
                                    <w:adjustRightInd w:val="0"/>
                                    <w:ind w:firstLine="0"/>
                                    <w:jc w:val="center"/>
                                    <w:rPr>
                                      <w:rFonts w:hint="default" w:eastAsia="方正书宋简体"/>
                                      <w:sz w:val="15"/>
                                      <w:szCs w:val="15"/>
                                      <w:lang w:val="en-US" w:eastAsia="zh-CN"/>
                                    </w:rPr>
                                  </w:pPr>
                                  <w:r>
                                    <w:rPr>
                                      <w:rFonts w:hint="eastAsia"/>
                                      <w:sz w:val="15"/>
                                      <w:szCs w:val="15"/>
                                      <w:lang w:val="en-US" w:eastAsia="zh-CN"/>
                                    </w:rPr>
                                    <w:t>83.75</w:t>
                                  </w:r>
                                </w:p>
                              </w:tc>
                              <w:tc>
                                <w:tcPr>
                                  <w:tcW w:w="971" w:type="dxa"/>
                                  <w:tcBorders>
                                    <w:bottom w:val="single" w:color="000000" w:themeColor="text1" w:sz="12" w:space="0"/>
                                  </w:tcBorders>
                                  <w:shd w:val="clear" w:color="auto" w:fill="auto"/>
                                </w:tcPr>
                                <w:p w14:paraId="16705E49">
                                  <w:pPr>
                                    <w:adjustRightInd w:val="0"/>
                                    <w:ind w:firstLine="0"/>
                                    <w:jc w:val="center"/>
                                    <w:rPr>
                                      <w:rFonts w:hint="default" w:eastAsia="方正书宋简体"/>
                                      <w:sz w:val="15"/>
                                      <w:szCs w:val="15"/>
                                      <w:lang w:val="en-US" w:eastAsia="zh-CN"/>
                                    </w:rPr>
                                  </w:pPr>
                                  <w:r>
                                    <w:rPr>
                                      <w:rFonts w:hint="eastAsia"/>
                                      <w:sz w:val="15"/>
                                      <w:szCs w:val="15"/>
                                      <w:lang w:val="en-US" w:eastAsia="zh-CN"/>
                                    </w:rPr>
                                    <w:t>6518.40</w:t>
                                  </w:r>
                                </w:p>
                              </w:tc>
                              <w:tc>
                                <w:tcPr>
                                  <w:tcW w:w="1461" w:type="dxa"/>
                                  <w:tcBorders>
                                    <w:bottom w:val="single" w:color="000000" w:themeColor="text1" w:sz="12" w:space="0"/>
                                  </w:tcBorders>
                                  <w:shd w:val="clear" w:color="auto" w:fill="auto"/>
                                </w:tcPr>
                                <w:p w14:paraId="3F6C5ABE">
                                  <w:pPr>
                                    <w:adjustRightInd w:val="0"/>
                                    <w:ind w:firstLine="0"/>
                                    <w:jc w:val="center"/>
                                    <w:rPr>
                                      <w:rFonts w:hint="default" w:eastAsia="方正书宋简体"/>
                                      <w:sz w:val="15"/>
                                      <w:szCs w:val="15"/>
                                      <w:lang w:val="en-US" w:eastAsia="zh-CN"/>
                                    </w:rPr>
                                  </w:pPr>
                                  <w:r>
                                    <w:rPr>
                                      <w:rFonts w:hint="eastAsia"/>
                                      <w:sz w:val="15"/>
                                      <w:szCs w:val="15"/>
                                      <w:lang w:val="en-US" w:eastAsia="zh-CN"/>
                                    </w:rPr>
                                    <w:t>1228.77</w:t>
                                  </w:r>
                                </w:p>
                              </w:tc>
                              <w:tc>
                                <w:tcPr>
                                  <w:tcW w:w="1157" w:type="dxa"/>
                                  <w:tcBorders>
                                    <w:bottom w:val="single" w:color="000000" w:themeColor="text1" w:sz="12" w:space="0"/>
                                  </w:tcBorders>
                                  <w:shd w:val="clear" w:color="auto" w:fill="auto"/>
                                </w:tcPr>
                                <w:p w14:paraId="72344B28">
                                  <w:pPr>
                                    <w:adjustRightInd w:val="0"/>
                                    <w:ind w:firstLine="0"/>
                                    <w:jc w:val="center"/>
                                    <w:rPr>
                                      <w:rFonts w:hint="default"/>
                                      <w:sz w:val="15"/>
                                      <w:szCs w:val="15"/>
                                      <w:lang w:val="en-US" w:eastAsia="zh-CN"/>
                                    </w:rPr>
                                  </w:pPr>
                                  <w:r>
                                    <w:rPr>
                                      <w:rFonts w:hint="eastAsia"/>
                                      <w:sz w:val="15"/>
                                      <w:szCs w:val="15"/>
                                      <w:lang w:val="en-US" w:eastAsia="zh-CN"/>
                                    </w:rPr>
                                    <w:t>1114.57</w:t>
                                  </w:r>
                                </w:p>
                              </w:tc>
                              <w:tc>
                                <w:tcPr>
                                  <w:tcW w:w="1429" w:type="dxa"/>
                                  <w:tcBorders>
                                    <w:bottom w:val="single" w:color="000000" w:themeColor="text1" w:sz="12" w:space="0"/>
                                  </w:tcBorders>
                                  <w:shd w:val="clear" w:color="auto" w:fill="auto"/>
                                </w:tcPr>
                                <w:p w14:paraId="16A5AB89">
                                  <w:pPr>
                                    <w:adjustRightInd w:val="0"/>
                                    <w:ind w:firstLine="0"/>
                                    <w:jc w:val="center"/>
                                    <w:rPr>
                                      <w:rFonts w:hint="default"/>
                                      <w:sz w:val="15"/>
                                      <w:szCs w:val="15"/>
                                      <w:lang w:val="en-US" w:eastAsia="zh-CN"/>
                                    </w:rPr>
                                  </w:pPr>
                                  <w:r>
                                    <w:rPr>
                                      <w:rFonts w:hint="eastAsia"/>
                                      <w:sz w:val="15"/>
                                      <w:szCs w:val="15"/>
                                      <w:lang w:val="en-US" w:eastAsia="zh-CN"/>
                                    </w:rPr>
                                    <w:t>5289.63</w:t>
                                  </w:r>
                                </w:p>
                              </w:tc>
                              <w:tc>
                                <w:tcPr>
                                  <w:tcW w:w="1828" w:type="dxa"/>
                                  <w:tcBorders>
                                    <w:bottom w:val="single" w:color="000000" w:themeColor="text1" w:sz="12" w:space="0"/>
                                  </w:tcBorders>
                                  <w:shd w:val="clear" w:color="auto" w:fill="auto"/>
                                </w:tcPr>
                                <w:p w14:paraId="2EB61E4E">
                                  <w:pPr>
                                    <w:adjustRightInd w:val="0"/>
                                    <w:ind w:firstLine="0"/>
                                    <w:jc w:val="center"/>
                                    <w:rPr>
                                      <w:rFonts w:hint="default"/>
                                      <w:sz w:val="15"/>
                                      <w:szCs w:val="15"/>
                                      <w:lang w:val="en-US" w:eastAsia="zh-CN"/>
                                    </w:rPr>
                                  </w:pPr>
                                  <w:r>
                                    <w:rPr>
                                      <w:rFonts w:hint="eastAsia"/>
                                      <w:sz w:val="15"/>
                                      <w:szCs w:val="15"/>
                                      <w:lang w:val="en-US" w:eastAsia="zh-CN"/>
                                    </w:rPr>
                                    <w:t>114.20</w:t>
                                  </w:r>
                                </w:p>
                              </w:tc>
                            </w:tr>
                          </w:tbl>
                          <w:p w14:paraId="6DE50C46">
                            <w:pPr>
                              <w:ind w:left="0" w:leftChars="0" w:firstLine="0" w:firstLineChars="0"/>
                              <w:rPr>
                                <w:rFonts w:hint="eastAsia"/>
                                <w:lang w:val="en-US" w:eastAsia="zh-CN"/>
                              </w:rPr>
                            </w:pPr>
                          </w:p>
                          <w:p w14:paraId="525DDB33">
                            <w:pPr>
                              <w:adjustRightInd w:val="0"/>
                              <w:spacing w:line="240" w:lineRule="auto"/>
                              <w:ind w:left="0" w:leftChars="0" w:firstLine="0" w:firstLineChars="0"/>
                              <w:jc w:val="center"/>
                              <w:rPr>
                                <w:rFonts w:hint="default" w:eastAsia="方正书宋简体"/>
                                <w:lang w:val="en-US" w:eastAsia="zh-C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5pt;margin-top:643.9pt;height:100.75pt;width:491.3pt;mso-position-vertical-relative:page;mso-wrap-distance-bottom:0pt;mso-wrap-distance-top:0pt;z-index:251669504;mso-width-relative:page;mso-height-relative:page;" filled="f" stroked="f" coordsize="21600,21600" o:gfxdata="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cqODE9kAAAALAQAADwAAAAAAAAABACAAAAAiAAAAZHJzL2Rvd25yZXYu&#10;eG1sUEsBAhQAFAAAAAgAh07iQAVmIgUzAgAAWQQAAA4AAAAAAAAAAQAgAAAAKAEAAGRycy9lMm9E&#10;b2MueG1sUEsFBgAAAAAGAAYAWQEAAM0FAAAAAA==&#10;">
                <v:fill on="f" focussize="0,0"/>
                <v:stroke on="f" weight="0.5pt"/>
                <v:imagedata o:title=""/>
                <o:lock v:ext="edit" aspectratio="f"/>
                <v:textbox inset="0mm,0mm,0mm,0mm">
                  <w:txbxContent>
                    <w:p w14:paraId="738F8B92">
                      <w:pPr>
                        <w:adjustRightInd w:val="0"/>
                        <w:spacing w:line="240" w:lineRule="auto"/>
                        <w:ind w:left="0" w:leftChars="0" w:firstLine="0" w:firstLineChars="0"/>
                        <w:jc w:val="center"/>
                        <w:rPr>
                          <w:rFonts w:hint="default" w:eastAsia="方正书宋简体"/>
                          <w:b/>
                          <w:sz w:val="18"/>
                          <w:szCs w:val="18"/>
                          <w:lang w:val="en-US" w:eastAsia="zh-CN"/>
                        </w:rPr>
                      </w:pPr>
                      <w:r>
                        <w:rPr>
                          <w:rFonts w:hint="eastAsia"/>
                          <w:b/>
                          <w:sz w:val="18"/>
                          <w:szCs w:val="18"/>
                        </w:rPr>
                        <w:t>表</w:t>
                      </w:r>
                      <w:r>
                        <w:rPr>
                          <w:rFonts w:hint="eastAsia"/>
                          <w:b/>
                          <w:sz w:val="18"/>
                          <w:szCs w:val="18"/>
                          <w:lang w:val="en-US" w:eastAsia="zh-CN"/>
                        </w:rPr>
                        <w:t>4</w:t>
                      </w:r>
                      <w:r>
                        <w:rPr>
                          <w:rFonts w:hint="eastAsia"/>
                          <w:b/>
                          <w:sz w:val="18"/>
                          <w:szCs w:val="18"/>
                        </w:rPr>
                        <w:t xml:space="preserve">  </w:t>
                      </w:r>
                      <w:r>
                        <w:rPr>
                          <w:rFonts w:hint="eastAsia"/>
                          <w:b/>
                          <w:sz w:val="18"/>
                          <w:szCs w:val="18"/>
                          <w:lang w:val="en-US" w:eastAsia="zh-CN"/>
                        </w:rPr>
                        <w:t>核心模块消融实验结果</w:t>
                      </w:r>
                    </w:p>
                    <w:p w14:paraId="3C79354E">
                      <w:pPr>
                        <w:adjustRightInd w:val="0"/>
                        <w:spacing w:line="240" w:lineRule="auto"/>
                        <w:ind w:left="0" w:leftChars="0" w:firstLine="0" w:firstLineChars="0"/>
                        <w:jc w:val="center"/>
                        <w:rPr>
                          <w:rFonts w:hint="default" w:ascii="方正书宋简体" w:hAnsi="方正书宋简体" w:eastAsia="方正书宋简体" w:cs="方正书宋简体"/>
                          <w:sz w:val="20"/>
                          <w:szCs w:val="20"/>
                          <w:lang w:val="en-US" w:eastAsia="zh-CN"/>
                        </w:rPr>
                      </w:pPr>
                      <w:r>
                        <w:rPr>
                          <w:rFonts w:hint="eastAsia"/>
                          <w:sz w:val="18"/>
                          <w:szCs w:val="18"/>
                        </w:rPr>
                        <w:t xml:space="preserve">Table </w:t>
                      </w:r>
                      <w:r>
                        <w:rPr>
                          <w:rFonts w:hint="eastAsia"/>
                          <w:sz w:val="18"/>
                          <w:szCs w:val="18"/>
                          <w:lang w:val="en-US" w:eastAsia="zh-CN"/>
                        </w:rPr>
                        <w:t>4</w:t>
                      </w:r>
                      <w:r>
                        <w:rPr>
                          <w:rFonts w:hint="eastAsia"/>
                          <w:sz w:val="18"/>
                          <w:szCs w:val="18"/>
                        </w:rPr>
                        <w:t xml:space="preserve">  Ablation Results of Core Modules</w:t>
                      </w:r>
                    </w:p>
                    <w:tbl>
                      <w:tblPr>
                        <w:tblStyle w:val="28"/>
                        <w:tblpPr w:leftFromText="180" w:rightFromText="180" w:vertAnchor="text" w:horzAnchor="page" w:tblpXSpec="left" w:tblpY="225"/>
                        <w:tblOverlap w:val="never"/>
                        <w:tblW w:w="9693"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96"/>
                        <w:gridCol w:w="1451"/>
                        <w:gridCol w:w="971"/>
                        <w:gridCol w:w="1461"/>
                        <w:gridCol w:w="1157"/>
                        <w:gridCol w:w="1429"/>
                        <w:gridCol w:w="1828"/>
                      </w:tblGrid>
                      <w:tr w14:paraId="7A850A8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1396" w:type="dxa"/>
                            <w:tcBorders>
                              <w:top w:val="single" w:color="000000" w:themeColor="text1" w:sz="12" w:space="0"/>
                              <w:bottom w:val="single" w:color="000000" w:themeColor="text1" w:sz="6" w:space="0"/>
                            </w:tcBorders>
                            <w:shd w:val="clear" w:color="auto" w:fill="auto"/>
                          </w:tcPr>
                          <w:p w14:paraId="25FC43E6">
                            <w:pPr>
                              <w:adjustRightInd w:val="0"/>
                              <w:ind w:firstLine="0"/>
                              <w:jc w:val="center"/>
                              <w:rPr>
                                <w:rFonts w:hint="default"/>
                                <w:sz w:val="15"/>
                                <w:szCs w:val="15"/>
                                <w:lang w:val="en-US"/>
                              </w:rPr>
                            </w:pPr>
                            <w:r>
                              <w:rPr>
                                <w:rFonts w:hint="eastAsia"/>
                                <w:sz w:val="15"/>
                                <w:szCs w:val="15"/>
                                <w:lang w:val="en-US" w:eastAsia="zh-CN"/>
                              </w:rPr>
                              <w:t>组名</w:t>
                            </w:r>
                          </w:p>
                        </w:tc>
                        <w:tc>
                          <w:tcPr>
                            <w:tcW w:w="1451" w:type="dxa"/>
                            <w:tcBorders>
                              <w:top w:val="single" w:color="000000" w:themeColor="text1" w:sz="12" w:space="0"/>
                              <w:bottom w:val="single" w:color="000000" w:themeColor="text1" w:sz="6" w:space="0"/>
                            </w:tcBorders>
                            <w:shd w:val="clear" w:color="auto" w:fill="auto"/>
                          </w:tcPr>
                          <w:p w14:paraId="34648548">
                            <w:pPr>
                              <w:adjustRightInd w:val="0"/>
                              <w:ind w:firstLine="0"/>
                              <w:jc w:val="center"/>
                              <w:rPr>
                                <w:rFonts w:hint="default"/>
                                <w:sz w:val="15"/>
                                <w:szCs w:val="15"/>
                                <w:lang w:val="en-US"/>
                              </w:rPr>
                            </w:pPr>
                            <w:r>
                              <w:rPr>
                                <w:rFonts w:hint="eastAsia"/>
                                <w:sz w:val="15"/>
                                <w:szCs w:val="15"/>
                                <w:lang w:val="en-US" w:eastAsia="zh-CN"/>
                              </w:rPr>
                              <w:t>平均时长(s)</w:t>
                            </w:r>
                          </w:p>
                        </w:tc>
                        <w:tc>
                          <w:tcPr>
                            <w:tcW w:w="971" w:type="dxa"/>
                            <w:tcBorders>
                              <w:top w:val="single" w:color="000000" w:themeColor="text1" w:sz="12" w:space="0"/>
                              <w:bottom w:val="single" w:color="000000" w:themeColor="text1" w:sz="6" w:space="0"/>
                            </w:tcBorders>
                            <w:shd w:val="clear" w:color="auto" w:fill="auto"/>
                          </w:tcPr>
                          <w:p w14:paraId="3321B8A6">
                            <w:pPr>
                              <w:adjustRightInd w:val="0"/>
                              <w:ind w:firstLine="0"/>
                              <w:jc w:val="center"/>
                              <w:rPr>
                                <w:rFonts w:hint="default"/>
                                <w:sz w:val="15"/>
                                <w:szCs w:val="15"/>
                                <w:lang w:val="en-US" w:eastAsia="zh-CN"/>
                              </w:rPr>
                            </w:pPr>
                            <w:r>
                              <w:rPr>
                                <w:rFonts w:hint="eastAsia"/>
                                <w:sz w:val="15"/>
                                <w:szCs w:val="15"/>
                                <w:lang w:val="en-US" w:eastAsia="zh-CN"/>
                              </w:rPr>
                              <w:t>Baseline TTFT(ms)</w:t>
                            </w:r>
                          </w:p>
                        </w:tc>
                        <w:tc>
                          <w:tcPr>
                            <w:tcW w:w="1461" w:type="dxa"/>
                            <w:tcBorders>
                              <w:top w:val="single" w:color="000000" w:themeColor="text1" w:sz="12" w:space="0"/>
                              <w:bottom w:val="single" w:color="000000" w:themeColor="text1" w:sz="6" w:space="0"/>
                            </w:tcBorders>
                            <w:shd w:val="clear" w:color="auto" w:fill="auto"/>
                          </w:tcPr>
                          <w:p w14:paraId="4F748C00">
                            <w:pPr>
                              <w:adjustRightInd w:val="0"/>
                              <w:ind w:firstLine="0"/>
                              <w:jc w:val="center"/>
                              <w:rPr>
                                <w:rFonts w:hint="default"/>
                                <w:sz w:val="15"/>
                                <w:szCs w:val="15"/>
                                <w:lang w:val="en-US" w:eastAsia="zh-CN"/>
                              </w:rPr>
                            </w:pPr>
                            <w:r>
                              <w:rPr>
                                <w:rFonts w:hint="eastAsia"/>
                                <w:sz w:val="15"/>
                                <w:szCs w:val="15"/>
                                <w:lang w:val="en-US" w:eastAsia="zh-CN"/>
                              </w:rPr>
                              <w:t>Streaming ASR Only TTFT(ms)</w:t>
                            </w:r>
                          </w:p>
                        </w:tc>
                        <w:tc>
                          <w:tcPr>
                            <w:tcW w:w="1157" w:type="dxa"/>
                            <w:tcBorders>
                              <w:top w:val="single" w:color="000000" w:themeColor="text1" w:sz="12" w:space="0"/>
                              <w:bottom w:val="single" w:color="000000" w:themeColor="text1" w:sz="6" w:space="0"/>
                            </w:tcBorders>
                            <w:shd w:val="clear" w:color="auto" w:fill="auto"/>
                          </w:tcPr>
                          <w:p w14:paraId="118DD2A7">
                            <w:pPr>
                              <w:adjustRightInd w:val="0"/>
                              <w:ind w:firstLine="0"/>
                              <w:jc w:val="center"/>
                              <w:rPr>
                                <w:rFonts w:hint="default"/>
                                <w:sz w:val="15"/>
                                <w:szCs w:val="15"/>
                                <w:lang w:val="en-US" w:eastAsia="zh-CN"/>
                              </w:rPr>
                            </w:pPr>
                            <w:r>
                              <w:rPr>
                                <w:rFonts w:hint="eastAsia"/>
                                <w:sz w:val="15"/>
                                <w:szCs w:val="15"/>
                                <w:lang w:val="en-US" w:eastAsia="zh-CN"/>
                              </w:rPr>
                              <w:t>Full Streaming TTFT(ms)</w:t>
                            </w:r>
                          </w:p>
                        </w:tc>
                        <w:tc>
                          <w:tcPr>
                            <w:tcW w:w="1429" w:type="dxa"/>
                            <w:tcBorders>
                              <w:top w:val="single" w:color="000000" w:themeColor="text1" w:sz="12" w:space="0"/>
                              <w:bottom w:val="single" w:color="000000" w:themeColor="text1" w:sz="6" w:space="0"/>
                            </w:tcBorders>
                            <w:shd w:val="clear" w:color="auto" w:fill="auto"/>
                          </w:tcPr>
                          <w:p w14:paraId="559D32A2">
                            <w:pPr>
                              <w:adjustRightInd w:val="0"/>
                              <w:ind w:firstLine="0"/>
                              <w:jc w:val="center"/>
                              <w:rPr>
                                <w:rFonts w:hint="eastAsia"/>
                                <w:sz w:val="15"/>
                                <w:szCs w:val="15"/>
                                <w:lang w:val="en-US" w:eastAsia="zh-CN"/>
                              </w:rPr>
                            </w:pPr>
                            <w:r>
                              <w:rPr>
                                <w:rFonts w:hint="eastAsia"/>
                                <w:sz w:val="15"/>
                                <w:szCs w:val="15"/>
                                <w:lang w:val="en-US" w:eastAsia="zh-CN"/>
                              </w:rPr>
                              <w:t>ASR improvement</w:t>
                            </w:r>
                          </w:p>
                          <w:p w14:paraId="02BC2FD0">
                            <w:pPr>
                              <w:adjustRightInd w:val="0"/>
                              <w:ind w:firstLine="0"/>
                              <w:jc w:val="center"/>
                              <w:rPr>
                                <w:rFonts w:hint="default"/>
                                <w:sz w:val="15"/>
                                <w:szCs w:val="15"/>
                                <w:lang w:val="en-US" w:eastAsia="zh-CN"/>
                              </w:rPr>
                            </w:pPr>
                            <w:r>
                              <w:rPr>
                                <w:rFonts w:hint="eastAsia"/>
                                <w:sz w:val="15"/>
                                <w:szCs w:val="15"/>
                                <w:lang w:val="en-US" w:eastAsia="zh-CN"/>
                              </w:rPr>
                              <w:t>(ms)</w:t>
                            </w:r>
                          </w:p>
                        </w:tc>
                        <w:tc>
                          <w:tcPr>
                            <w:tcW w:w="1828" w:type="dxa"/>
                            <w:tcBorders>
                              <w:top w:val="single" w:color="000000" w:themeColor="text1" w:sz="12" w:space="0"/>
                              <w:bottom w:val="single" w:color="000000" w:themeColor="text1" w:sz="6" w:space="0"/>
                            </w:tcBorders>
                            <w:shd w:val="clear" w:color="auto" w:fill="auto"/>
                          </w:tcPr>
                          <w:p w14:paraId="1D4A49CF">
                            <w:pPr>
                              <w:adjustRightInd w:val="0"/>
                              <w:ind w:firstLine="0"/>
                              <w:jc w:val="center"/>
                              <w:rPr>
                                <w:rFonts w:hint="default"/>
                                <w:sz w:val="15"/>
                                <w:szCs w:val="15"/>
                                <w:lang w:val="en-US" w:eastAsia="zh-CN"/>
                              </w:rPr>
                            </w:pPr>
                            <w:r>
                              <w:rPr>
                                <w:rFonts w:hint="eastAsia"/>
                                <w:sz w:val="15"/>
                                <w:szCs w:val="15"/>
                                <w:lang w:val="en-US" w:eastAsia="zh-CN"/>
                              </w:rPr>
                              <w:t xml:space="preserve">KV Cache </w:t>
                            </w:r>
                            <w:r>
                              <w:rPr>
                                <w:rFonts w:hint="default"/>
                                <w:sz w:val="15"/>
                                <w:szCs w:val="15"/>
                                <w:lang w:val="en-US" w:eastAsia="zh-CN"/>
                              </w:rPr>
                              <w:t>improvement</w:t>
                            </w:r>
                          </w:p>
                          <w:p w14:paraId="7EEE8728">
                            <w:pPr>
                              <w:adjustRightInd w:val="0"/>
                              <w:ind w:firstLine="0"/>
                              <w:jc w:val="center"/>
                              <w:rPr>
                                <w:rFonts w:hint="default"/>
                                <w:sz w:val="15"/>
                                <w:szCs w:val="15"/>
                                <w:lang w:val="en-US" w:eastAsia="zh-CN"/>
                              </w:rPr>
                            </w:pPr>
                            <w:r>
                              <w:rPr>
                                <w:rFonts w:hint="default"/>
                                <w:sz w:val="15"/>
                                <w:szCs w:val="15"/>
                                <w:lang w:val="en-US" w:eastAsia="zh-CN"/>
                              </w:rPr>
                              <w:t>(ms)</w:t>
                            </w:r>
                          </w:p>
                        </w:tc>
                      </w:tr>
                      <w:tr w14:paraId="4541DCB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1396" w:type="dxa"/>
                            <w:shd w:val="clear" w:color="auto" w:fill="auto"/>
                          </w:tcPr>
                          <w:p w14:paraId="6ADE170A">
                            <w:pPr>
                              <w:adjustRightInd w:val="0"/>
                              <w:ind w:firstLine="0"/>
                              <w:jc w:val="center"/>
                              <w:rPr>
                                <w:rFonts w:hint="eastAsia"/>
                                <w:sz w:val="15"/>
                                <w:szCs w:val="15"/>
                                <w:lang w:val="en-US" w:eastAsia="zh-CN"/>
                              </w:rPr>
                            </w:pPr>
                            <w:r>
                              <w:rPr>
                                <w:rFonts w:hint="eastAsia"/>
                                <w:sz w:val="15"/>
                                <w:szCs w:val="15"/>
                                <w:lang w:val="en-US" w:eastAsia="zh-CN"/>
                              </w:rPr>
                              <w:t>Long</w:t>
                            </w:r>
                          </w:p>
                        </w:tc>
                        <w:tc>
                          <w:tcPr>
                            <w:tcW w:w="1451" w:type="dxa"/>
                            <w:shd w:val="clear" w:color="auto" w:fill="auto"/>
                          </w:tcPr>
                          <w:p w14:paraId="6F340938">
                            <w:pPr>
                              <w:adjustRightInd w:val="0"/>
                              <w:ind w:firstLine="0"/>
                              <w:jc w:val="center"/>
                              <w:rPr>
                                <w:rFonts w:hint="default"/>
                                <w:sz w:val="20"/>
                                <w:szCs w:val="20"/>
                                <w:lang w:val="en-US"/>
                              </w:rPr>
                            </w:pPr>
                            <w:r>
                              <w:rPr>
                                <w:rFonts w:hint="eastAsia"/>
                                <w:sz w:val="15"/>
                                <w:szCs w:val="15"/>
                                <w:lang w:val="en-US" w:eastAsia="zh-CN"/>
                              </w:rPr>
                              <w:t>21.51</w:t>
                            </w:r>
                          </w:p>
                        </w:tc>
                        <w:tc>
                          <w:tcPr>
                            <w:tcW w:w="971" w:type="dxa"/>
                            <w:shd w:val="clear" w:color="auto" w:fill="auto"/>
                          </w:tcPr>
                          <w:p w14:paraId="31CDC488">
                            <w:pPr>
                              <w:adjustRightInd w:val="0"/>
                              <w:ind w:firstLine="0"/>
                              <w:jc w:val="center"/>
                              <w:rPr>
                                <w:rFonts w:hint="default"/>
                                <w:sz w:val="20"/>
                                <w:szCs w:val="20"/>
                                <w:lang w:val="en-US"/>
                              </w:rPr>
                            </w:pPr>
                            <w:r>
                              <w:rPr>
                                <w:rFonts w:hint="eastAsia"/>
                                <w:sz w:val="15"/>
                                <w:szCs w:val="15"/>
                                <w:lang w:val="en-US" w:eastAsia="zh-CN"/>
                              </w:rPr>
                              <w:t>1698.88</w:t>
                            </w:r>
                          </w:p>
                        </w:tc>
                        <w:tc>
                          <w:tcPr>
                            <w:tcW w:w="1461" w:type="dxa"/>
                            <w:shd w:val="clear" w:color="auto" w:fill="auto"/>
                          </w:tcPr>
                          <w:p w14:paraId="0EF6F9E2">
                            <w:pPr>
                              <w:adjustRightInd w:val="0"/>
                              <w:ind w:firstLine="0"/>
                              <w:jc w:val="center"/>
                              <w:rPr>
                                <w:rFonts w:hint="default" w:eastAsia="方正书宋简体"/>
                                <w:sz w:val="15"/>
                                <w:szCs w:val="15"/>
                                <w:lang w:val="en-US" w:eastAsia="zh-CN"/>
                              </w:rPr>
                            </w:pPr>
                            <w:r>
                              <w:rPr>
                                <w:rFonts w:hint="eastAsia"/>
                                <w:sz w:val="15"/>
                                <w:szCs w:val="15"/>
                                <w:lang w:val="en-US" w:eastAsia="zh-CN"/>
                              </w:rPr>
                              <w:t>1064.18</w:t>
                            </w:r>
                          </w:p>
                        </w:tc>
                        <w:tc>
                          <w:tcPr>
                            <w:tcW w:w="1157" w:type="dxa"/>
                            <w:shd w:val="clear" w:color="auto" w:fill="auto"/>
                          </w:tcPr>
                          <w:p w14:paraId="26647D30">
                            <w:pPr>
                              <w:adjustRightInd w:val="0"/>
                              <w:ind w:firstLine="0"/>
                              <w:jc w:val="center"/>
                              <w:rPr>
                                <w:rFonts w:hint="default"/>
                                <w:sz w:val="15"/>
                                <w:szCs w:val="15"/>
                                <w:lang w:val="en-US" w:eastAsia="zh-CN"/>
                              </w:rPr>
                            </w:pPr>
                            <w:r>
                              <w:rPr>
                                <w:rFonts w:hint="eastAsia"/>
                                <w:sz w:val="15"/>
                                <w:szCs w:val="15"/>
                                <w:lang w:val="en-US" w:eastAsia="zh-CN"/>
                              </w:rPr>
                              <w:t>1084.17</w:t>
                            </w:r>
                          </w:p>
                        </w:tc>
                        <w:tc>
                          <w:tcPr>
                            <w:tcW w:w="1429" w:type="dxa"/>
                            <w:shd w:val="clear" w:color="auto" w:fill="auto"/>
                          </w:tcPr>
                          <w:p w14:paraId="3736D3FA">
                            <w:pPr>
                              <w:adjustRightInd w:val="0"/>
                              <w:ind w:firstLine="0"/>
                              <w:jc w:val="center"/>
                              <w:rPr>
                                <w:rFonts w:hint="default"/>
                                <w:sz w:val="15"/>
                                <w:szCs w:val="15"/>
                                <w:lang w:val="en-US" w:eastAsia="zh-CN"/>
                              </w:rPr>
                            </w:pPr>
                            <w:r>
                              <w:rPr>
                                <w:rFonts w:hint="eastAsia"/>
                                <w:sz w:val="15"/>
                                <w:szCs w:val="15"/>
                                <w:lang w:val="en-US" w:eastAsia="zh-CN"/>
                              </w:rPr>
                              <w:t>634.70</w:t>
                            </w:r>
                          </w:p>
                        </w:tc>
                        <w:tc>
                          <w:tcPr>
                            <w:tcW w:w="1828" w:type="dxa"/>
                            <w:shd w:val="clear" w:color="auto" w:fill="auto"/>
                          </w:tcPr>
                          <w:p w14:paraId="08F6EFE0">
                            <w:pPr>
                              <w:adjustRightInd w:val="0"/>
                              <w:ind w:firstLine="0"/>
                              <w:jc w:val="center"/>
                              <w:rPr>
                                <w:rFonts w:hint="default"/>
                                <w:sz w:val="15"/>
                                <w:szCs w:val="15"/>
                                <w:lang w:val="en-US" w:eastAsia="zh-CN"/>
                              </w:rPr>
                            </w:pPr>
                            <w:r>
                              <w:rPr>
                                <w:rFonts w:hint="eastAsia"/>
                                <w:sz w:val="15"/>
                                <w:szCs w:val="15"/>
                                <w:lang w:val="en-US" w:eastAsia="zh-CN"/>
                              </w:rPr>
                              <w:t>-19.99</w:t>
                            </w:r>
                          </w:p>
                        </w:tc>
                      </w:tr>
                      <w:tr w14:paraId="685C4BFB">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1396" w:type="dxa"/>
                            <w:shd w:val="clear" w:color="auto" w:fill="auto"/>
                          </w:tcPr>
                          <w:p w14:paraId="09E3B60A">
                            <w:pPr>
                              <w:adjustRightInd w:val="0"/>
                              <w:ind w:firstLine="0"/>
                              <w:jc w:val="center"/>
                              <w:rPr>
                                <w:rFonts w:hint="default"/>
                                <w:sz w:val="15"/>
                                <w:szCs w:val="15"/>
                                <w:lang w:val="en-US" w:eastAsia="zh-CN"/>
                              </w:rPr>
                            </w:pPr>
                            <w:r>
                              <w:rPr>
                                <w:rFonts w:hint="eastAsia"/>
                                <w:sz w:val="15"/>
                                <w:szCs w:val="15"/>
                                <w:lang w:val="en-US" w:eastAsia="zh-CN"/>
                              </w:rPr>
                              <w:t>Very Long</w:t>
                            </w:r>
                          </w:p>
                        </w:tc>
                        <w:tc>
                          <w:tcPr>
                            <w:tcW w:w="1451" w:type="dxa"/>
                            <w:shd w:val="clear" w:color="auto" w:fill="auto"/>
                          </w:tcPr>
                          <w:p w14:paraId="6CBA08BE">
                            <w:pPr>
                              <w:adjustRightInd w:val="0"/>
                              <w:ind w:firstLine="0"/>
                              <w:jc w:val="center"/>
                              <w:rPr>
                                <w:rFonts w:hint="default" w:eastAsia="方正书宋简体"/>
                                <w:sz w:val="15"/>
                                <w:szCs w:val="15"/>
                                <w:lang w:val="en-US" w:eastAsia="zh-CN"/>
                              </w:rPr>
                            </w:pPr>
                            <w:r>
                              <w:rPr>
                                <w:rFonts w:hint="eastAsia"/>
                                <w:sz w:val="15"/>
                                <w:szCs w:val="15"/>
                                <w:lang w:val="en-US" w:eastAsia="zh-CN"/>
                              </w:rPr>
                              <w:t>42.43</w:t>
                            </w:r>
                          </w:p>
                        </w:tc>
                        <w:tc>
                          <w:tcPr>
                            <w:tcW w:w="971" w:type="dxa"/>
                            <w:shd w:val="clear" w:color="auto" w:fill="auto"/>
                          </w:tcPr>
                          <w:p w14:paraId="2334644B">
                            <w:pPr>
                              <w:adjustRightInd w:val="0"/>
                              <w:ind w:firstLine="0"/>
                              <w:jc w:val="center"/>
                              <w:rPr>
                                <w:rFonts w:hint="default" w:eastAsia="方正书宋简体"/>
                                <w:sz w:val="15"/>
                                <w:szCs w:val="15"/>
                                <w:lang w:val="en-US" w:eastAsia="zh-CN"/>
                              </w:rPr>
                            </w:pPr>
                            <w:r>
                              <w:rPr>
                                <w:rFonts w:hint="eastAsia"/>
                                <w:sz w:val="15"/>
                                <w:szCs w:val="15"/>
                                <w:lang w:val="en-US" w:eastAsia="zh-CN"/>
                              </w:rPr>
                              <w:t>3300.58</w:t>
                            </w:r>
                          </w:p>
                        </w:tc>
                        <w:tc>
                          <w:tcPr>
                            <w:tcW w:w="1461" w:type="dxa"/>
                            <w:shd w:val="clear" w:color="auto" w:fill="auto"/>
                          </w:tcPr>
                          <w:p w14:paraId="090D4F64">
                            <w:pPr>
                              <w:adjustRightInd w:val="0"/>
                              <w:ind w:firstLine="0"/>
                              <w:jc w:val="center"/>
                              <w:rPr>
                                <w:rFonts w:hint="default"/>
                                <w:sz w:val="15"/>
                                <w:szCs w:val="15"/>
                                <w:lang w:val="en-US" w:eastAsia="zh-CN"/>
                              </w:rPr>
                            </w:pPr>
                            <w:r>
                              <w:rPr>
                                <w:rFonts w:hint="eastAsia"/>
                                <w:sz w:val="15"/>
                                <w:szCs w:val="15"/>
                                <w:lang w:val="en-US" w:eastAsia="zh-CN"/>
                              </w:rPr>
                              <w:t>1171.02</w:t>
                            </w:r>
                          </w:p>
                        </w:tc>
                        <w:tc>
                          <w:tcPr>
                            <w:tcW w:w="1157" w:type="dxa"/>
                            <w:shd w:val="clear" w:color="auto" w:fill="auto"/>
                          </w:tcPr>
                          <w:p w14:paraId="13D80F77">
                            <w:pPr>
                              <w:adjustRightInd w:val="0"/>
                              <w:ind w:firstLine="0"/>
                              <w:jc w:val="center"/>
                              <w:rPr>
                                <w:rFonts w:hint="default"/>
                                <w:sz w:val="15"/>
                                <w:szCs w:val="15"/>
                                <w:lang w:val="en-US" w:eastAsia="zh-CN"/>
                              </w:rPr>
                            </w:pPr>
                            <w:r>
                              <w:rPr>
                                <w:rFonts w:hint="eastAsia"/>
                                <w:sz w:val="15"/>
                                <w:szCs w:val="15"/>
                                <w:lang w:val="en-US" w:eastAsia="zh-CN"/>
                              </w:rPr>
                              <w:t>1154.06</w:t>
                            </w:r>
                          </w:p>
                        </w:tc>
                        <w:tc>
                          <w:tcPr>
                            <w:tcW w:w="1429" w:type="dxa"/>
                            <w:shd w:val="clear" w:color="auto" w:fill="auto"/>
                          </w:tcPr>
                          <w:p w14:paraId="17242415">
                            <w:pPr>
                              <w:adjustRightInd w:val="0"/>
                              <w:ind w:firstLine="0"/>
                              <w:jc w:val="center"/>
                              <w:rPr>
                                <w:rFonts w:hint="default"/>
                                <w:sz w:val="15"/>
                                <w:szCs w:val="15"/>
                                <w:lang w:val="en-US" w:eastAsia="zh-CN"/>
                              </w:rPr>
                            </w:pPr>
                            <w:r>
                              <w:rPr>
                                <w:rFonts w:hint="eastAsia"/>
                                <w:sz w:val="15"/>
                                <w:szCs w:val="15"/>
                                <w:lang w:val="en-US" w:eastAsia="zh-CN"/>
                              </w:rPr>
                              <w:t>2129.56</w:t>
                            </w:r>
                          </w:p>
                        </w:tc>
                        <w:tc>
                          <w:tcPr>
                            <w:tcW w:w="1828" w:type="dxa"/>
                            <w:shd w:val="clear" w:color="auto" w:fill="auto"/>
                          </w:tcPr>
                          <w:p w14:paraId="01EE0240">
                            <w:pPr>
                              <w:adjustRightInd w:val="0"/>
                              <w:ind w:firstLine="0"/>
                              <w:jc w:val="center"/>
                              <w:rPr>
                                <w:rFonts w:hint="default"/>
                                <w:sz w:val="15"/>
                                <w:szCs w:val="15"/>
                                <w:lang w:val="en-US" w:eastAsia="zh-CN"/>
                              </w:rPr>
                            </w:pPr>
                            <w:r>
                              <w:rPr>
                                <w:rFonts w:hint="eastAsia"/>
                                <w:sz w:val="15"/>
                                <w:szCs w:val="15"/>
                                <w:lang w:val="en-US" w:eastAsia="zh-CN"/>
                              </w:rPr>
                              <w:t>16.96</w:t>
                            </w:r>
                          </w:p>
                        </w:tc>
                      </w:tr>
                      <w:tr w14:paraId="7F64B99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1396" w:type="dxa"/>
                            <w:tcBorders>
                              <w:bottom w:val="single" w:color="000000" w:themeColor="text1" w:sz="12" w:space="0"/>
                            </w:tcBorders>
                            <w:shd w:val="clear" w:color="auto" w:fill="auto"/>
                          </w:tcPr>
                          <w:p w14:paraId="5545ECDA">
                            <w:pPr>
                              <w:adjustRightInd w:val="0"/>
                              <w:ind w:firstLine="0"/>
                              <w:jc w:val="center"/>
                              <w:rPr>
                                <w:rFonts w:hint="eastAsia"/>
                                <w:sz w:val="15"/>
                                <w:szCs w:val="15"/>
                                <w:lang w:val="en-US" w:eastAsia="zh-CN"/>
                              </w:rPr>
                            </w:pPr>
                            <w:r>
                              <w:rPr>
                                <w:rFonts w:hint="eastAsia"/>
                                <w:sz w:val="15"/>
                                <w:szCs w:val="15"/>
                                <w:lang w:val="en-US" w:eastAsia="zh-CN"/>
                              </w:rPr>
                              <w:t>Extra Long</w:t>
                            </w:r>
                          </w:p>
                        </w:tc>
                        <w:tc>
                          <w:tcPr>
                            <w:tcW w:w="1451" w:type="dxa"/>
                            <w:tcBorders>
                              <w:bottom w:val="single" w:color="000000" w:themeColor="text1" w:sz="12" w:space="0"/>
                            </w:tcBorders>
                            <w:shd w:val="clear" w:color="auto" w:fill="auto"/>
                          </w:tcPr>
                          <w:p w14:paraId="234007FB">
                            <w:pPr>
                              <w:adjustRightInd w:val="0"/>
                              <w:ind w:firstLine="0"/>
                              <w:jc w:val="center"/>
                              <w:rPr>
                                <w:rFonts w:hint="default" w:eastAsia="方正书宋简体"/>
                                <w:sz w:val="15"/>
                                <w:szCs w:val="15"/>
                                <w:lang w:val="en-US" w:eastAsia="zh-CN"/>
                              </w:rPr>
                            </w:pPr>
                            <w:r>
                              <w:rPr>
                                <w:rFonts w:hint="eastAsia"/>
                                <w:sz w:val="15"/>
                                <w:szCs w:val="15"/>
                                <w:lang w:val="en-US" w:eastAsia="zh-CN"/>
                              </w:rPr>
                              <w:t>83.75</w:t>
                            </w:r>
                          </w:p>
                        </w:tc>
                        <w:tc>
                          <w:tcPr>
                            <w:tcW w:w="971" w:type="dxa"/>
                            <w:tcBorders>
                              <w:bottom w:val="single" w:color="000000" w:themeColor="text1" w:sz="12" w:space="0"/>
                            </w:tcBorders>
                            <w:shd w:val="clear" w:color="auto" w:fill="auto"/>
                          </w:tcPr>
                          <w:p w14:paraId="16705E49">
                            <w:pPr>
                              <w:adjustRightInd w:val="0"/>
                              <w:ind w:firstLine="0"/>
                              <w:jc w:val="center"/>
                              <w:rPr>
                                <w:rFonts w:hint="default" w:eastAsia="方正书宋简体"/>
                                <w:sz w:val="15"/>
                                <w:szCs w:val="15"/>
                                <w:lang w:val="en-US" w:eastAsia="zh-CN"/>
                              </w:rPr>
                            </w:pPr>
                            <w:r>
                              <w:rPr>
                                <w:rFonts w:hint="eastAsia"/>
                                <w:sz w:val="15"/>
                                <w:szCs w:val="15"/>
                                <w:lang w:val="en-US" w:eastAsia="zh-CN"/>
                              </w:rPr>
                              <w:t>6518.40</w:t>
                            </w:r>
                          </w:p>
                        </w:tc>
                        <w:tc>
                          <w:tcPr>
                            <w:tcW w:w="1461" w:type="dxa"/>
                            <w:tcBorders>
                              <w:bottom w:val="single" w:color="000000" w:themeColor="text1" w:sz="12" w:space="0"/>
                            </w:tcBorders>
                            <w:shd w:val="clear" w:color="auto" w:fill="auto"/>
                          </w:tcPr>
                          <w:p w14:paraId="3F6C5ABE">
                            <w:pPr>
                              <w:adjustRightInd w:val="0"/>
                              <w:ind w:firstLine="0"/>
                              <w:jc w:val="center"/>
                              <w:rPr>
                                <w:rFonts w:hint="default" w:eastAsia="方正书宋简体"/>
                                <w:sz w:val="15"/>
                                <w:szCs w:val="15"/>
                                <w:lang w:val="en-US" w:eastAsia="zh-CN"/>
                              </w:rPr>
                            </w:pPr>
                            <w:r>
                              <w:rPr>
                                <w:rFonts w:hint="eastAsia"/>
                                <w:sz w:val="15"/>
                                <w:szCs w:val="15"/>
                                <w:lang w:val="en-US" w:eastAsia="zh-CN"/>
                              </w:rPr>
                              <w:t>1228.77</w:t>
                            </w:r>
                          </w:p>
                        </w:tc>
                        <w:tc>
                          <w:tcPr>
                            <w:tcW w:w="1157" w:type="dxa"/>
                            <w:tcBorders>
                              <w:bottom w:val="single" w:color="000000" w:themeColor="text1" w:sz="12" w:space="0"/>
                            </w:tcBorders>
                            <w:shd w:val="clear" w:color="auto" w:fill="auto"/>
                          </w:tcPr>
                          <w:p w14:paraId="72344B28">
                            <w:pPr>
                              <w:adjustRightInd w:val="0"/>
                              <w:ind w:firstLine="0"/>
                              <w:jc w:val="center"/>
                              <w:rPr>
                                <w:rFonts w:hint="default"/>
                                <w:sz w:val="15"/>
                                <w:szCs w:val="15"/>
                                <w:lang w:val="en-US" w:eastAsia="zh-CN"/>
                              </w:rPr>
                            </w:pPr>
                            <w:r>
                              <w:rPr>
                                <w:rFonts w:hint="eastAsia"/>
                                <w:sz w:val="15"/>
                                <w:szCs w:val="15"/>
                                <w:lang w:val="en-US" w:eastAsia="zh-CN"/>
                              </w:rPr>
                              <w:t>1114.57</w:t>
                            </w:r>
                          </w:p>
                        </w:tc>
                        <w:tc>
                          <w:tcPr>
                            <w:tcW w:w="1429" w:type="dxa"/>
                            <w:tcBorders>
                              <w:bottom w:val="single" w:color="000000" w:themeColor="text1" w:sz="12" w:space="0"/>
                            </w:tcBorders>
                            <w:shd w:val="clear" w:color="auto" w:fill="auto"/>
                          </w:tcPr>
                          <w:p w14:paraId="16A5AB89">
                            <w:pPr>
                              <w:adjustRightInd w:val="0"/>
                              <w:ind w:firstLine="0"/>
                              <w:jc w:val="center"/>
                              <w:rPr>
                                <w:rFonts w:hint="default"/>
                                <w:sz w:val="15"/>
                                <w:szCs w:val="15"/>
                                <w:lang w:val="en-US" w:eastAsia="zh-CN"/>
                              </w:rPr>
                            </w:pPr>
                            <w:r>
                              <w:rPr>
                                <w:rFonts w:hint="eastAsia"/>
                                <w:sz w:val="15"/>
                                <w:szCs w:val="15"/>
                                <w:lang w:val="en-US" w:eastAsia="zh-CN"/>
                              </w:rPr>
                              <w:t>5289.63</w:t>
                            </w:r>
                          </w:p>
                        </w:tc>
                        <w:tc>
                          <w:tcPr>
                            <w:tcW w:w="1828" w:type="dxa"/>
                            <w:tcBorders>
                              <w:bottom w:val="single" w:color="000000" w:themeColor="text1" w:sz="12" w:space="0"/>
                            </w:tcBorders>
                            <w:shd w:val="clear" w:color="auto" w:fill="auto"/>
                          </w:tcPr>
                          <w:p w14:paraId="2EB61E4E">
                            <w:pPr>
                              <w:adjustRightInd w:val="0"/>
                              <w:ind w:firstLine="0"/>
                              <w:jc w:val="center"/>
                              <w:rPr>
                                <w:rFonts w:hint="default"/>
                                <w:sz w:val="15"/>
                                <w:szCs w:val="15"/>
                                <w:lang w:val="en-US" w:eastAsia="zh-CN"/>
                              </w:rPr>
                            </w:pPr>
                            <w:r>
                              <w:rPr>
                                <w:rFonts w:hint="eastAsia"/>
                                <w:sz w:val="15"/>
                                <w:szCs w:val="15"/>
                                <w:lang w:val="en-US" w:eastAsia="zh-CN"/>
                              </w:rPr>
                              <w:t>114.20</w:t>
                            </w:r>
                          </w:p>
                        </w:tc>
                      </w:tr>
                    </w:tbl>
                    <w:p w14:paraId="6DE50C46">
                      <w:pPr>
                        <w:ind w:left="0" w:leftChars="0" w:firstLine="0" w:firstLineChars="0"/>
                        <w:rPr>
                          <w:rFonts w:hint="eastAsia"/>
                          <w:lang w:val="en-US" w:eastAsia="zh-CN"/>
                        </w:rPr>
                      </w:pPr>
                    </w:p>
                    <w:p w14:paraId="525DDB33">
                      <w:pPr>
                        <w:adjustRightInd w:val="0"/>
                        <w:spacing w:line="240" w:lineRule="auto"/>
                        <w:ind w:left="0" w:leftChars="0" w:firstLine="0" w:firstLineChars="0"/>
                        <w:jc w:val="center"/>
                        <w:rPr>
                          <w:rFonts w:hint="default" w:eastAsia="方正书宋简体"/>
                          <w:lang w:val="en-US" w:eastAsia="zh-CN"/>
                        </w:rPr>
                      </w:pPr>
                    </w:p>
                  </w:txbxContent>
                </v:textbox>
                <w10:wrap type="topAndBottom"/>
              </v:shape>
            </w:pict>
          </mc:Fallback>
        </mc:AlternateContent>
      </w:r>
      <w:r>
        <w:rPr>
          <w:rFonts w:hint="eastAsia" w:ascii="方正书宋简体" w:hAnsi="方正书宋简体" w:cs="方正书宋简体"/>
          <w:sz w:val="20"/>
          <w:szCs w:val="20"/>
          <w:lang w:val="en-US" w:eastAsia="zh-CN"/>
        </w:rPr>
        <w:t>表3清晰的给出了按语音时长分组的 TTFT 统计结果。非流式基线System A的TTFT随输入时长有明显增长。其中short 组均值为533.42ms，long组上升到了1722.04ms，very_long与extra_long组进一步增长到3191.97ms与6753.43ms。这一现象和级联式处理范式的预期是相符的，因为ASR得等语音生成完成之后才能完成全量解码，之后LLM才会对完整转录文本一次性进行全量Prefill。在此期间，端点之后的计算链路几乎不会重叠，这就使得语音长度与TTFT基本是线性相关的关系。而流式系统 System B 在 long 及以上区间显示出近似常数的“上界”：long、very_long 与 extra_long 三组的 TTFT 均值分别为： 1126.63ms、1099.16ms 与 1087.70ms，整体稳定在约 1.1s 左右。相应的TTFT在long、very_long、extra_long这三个分组上，相对于基线系统分别压缩了34.6%、65.6%与83.9%，其中extra_long组平均绝对延迟降低了5.67s，明显减轻了长语音交互时的静默等待。需要说明的是，这里的“常数”是指主导项由“随时长累积的全量计算耗时”转变为“最后若干分片的尾部处理与调度开销”耗时之和。在音频包时长500 ms与计算资源不变的前提下，TTFT 不再随输入时长的增长而继续显著增加。</w:t>
      </w:r>
    </w:p>
    <w:p w14:paraId="77B7AA09">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值得一提的是short与medium组在System B下分别录得114.75ms与36.11ms的</w:t>
      </w:r>
      <w:r>
        <w:rPr>
          <w:rFonts w:hint="eastAsia" w:ascii="方正书宋简体" w:hAnsi="方正书宋简体" w:cs="方正书宋简体"/>
          <w:sz w:val="20"/>
          <w:szCs w:val="20"/>
          <w:lang w:val="en-US" w:eastAsia="zh-CN"/>
        </w:rPr>
        <w:t>负向优化结果</w:t>
      </w:r>
      <w:r>
        <w:rPr>
          <w:rFonts w:hint="default" w:ascii="方正书宋简体" w:hAnsi="方正书宋简体" w:eastAsia="方正书宋简体" w:cs="方正书宋简体"/>
          <w:sz w:val="20"/>
          <w:szCs w:val="20"/>
          <w:lang w:val="en-US" w:eastAsia="zh-CN"/>
        </w:rPr>
        <w:t>，这表明在短语音场景下，分片、缓存维护以及增量提示构造等流式架构的固定开销难以被并行收益所抵消，</w:t>
      </w:r>
      <w:r>
        <w:rPr>
          <w:rFonts w:hint="eastAsia" w:ascii="方正书宋简体" w:hAnsi="方正书宋简体" w:cs="方正书宋简体"/>
          <w:sz w:val="20"/>
          <w:szCs w:val="20"/>
          <w:lang w:val="en-US" w:eastAsia="zh-CN"/>
        </w:rPr>
        <w:t>而且这么</w:t>
      </w:r>
      <w:r>
        <w:rPr>
          <w:rFonts w:hint="default" w:ascii="方正书宋简体" w:hAnsi="方正书宋简体" w:eastAsia="方正书宋简体" w:cs="方正书宋简体"/>
          <w:sz w:val="20"/>
          <w:szCs w:val="20"/>
          <w:lang w:val="en-US" w:eastAsia="zh-CN"/>
        </w:rPr>
        <w:t>短的语音和文本，并未达到实验硬件的并行处理上限。该结果</w:t>
      </w:r>
      <w:r>
        <w:rPr>
          <w:rFonts w:hint="eastAsia" w:ascii="方正书宋简体" w:hAnsi="方正书宋简体" w:cs="方正书宋简体"/>
          <w:sz w:val="20"/>
          <w:szCs w:val="20"/>
          <w:lang w:val="en-US" w:eastAsia="zh-CN"/>
        </w:rPr>
        <w:t>说明</w:t>
      </w:r>
      <w:r>
        <w:rPr>
          <w:rFonts w:hint="default" w:ascii="方正书宋简体" w:hAnsi="方正书宋简体" w:eastAsia="方正书宋简体" w:cs="方正书宋简体"/>
          <w:sz w:val="20"/>
          <w:szCs w:val="20"/>
          <w:lang w:val="en-US" w:eastAsia="zh-CN"/>
        </w:rPr>
        <w:t>工程落地时应因地制宜进行优化：对预测时长较短的输入优先走传统的一次性处理链路，而将流式并行机制用于处理音频T</w:t>
      </w:r>
      <w:r>
        <w:rPr>
          <w:rFonts w:hint="default" w:ascii="Arial" w:hAnsi="Arial" w:eastAsia="方正书宋简体" w:cs="Arial"/>
          <w:sz w:val="20"/>
          <w:szCs w:val="20"/>
          <w:lang w:val="en-US" w:eastAsia="zh-CN"/>
        </w:rPr>
        <w:t>≥</w:t>
      </w:r>
      <w:r>
        <w:rPr>
          <w:rFonts w:hint="default" w:ascii="方正书宋简体" w:hAnsi="方正书宋简体" w:eastAsia="方正书宋简体" w:cs="方正书宋简体"/>
          <w:sz w:val="20"/>
          <w:szCs w:val="20"/>
          <w:lang w:val="en-US" w:eastAsia="zh-CN"/>
        </w:rPr>
        <w:t>15s的场景，以实现</w:t>
      </w:r>
      <w:r>
        <w:rPr>
          <w:rFonts w:hint="eastAsia" w:ascii="方正书宋简体" w:hAnsi="方正书宋简体" w:cs="方正书宋简体"/>
          <w:sz w:val="20"/>
          <w:szCs w:val="20"/>
          <w:lang w:val="en-US" w:eastAsia="zh-CN"/>
        </w:rPr>
        <w:t>最</w:t>
      </w:r>
      <w:r>
        <w:rPr>
          <w:rFonts w:hint="default" w:ascii="方正书宋简体" w:hAnsi="方正书宋简体" w:eastAsia="方正书宋简体" w:cs="方正书宋简体"/>
          <w:sz w:val="20"/>
          <w:szCs w:val="20"/>
          <w:lang w:val="en-US" w:eastAsia="zh-CN"/>
        </w:rPr>
        <w:t>佳的整体交互体验。</w:t>
      </w:r>
    </w:p>
    <w:p w14:paraId="3AD3C570">
      <w:pPr>
        <w:bidi w:val="0"/>
        <w:ind w:left="0" w:leftChars="0" w:firstLine="0" w:firstLineChars="0"/>
        <w:rPr>
          <w:rFonts w:hint="default" w:ascii="方正书宋简体" w:hAnsi="方正书宋简体" w:eastAsia="黑体" w:cs="方正书宋简体"/>
          <w:sz w:val="20"/>
          <w:szCs w:val="20"/>
          <w:lang w:val="en-US" w:eastAsia="zh-CN"/>
        </w:rPr>
      </w:pPr>
      <w:r>
        <w:rPr>
          <w:rFonts w:hint="eastAsia" w:ascii="黑体" w:hAnsi="黑体" w:eastAsia="黑体" w:cs="黑体"/>
          <w:b/>
          <w:bCs/>
          <w:sz w:val="24"/>
          <w:szCs w:val="24"/>
          <w:shd w:val="clear" w:color="auto" w:fill="auto"/>
          <w:lang w:val="en-US" w:eastAsia="zh-CN"/>
        </w:rPr>
        <w:t>4.3 实验二：消融实验</w:t>
      </w:r>
    </w:p>
    <w:p w14:paraId="143B3FF5">
      <w:pPr>
        <w:bidi w:val="0"/>
        <w:ind w:left="0" w:leftChars="0" w:firstLine="0" w:firstLineChars="0"/>
        <w:rPr>
          <w:rFonts w:hint="default" w:ascii="黑体" w:eastAsia="黑体"/>
          <w:b/>
          <w:sz w:val="21"/>
          <w:szCs w:val="21"/>
          <w:lang w:val="en-US" w:eastAsia="zh-CN"/>
        </w:rPr>
      </w:pPr>
      <w:r>
        <w:rPr>
          <w:rFonts w:hint="eastAsia" w:ascii="黑体" w:eastAsia="黑体"/>
          <w:b/>
          <w:sz w:val="21"/>
          <w:szCs w:val="21"/>
          <w:lang w:val="en-US" w:eastAsia="zh-CN"/>
        </w:rPr>
        <w:t>4</w:t>
      </w:r>
      <w:r>
        <w:rPr>
          <w:rFonts w:hint="eastAsia" w:ascii="黑体" w:eastAsia="黑体"/>
          <w:b/>
          <w:sz w:val="21"/>
          <w:szCs w:val="21"/>
        </w:rPr>
        <w:t>.</w:t>
      </w: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1</w:t>
      </w:r>
      <w:r>
        <w:rPr>
          <w:rFonts w:hint="eastAsia" w:ascii="黑体" w:eastAsia="黑体"/>
          <w:b/>
          <w:sz w:val="21"/>
          <w:szCs w:val="21"/>
        </w:rPr>
        <w:t xml:space="preserve"> </w:t>
      </w:r>
      <w:r>
        <w:rPr>
          <w:rFonts w:hint="eastAsia" w:ascii="黑体" w:eastAsia="黑体"/>
          <w:b/>
          <w:sz w:val="21"/>
          <w:szCs w:val="21"/>
          <w:lang w:val="en-US" w:eastAsia="zh-CN"/>
        </w:rPr>
        <w:t>实验设置</w:t>
      </w:r>
    </w:p>
    <w:p w14:paraId="2820C830">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为了量化“流式 ASR”与“LLM增量预填充”两项机制的相对贡献，我们挑选了long及以上长度的</w:t>
      </w:r>
      <w:r>
        <w:rPr>
          <w:rFonts w:hint="eastAsia" w:ascii="方正书宋简体" w:hAnsi="方正书宋简体" w:cs="方正书宋简体"/>
          <w:sz w:val="20"/>
          <w:szCs w:val="20"/>
          <w:lang w:val="en-US" w:eastAsia="zh-CN"/>
        </w:rPr>
        <w:t>各50个</w:t>
      </w:r>
      <w:r>
        <w:rPr>
          <w:rFonts w:hint="default" w:ascii="方正书宋简体" w:hAnsi="方正书宋简体" w:eastAsia="方正书宋简体" w:cs="方正书宋简体"/>
          <w:sz w:val="20"/>
          <w:szCs w:val="20"/>
          <w:lang w:val="en-US" w:eastAsia="zh-CN"/>
        </w:rPr>
        <w:t>样本开展消融实验。按照</w:t>
      </w:r>
      <w:r>
        <w:rPr>
          <w:rFonts w:hint="eastAsia" w:ascii="方正书宋简体" w:hAnsi="方正书宋简体" w:cs="方正书宋简体"/>
          <w:sz w:val="20"/>
          <w:szCs w:val="20"/>
          <w:lang w:val="en-US" w:eastAsia="zh-CN"/>
        </w:rPr>
        <w:t>前面章节描述的</w:t>
      </w:r>
      <w:r>
        <w:rPr>
          <w:rFonts w:hint="default" w:ascii="方正书宋简体" w:hAnsi="方正书宋简体" w:eastAsia="方正书宋简体" w:cs="方正书宋简体"/>
          <w:sz w:val="20"/>
          <w:szCs w:val="20"/>
          <w:lang w:val="en-US" w:eastAsia="zh-CN"/>
        </w:rPr>
        <w:t>分组，我们选择了long（15–30s）、very_long（30–60s）与 extra_long（≥60s</w:t>
      </w:r>
      <w:r>
        <w:rPr>
          <w:rFonts w:hint="eastAsia" w:ascii="方正书宋简体" w:hAnsi="方正书宋简体" w:cs="方正书宋简体"/>
          <w:sz w:val="20"/>
          <w:szCs w:val="20"/>
          <w:lang w:val="en-US" w:eastAsia="zh-CN"/>
        </w:rPr>
        <w:t>）</w:t>
      </w:r>
      <w:r>
        <w:rPr>
          <w:rFonts w:hint="default" w:ascii="方正书宋简体" w:hAnsi="方正书宋简体" w:eastAsia="方正书宋简体" w:cs="方正书宋简体"/>
          <w:sz w:val="20"/>
          <w:szCs w:val="20"/>
          <w:lang w:val="en-US" w:eastAsia="zh-CN"/>
        </w:rPr>
        <w:t xml:space="preserve">三个分组，因为在该长度区间能比较好地体现流式改造的收益。对比配置设置分为三类：Baseline（System A，ASR 与 LLM 均为非流式串行执行）、Streaming ASR Only（仅 ASR 流式化，LLM在等待全部文本到齐后再启动推理）以及Full Streaming（在 Streaming ASR Only 使用流式ASR和流式LLM，也就是上文中的 System B）。  </w:t>
      </w:r>
    </w:p>
    <w:p w14:paraId="7269B62B">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本实验的核心指标主要就是TTFT，另外还在日志里记录语音生成结束端点后的 ASR 尾部处理耗时以及 LLM Prefill耗时，用来判断处理瓶颈。为了凸显架构差异给用户感知延迟带来的影响，我们</w:t>
      </w:r>
      <w:r>
        <w:rPr>
          <w:rFonts w:hint="eastAsia" w:ascii="方正书宋简体" w:hAnsi="方正书宋简体" w:cs="方正书宋简体"/>
          <w:sz w:val="20"/>
          <w:szCs w:val="20"/>
          <w:lang w:val="en-US" w:eastAsia="zh-CN"/>
        </w:rPr>
        <w:t>在实验结果中统计</w:t>
      </w:r>
      <w:r>
        <w:rPr>
          <w:rFonts w:hint="default" w:ascii="方正书宋简体" w:hAnsi="方正书宋简体" w:eastAsia="方正书宋简体" w:cs="方正书宋简体"/>
          <w:sz w:val="20"/>
          <w:szCs w:val="20"/>
          <w:lang w:val="en-US" w:eastAsia="zh-CN"/>
        </w:rPr>
        <w:t>了三种配置的 TTFT 均值，以及由此计算出的 ASR 增益与 KV Cache 的增益(正值表示缩短 TTFT，负值表示增加耗时)，从而保证结论可被归因于目标机制本身。</w:t>
      </w:r>
    </w:p>
    <w:p w14:paraId="5CFA0D17">
      <w:pPr>
        <w:bidi w:val="0"/>
        <w:ind w:left="0" w:leftChars="0" w:firstLine="0" w:firstLineChars="0"/>
        <w:rPr>
          <w:rFonts w:hint="eastAsia" w:ascii="黑体" w:eastAsia="黑体"/>
          <w:b/>
          <w:sz w:val="21"/>
          <w:szCs w:val="21"/>
          <w:lang w:val="en-US" w:eastAsia="zh-CN"/>
        </w:rPr>
      </w:pPr>
      <w:r>
        <w:rPr>
          <w:rFonts w:hint="eastAsia" w:ascii="黑体" w:eastAsia="黑体"/>
          <w:b/>
          <w:sz w:val="21"/>
          <w:szCs w:val="21"/>
          <w:lang w:val="en-US" w:eastAsia="zh-CN"/>
        </w:rPr>
        <w:t>4</w:t>
      </w:r>
      <w:r>
        <w:rPr>
          <w:rFonts w:hint="eastAsia" w:ascii="黑体" w:eastAsia="黑体"/>
          <w:b/>
          <w:sz w:val="21"/>
          <w:szCs w:val="21"/>
        </w:rPr>
        <w:t>.</w:t>
      </w:r>
      <w:r>
        <w:rPr>
          <w:rFonts w:hint="eastAsia" w:ascii="黑体" w:eastAsia="黑体"/>
          <w:b/>
          <w:sz w:val="21"/>
          <w:szCs w:val="21"/>
          <w:lang w:val="en-US" w:eastAsia="zh-CN"/>
        </w:rPr>
        <w:t>3</w:t>
      </w:r>
      <w:r>
        <w:rPr>
          <w:rFonts w:hint="eastAsia" w:ascii="黑体" w:eastAsia="黑体"/>
          <w:b/>
          <w:sz w:val="21"/>
          <w:szCs w:val="21"/>
        </w:rPr>
        <w:t>.</w:t>
      </w:r>
      <w:r>
        <w:rPr>
          <w:rFonts w:hint="eastAsia" w:ascii="黑体" w:eastAsia="黑体"/>
          <w:b/>
          <w:sz w:val="21"/>
          <w:szCs w:val="21"/>
          <w:lang w:val="en-US" w:eastAsia="zh-CN"/>
        </w:rPr>
        <w:t>2</w:t>
      </w:r>
      <w:r>
        <w:rPr>
          <w:rFonts w:hint="eastAsia" w:ascii="黑体" w:eastAsia="黑体"/>
          <w:b/>
          <w:sz w:val="21"/>
          <w:szCs w:val="21"/>
        </w:rPr>
        <w:t xml:space="preserve"> </w:t>
      </w:r>
      <w:r>
        <w:rPr>
          <w:rFonts w:hint="eastAsia" w:ascii="黑体" w:eastAsia="黑体"/>
          <w:b/>
          <w:sz w:val="21"/>
          <w:szCs w:val="21"/>
          <w:lang w:val="en-US" w:eastAsia="zh-CN"/>
        </w:rPr>
        <w:t>贡献度量化分析</w:t>
      </w:r>
    </w:p>
    <w:p w14:paraId="0F927B7C">
      <w:pPr>
        <w:bidi w:val="0"/>
        <w:ind w:left="0" w:leftChars="0" w:firstLine="408" w:firstLineChars="0"/>
        <w:rPr>
          <w:rFonts w:hint="default" w:ascii="黑体" w:eastAsia="黑体"/>
          <w:b/>
          <w:sz w:val="21"/>
          <w:szCs w:val="21"/>
          <w:lang w:val="en-US" w:eastAsia="zh-CN"/>
        </w:rPr>
      </w:pPr>
      <w:r>
        <w:rPr>
          <w:rFonts w:hint="eastAsia" w:ascii="方正书宋简体" w:hAnsi="方正书宋简体" w:cs="方正书宋简体"/>
          <w:sz w:val="20"/>
          <w:szCs w:val="20"/>
          <w:lang w:val="en-US" w:eastAsia="zh-CN"/>
        </w:rPr>
        <w:t>实验结果如表4所示，在实验平台硬件及所用模型条件下，ASR流式化是缩短TTFT的主因。Baseline与Streaming ASR Only相比，在long、very_long与extra_long三组长度下分别减少了634.70ms、2129.56ms与5289.63ms，对应降幅为37.4%、64.5%与81.1%。这表明在传统串行链路中，语音结束端点后的主要耗时来自于ASR对整个音频的处理。而流式ASR把大部分计算提前到与语音生成的时间重叠，因此显著压缩了端点后的计算量。增量Prefill在LLM方面表现出显著的长度的依赖特性。在long组，Full Streaming相比Streaming ASR Only的TTFT反而增加了19.99ms(KV增益为-19.99ms)，这说明当上下文还没足够长的时候，增量调用、缓存管理以及同步这些额外开销或许会超出其节省的一次性Prefill计算。而在very_long与extra_long组，KV增益分别为16.96ms与114.20ms，且在extra_long组，KV Cache相对整体的收益占比达到约9.3%（114.20/1228.77），这表明，随着输入文本与上下文长度增长，LLM Prefill的的收益愈加显著。</w:t>
      </w:r>
    </w:p>
    <w:p w14:paraId="7FAA3F9D">
      <w:pPr>
        <w:bidi w:val="0"/>
        <w:ind w:left="0" w:leftChars="0" w:firstLine="410" w:firstLineChars="0"/>
        <w:rPr>
          <w:rFonts w:hint="default" w:ascii="方正书宋简体" w:hAnsi="方正书宋简体" w:eastAsia="方正书宋简体" w:cs="方正书宋简体"/>
          <w:sz w:val="20"/>
          <w:szCs w:val="20"/>
          <w:lang w:val="en-US" w:eastAsia="zh-CN"/>
        </w:rPr>
      </w:pPr>
      <w:r>
        <w:rPr>
          <w:sz w:val="20"/>
        </w:rPr>
        <mc:AlternateContent>
          <mc:Choice Requires="wps">
            <w:drawing>
              <wp:anchor distT="0" distB="0" distL="114300" distR="114300" simplePos="0" relativeHeight="251665408" behindDoc="0" locked="0" layoutInCell="1" allowOverlap="1">
                <wp:simplePos x="0" y="0"/>
                <wp:positionH relativeFrom="column">
                  <wp:posOffset>9525</wp:posOffset>
                </wp:positionH>
                <wp:positionV relativeFrom="page">
                  <wp:posOffset>8145780</wp:posOffset>
                </wp:positionV>
                <wp:extent cx="6239510" cy="127952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E725EB">
                            <w:pPr>
                              <w:adjustRightInd w:val="0"/>
                              <w:spacing w:line="240" w:lineRule="auto"/>
                              <w:ind w:left="0" w:leftChars="0" w:firstLine="0" w:firstLineChars="0"/>
                              <w:jc w:val="center"/>
                              <w:rPr>
                                <w:rFonts w:hint="default" w:eastAsia="方正书宋简体"/>
                                <w:b/>
                                <w:sz w:val="18"/>
                                <w:szCs w:val="18"/>
                                <w:lang w:val="en-US" w:eastAsia="zh-CN"/>
                              </w:rPr>
                            </w:pPr>
                            <w:r>
                              <w:rPr>
                                <w:rFonts w:hint="eastAsia"/>
                                <w:b/>
                                <w:sz w:val="18"/>
                                <w:szCs w:val="18"/>
                              </w:rPr>
                              <w:t>表</w:t>
                            </w:r>
                            <w:r>
                              <w:rPr>
                                <w:rFonts w:hint="eastAsia"/>
                                <w:b/>
                                <w:sz w:val="18"/>
                                <w:szCs w:val="18"/>
                                <w:lang w:val="en-US" w:eastAsia="zh-CN"/>
                              </w:rPr>
                              <w:t>5</w:t>
                            </w:r>
                            <w:r>
                              <w:rPr>
                                <w:rFonts w:hint="eastAsia"/>
                                <w:b/>
                                <w:sz w:val="18"/>
                                <w:szCs w:val="18"/>
                              </w:rPr>
                              <w:t xml:space="preserve">  </w:t>
                            </w:r>
                            <w:r>
                              <w:rPr>
                                <w:rFonts w:hint="eastAsia"/>
                                <w:b/>
                                <w:sz w:val="18"/>
                                <w:szCs w:val="18"/>
                                <w:lang w:val="en-US" w:eastAsia="zh-CN"/>
                              </w:rPr>
                              <w:t>不同上下文窗口配置下的准确率与耗时对比</w:t>
                            </w:r>
                          </w:p>
                          <w:p w14:paraId="5D2B8995">
                            <w:pPr>
                              <w:adjustRightInd w:val="0"/>
                              <w:spacing w:line="240" w:lineRule="auto"/>
                              <w:ind w:left="0" w:leftChars="0" w:firstLine="0" w:firstLineChars="0"/>
                              <w:jc w:val="center"/>
                              <w:rPr>
                                <w:rFonts w:hint="default" w:ascii="方正书宋简体" w:hAnsi="方正书宋简体" w:eastAsia="方正书宋简体" w:cs="方正书宋简体"/>
                                <w:sz w:val="20"/>
                                <w:szCs w:val="20"/>
                                <w:lang w:val="en-US" w:eastAsia="zh-CN"/>
                              </w:rPr>
                            </w:pPr>
                            <w:r>
                              <w:rPr>
                                <w:rFonts w:hint="eastAsia"/>
                                <w:sz w:val="18"/>
                                <w:szCs w:val="18"/>
                              </w:rPr>
                              <w:t xml:space="preserve">Table </w:t>
                            </w:r>
                            <w:r>
                              <w:rPr>
                                <w:rFonts w:hint="eastAsia"/>
                                <w:sz w:val="18"/>
                                <w:szCs w:val="18"/>
                                <w:lang w:val="en-US" w:eastAsia="zh-CN"/>
                              </w:rPr>
                              <w:t>5</w:t>
                            </w:r>
                            <w:r>
                              <w:rPr>
                                <w:rFonts w:hint="eastAsia"/>
                                <w:sz w:val="18"/>
                                <w:szCs w:val="18"/>
                              </w:rPr>
                              <w:t xml:space="preserve">  Accuracy and Processing Time Comparison Under Different Context Window Configurations</w:t>
                            </w:r>
                          </w:p>
                          <w:tbl>
                            <w:tblPr>
                              <w:tblStyle w:val="28"/>
                              <w:tblpPr w:leftFromText="180" w:rightFromText="180" w:vertAnchor="text" w:horzAnchor="page" w:tblpXSpec="left" w:tblpY="225"/>
                              <w:tblOverlap w:val="never"/>
                              <w:tblW w:w="9746"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1"/>
                              <w:gridCol w:w="1145"/>
                              <w:gridCol w:w="1506"/>
                              <w:gridCol w:w="1254"/>
                              <w:gridCol w:w="1364"/>
                              <w:gridCol w:w="1156"/>
                            </w:tblGrid>
                            <w:tr w14:paraId="32B9DB1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3321" w:type="dxa"/>
                                  <w:tcBorders>
                                    <w:top w:val="single" w:color="000000" w:themeColor="text1" w:sz="12" w:space="0"/>
                                    <w:bottom w:val="single" w:color="000000" w:themeColor="text1" w:sz="6" w:space="0"/>
                                  </w:tcBorders>
                                  <w:shd w:val="clear" w:color="auto" w:fill="auto"/>
                                </w:tcPr>
                                <w:p w14:paraId="1D52B84C">
                                  <w:pPr>
                                    <w:adjustRightInd w:val="0"/>
                                    <w:ind w:firstLine="0"/>
                                    <w:jc w:val="center"/>
                                    <w:rPr>
                                      <w:rFonts w:hint="default"/>
                                      <w:sz w:val="15"/>
                                      <w:szCs w:val="15"/>
                                      <w:lang w:val="en-US"/>
                                    </w:rPr>
                                  </w:pPr>
                                  <w:r>
                                    <w:rPr>
                                      <w:rFonts w:hint="eastAsia"/>
                                      <w:sz w:val="15"/>
                                      <w:szCs w:val="15"/>
                                      <w:lang w:val="en-US" w:eastAsia="zh-CN"/>
                                    </w:rPr>
                                    <w:t>上下文配置</w:t>
                                  </w:r>
                                </w:p>
                              </w:tc>
                              <w:tc>
                                <w:tcPr>
                                  <w:tcW w:w="1145" w:type="dxa"/>
                                  <w:tcBorders>
                                    <w:top w:val="single" w:color="000000" w:themeColor="text1" w:sz="12" w:space="0"/>
                                    <w:bottom w:val="single" w:color="000000" w:themeColor="text1" w:sz="6" w:space="0"/>
                                  </w:tcBorders>
                                  <w:shd w:val="clear" w:color="auto" w:fill="auto"/>
                                </w:tcPr>
                                <w:p w14:paraId="193207F4">
                                  <w:pPr>
                                    <w:adjustRightInd w:val="0"/>
                                    <w:ind w:firstLine="0"/>
                                    <w:jc w:val="center"/>
                                    <w:rPr>
                                      <w:rFonts w:hint="eastAsia"/>
                                      <w:sz w:val="15"/>
                                      <w:szCs w:val="15"/>
                                      <w:lang w:val="en-US" w:eastAsia="zh-CN"/>
                                    </w:rPr>
                                  </w:pPr>
                                  <w:r>
                                    <w:rPr>
                                      <w:rFonts w:hint="eastAsia"/>
                                      <w:sz w:val="15"/>
                                      <w:szCs w:val="15"/>
                                      <w:lang w:val="en-US" w:eastAsia="zh-CN"/>
                                    </w:rPr>
                                    <w:t>multiwoz</w:t>
                                  </w:r>
                                </w:p>
                                <w:p w14:paraId="2291BDDE">
                                  <w:pPr>
                                    <w:adjustRightInd w:val="0"/>
                                    <w:ind w:firstLine="0"/>
                                    <w:jc w:val="center"/>
                                    <w:rPr>
                                      <w:rFonts w:hint="default"/>
                                      <w:sz w:val="15"/>
                                      <w:szCs w:val="15"/>
                                      <w:lang w:val="en-US"/>
                                    </w:rPr>
                                  </w:pPr>
                                  <w:r>
                                    <w:rPr>
                                      <w:rFonts w:hint="eastAsia"/>
                                      <w:sz w:val="15"/>
                                      <w:szCs w:val="15"/>
                                      <w:lang w:val="en-US" w:eastAsia="zh-CN"/>
                                    </w:rPr>
                                    <w:t>wer_mean</w:t>
                                  </w:r>
                                </w:p>
                              </w:tc>
                              <w:tc>
                                <w:tcPr>
                                  <w:tcW w:w="1506" w:type="dxa"/>
                                  <w:tcBorders>
                                    <w:top w:val="single" w:color="000000" w:themeColor="text1" w:sz="12" w:space="0"/>
                                    <w:bottom w:val="single" w:color="000000" w:themeColor="text1" w:sz="6" w:space="0"/>
                                  </w:tcBorders>
                                  <w:shd w:val="clear" w:color="auto" w:fill="auto"/>
                                </w:tcPr>
                                <w:p w14:paraId="617534DC">
                                  <w:pPr>
                                    <w:adjustRightInd w:val="0"/>
                                    <w:ind w:firstLine="0"/>
                                    <w:jc w:val="center"/>
                                    <w:rPr>
                                      <w:rFonts w:hint="eastAsia"/>
                                      <w:sz w:val="15"/>
                                      <w:szCs w:val="15"/>
                                      <w:lang w:val="en-US" w:eastAsia="zh-CN"/>
                                    </w:rPr>
                                  </w:pPr>
                                  <w:r>
                                    <w:rPr>
                                      <w:rFonts w:hint="eastAsia"/>
                                      <w:sz w:val="15"/>
                                      <w:szCs w:val="15"/>
                                      <w:lang w:val="en-US" w:eastAsia="zh-CN"/>
                                    </w:rPr>
                                    <w:t>multiwoz</w:t>
                                  </w:r>
                                </w:p>
                                <w:p w14:paraId="0AEA3CAC">
                                  <w:pPr>
                                    <w:adjustRightInd w:val="0"/>
                                    <w:ind w:firstLine="0"/>
                                    <w:jc w:val="center"/>
                                    <w:rPr>
                                      <w:rFonts w:hint="default"/>
                                      <w:sz w:val="15"/>
                                      <w:szCs w:val="15"/>
                                      <w:lang w:val="en-US" w:eastAsia="zh-CN"/>
                                    </w:rPr>
                                  </w:pPr>
                                  <w:r>
                                    <w:rPr>
                                      <w:rFonts w:hint="eastAsia"/>
                                      <w:sz w:val="15"/>
                                      <w:szCs w:val="15"/>
                                      <w:lang w:val="en-US" w:eastAsia="zh-CN"/>
                                    </w:rPr>
                                    <w:t>cer_mean</w:t>
                                  </w:r>
                                </w:p>
                              </w:tc>
                              <w:tc>
                                <w:tcPr>
                                  <w:tcW w:w="1254" w:type="dxa"/>
                                  <w:tcBorders>
                                    <w:top w:val="single" w:color="000000" w:themeColor="text1" w:sz="12" w:space="0"/>
                                    <w:bottom w:val="single" w:color="000000" w:themeColor="text1" w:sz="6" w:space="0"/>
                                  </w:tcBorders>
                                  <w:shd w:val="clear" w:color="auto" w:fill="auto"/>
                                </w:tcPr>
                                <w:p w14:paraId="2B28EF9C">
                                  <w:pPr>
                                    <w:adjustRightInd w:val="0"/>
                                    <w:ind w:firstLine="0"/>
                                    <w:jc w:val="center"/>
                                    <w:rPr>
                                      <w:rFonts w:hint="eastAsia"/>
                                      <w:sz w:val="15"/>
                                      <w:szCs w:val="15"/>
                                      <w:lang w:val="en-US" w:eastAsia="zh-CN"/>
                                    </w:rPr>
                                  </w:pPr>
                                  <w:r>
                                    <w:rPr>
                                      <w:rFonts w:hint="eastAsia"/>
                                      <w:sz w:val="15"/>
                                      <w:szCs w:val="15"/>
                                      <w:lang w:val="en-US" w:eastAsia="zh-CN"/>
                                    </w:rPr>
                                    <w:t>crosswoz</w:t>
                                  </w:r>
                                </w:p>
                                <w:p w14:paraId="25B67085">
                                  <w:pPr>
                                    <w:adjustRightInd w:val="0"/>
                                    <w:ind w:firstLine="0"/>
                                    <w:jc w:val="center"/>
                                    <w:rPr>
                                      <w:rFonts w:hint="default"/>
                                      <w:sz w:val="15"/>
                                      <w:szCs w:val="15"/>
                                      <w:lang w:val="en-US" w:eastAsia="zh-CN"/>
                                    </w:rPr>
                                  </w:pPr>
                                  <w:r>
                                    <w:rPr>
                                      <w:rFonts w:hint="eastAsia"/>
                                      <w:sz w:val="15"/>
                                      <w:szCs w:val="15"/>
                                      <w:lang w:val="en-US" w:eastAsia="zh-CN"/>
                                    </w:rPr>
                                    <w:t>wer_mean</w:t>
                                  </w:r>
                                </w:p>
                              </w:tc>
                              <w:tc>
                                <w:tcPr>
                                  <w:tcW w:w="1364" w:type="dxa"/>
                                  <w:tcBorders>
                                    <w:top w:val="single" w:color="000000" w:themeColor="text1" w:sz="12" w:space="0"/>
                                    <w:bottom w:val="single" w:color="000000" w:themeColor="text1" w:sz="6" w:space="0"/>
                                  </w:tcBorders>
                                  <w:shd w:val="clear" w:color="auto" w:fill="auto"/>
                                </w:tcPr>
                                <w:p w14:paraId="66F5105A">
                                  <w:pPr>
                                    <w:adjustRightInd w:val="0"/>
                                    <w:ind w:firstLine="0"/>
                                    <w:jc w:val="center"/>
                                    <w:rPr>
                                      <w:rFonts w:hint="eastAsia"/>
                                      <w:sz w:val="15"/>
                                      <w:szCs w:val="15"/>
                                      <w:lang w:val="en-US" w:eastAsia="zh-CN"/>
                                    </w:rPr>
                                  </w:pPr>
                                  <w:r>
                                    <w:rPr>
                                      <w:rFonts w:hint="eastAsia"/>
                                      <w:sz w:val="15"/>
                                      <w:szCs w:val="15"/>
                                      <w:lang w:val="en-US" w:eastAsia="zh-CN"/>
                                    </w:rPr>
                                    <w:t>crosswoz</w:t>
                                  </w:r>
                                </w:p>
                                <w:p w14:paraId="53718ABD">
                                  <w:pPr>
                                    <w:adjustRightInd w:val="0"/>
                                    <w:ind w:firstLine="0"/>
                                    <w:jc w:val="center"/>
                                    <w:rPr>
                                      <w:rFonts w:hint="default"/>
                                      <w:sz w:val="15"/>
                                      <w:szCs w:val="15"/>
                                      <w:lang w:val="en-US" w:eastAsia="zh-CN"/>
                                    </w:rPr>
                                  </w:pPr>
                                  <w:r>
                                    <w:rPr>
                                      <w:rFonts w:hint="eastAsia"/>
                                      <w:sz w:val="15"/>
                                      <w:szCs w:val="15"/>
                                      <w:lang w:val="en-US" w:eastAsia="zh-CN"/>
                                    </w:rPr>
                                    <w:t>cer_mean</w:t>
                                  </w:r>
                                </w:p>
                              </w:tc>
                              <w:tc>
                                <w:tcPr>
                                  <w:tcW w:w="1156" w:type="dxa"/>
                                  <w:tcBorders>
                                    <w:top w:val="single" w:color="000000" w:themeColor="text1" w:sz="12" w:space="0"/>
                                    <w:bottom w:val="single" w:color="000000" w:themeColor="text1" w:sz="6" w:space="0"/>
                                  </w:tcBorders>
                                  <w:shd w:val="clear" w:color="auto" w:fill="auto"/>
                                </w:tcPr>
                                <w:p w14:paraId="2388F3F0">
                                  <w:pPr>
                                    <w:adjustRightInd w:val="0"/>
                                    <w:ind w:firstLine="0"/>
                                    <w:jc w:val="center"/>
                                    <w:rPr>
                                      <w:rFonts w:hint="default"/>
                                      <w:sz w:val="15"/>
                                      <w:szCs w:val="15"/>
                                      <w:lang w:val="en-US" w:eastAsia="zh-CN"/>
                                    </w:rPr>
                                  </w:pPr>
                                  <w:r>
                                    <w:rPr>
                                      <w:rFonts w:hint="eastAsia"/>
                                      <w:sz w:val="15"/>
                                      <w:szCs w:val="15"/>
                                      <w:lang w:val="en-US" w:eastAsia="zh-CN"/>
                                    </w:rPr>
                                    <w:t>ASR耗时(ms)</w:t>
                                  </w:r>
                                </w:p>
                              </w:tc>
                            </w:tr>
                            <w:tr w14:paraId="561A0F3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321" w:type="dxa"/>
                                  <w:shd w:val="clear" w:color="auto" w:fill="auto"/>
                                </w:tcPr>
                                <w:p w14:paraId="44379DEB">
                                  <w:pPr>
                                    <w:adjustRightInd w:val="0"/>
                                    <w:ind w:firstLine="0"/>
                                    <w:jc w:val="center"/>
                                    <w:rPr>
                                      <w:rFonts w:hint="default"/>
                                      <w:sz w:val="15"/>
                                      <w:szCs w:val="15"/>
                                      <w:lang w:val="en-US" w:eastAsia="zh-CN"/>
                                    </w:rPr>
                                  </w:pPr>
                                  <w:r>
                                    <w:rPr>
                                      <w:rFonts w:hint="eastAsia"/>
                                      <w:sz w:val="15"/>
                                      <w:szCs w:val="15"/>
                                      <w:lang w:val="en-US" w:eastAsia="zh-CN"/>
                                    </w:rPr>
                                    <w:t>前缀1段+后缀1段</w:t>
                                  </w:r>
                                </w:p>
                              </w:tc>
                              <w:tc>
                                <w:tcPr>
                                  <w:tcW w:w="1145" w:type="dxa"/>
                                  <w:shd w:val="clear" w:color="auto" w:fill="auto"/>
                                </w:tcPr>
                                <w:p w14:paraId="09A357B0">
                                  <w:pPr>
                                    <w:adjustRightInd w:val="0"/>
                                    <w:ind w:firstLine="0"/>
                                    <w:jc w:val="center"/>
                                    <w:rPr>
                                      <w:rFonts w:hint="default"/>
                                      <w:sz w:val="20"/>
                                      <w:szCs w:val="20"/>
                                      <w:lang w:val="en-US"/>
                                    </w:rPr>
                                  </w:pPr>
                                  <w:r>
                                    <w:rPr>
                                      <w:rFonts w:hint="eastAsia"/>
                                      <w:sz w:val="15"/>
                                      <w:szCs w:val="15"/>
                                      <w:lang w:val="en-US" w:eastAsia="zh-CN"/>
                                    </w:rPr>
                                    <w:t>0.0895</w:t>
                                  </w:r>
                                </w:p>
                              </w:tc>
                              <w:tc>
                                <w:tcPr>
                                  <w:tcW w:w="1506" w:type="dxa"/>
                                  <w:shd w:val="clear" w:color="auto" w:fill="auto"/>
                                </w:tcPr>
                                <w:p w14:paraId="1CE675CA">
                                  <w:pPr>
                                    <w:adjustRightInd w:val="0"/>
                                    <w:ind w:firstLine="0"/>
                                    <w:jc w:val="center"/>
                                    <w:rPr>
                                      <w:rFonts w:hint="default"/>
                                      <w:sz w:val="20"/>
                                      <w:szCs w:val="20"/>
                                      <w:lang w:val="en-US"/>
                                    </w:rPr>
                                  </w:pPr>
                                  <w:r>
                                    <w:rPr>
                                      <w:rFonts w:hint="eastAsia"/>
                                      <w:sz w:val="15"/>
                                      <w:szCs w:val="15"/>
                                      <w:lang w:val="en-US" w:eastAsia="zh-CN"/>
                                    </w:rPr>
                                    <w:t>0.0196</w:t>
                                  </w:r>
                                </w:p>
                              </w:tc>
                              <w:tc>
                                <w:tcPr>
                                  <w:tcW w:w="1254" w:type="dxa"/>
                                  <w:shd w:val="clear" w:color="auto" w:fill="auto"/>
                                </w:tcPr>
                                <w:p w14:paraId="7A890D02">
                                  <w:pPr>
                                    <w:adjustRightInd w:val="0"/>
                                    <w:ind w:firstLine="0"/>
                                    <w:jc w:val="center"/>
                                    <w:rPr>
                                      <w:rFonts w:hint="default" w:eastAsia="方正书宋简体"/>
                                      <w:sz w:val="15"/>
                                      <w:szCs w:val="15"/>
                                      <w:lang w:val="en-US" w:eastAsia="zh-CN"/>
                                    </w:rPr>
                                  </w:pPr>
                                  <w:r>
                                    <w:rPr>
                                      <w:rFonts w:hint="eastAsia"/>
                                      <w:sz w:val="15"/>
                                      <w:szCs w:val="15"/>
                                      <w:lang w:val="en-US" w:eastAsia="zh-CN"/>
                                    </w:rPr>
                                    <w:t>0.0083</w:t>
                                  </w:r>
                                </w:p>
                              </w:tc>
                              <w:tc>
                                <w:tcPr>
                                  <w:tcW w:w="1364" w:type="dxa"/>
                                  <w:shd w:val="clear" w:color="auto" w:fill="auto"/>
                                </w:tcPr>
                                <w:p w14:paraId="11EC0AEB">
                                  <w:pPr>
                                    <w:adjustRightInd w:val="0"/>
                                    <w:ind w:firstLine="0"/>
                                    <w:jc w:val="center"/>
                                    <w:rPr>
                                      <w:rFonts w:hint="default"/>
                                      <w:sz w:val="15"/>
                                      <w:szCs w:val="15"/>
                                      <w:lang w:val="en-US" w:eastAsia="zh-CN"/>
                                    </w:rPr>
                                  </w:pPr>
                                  <w:r>
                                    <w:rPr>
                                      <w:rFonts w:hint="eastAsia"/>
                                      <w:sz w:val="15"/>
                                      <w:szCs w:val="15"/>
                                      <w:lang w:val="en-US" w:eastAsia="zh-CN"/>
                                    </w:rPr>
                                    <w:t>0.0203</w:t>
                                  </w:r>
                                </w:p>
                              </w:tc>
                              <w:tc>
                                <w:tcPr>
                                  <w:tcW w:w="1156" w:type="dxa"/>
                                  <w:shd w:val="clear" w:color="auto" w:fill="auto"/>
                                </w:tcPr>
                                <w:p w14:paraId="557B0679">
                                  <w:pPr>
                                    <w:adjustRightInd w:val="0"/>
                                    <w:ind w:firstLine="0"/>
                                    <w:jc w:val="center"/>
                                    <w:rPr>
                                      <w:rFonts w:hint="default"/>
                                      <w:sz w:val="15"/>
                                      <w:szCs w:val="15"/>
                                      <w:lang w:val="en-US" w:eastAsia="zh-CN"/>
                                    </w:rPr>
                                  </w:pPr>
                                  <w:r>
                                    <w:rPr>
                                      <w:rFonts w:hint="eastAsia"/>
                                      <w:sz w:val="15"/>
                                      <w:szCs w:val="15"/>
                                      <w:lang w:val="en-US" w:eastAsia="zh-CN"/>
                                    </w:rPr>
                                    <w:t>1327.48</w:t>
                                  </w:r>
                                </w:p>
                              </w:tc>
                            </w:tr>
                            <w:tr w14:paraId="5E0AE4A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321" w:type="dxa"/>
                                  <w:shd w:val="clear" w:color="auto" w:fill="auto"/>
                                </w:tcPr>
                                <w:p w14:paraId="36E5CEA1">
                                  <w:pPr>
                                    <w:adjustRightInd w:val="0"/>
                                    <w:ind w:firstLine="0"/>
                                    <w:jc w:val="center"/>
                                    <w:rPr>
                                      <w:rFonts w:hint="default"/>
                                      <w:sz w:val="15"/>
                                      <w:szCs w:val="15"/>
                                      <w:lang w:val="en-US" w:eastAsia="zh-CN"/>
                                    </w:rPr>
                                  </w:pPr>
                                  <w:r>
                                    <w:rPr>
                                      <w:rFonts w:hint="eastAsia"/>
                                      <w:sz w:val="15"/>
                                      <w:szCs w:val="15"/>
                                      <w:lang w:val="en-US" w:eastAsia="zh-CN"/>
                                    </w:rPr>
                                    <w:t>前缀1段+无后缀（默认配置）</w:t>
                                  </w:r>
                                </w:p>
                              </w:tc>
                              <w:tc>
                                <w:tcPr>
                                  <w:tcW w:w="1145" w:type="dxa"/>
                                  <w:shd w:val="clear" w:color="auto" w:fill="auto"/>
                                </w:tcPr>
                                <w:p w14:paraId="73437E10">
                                  <w:pPr>
                                    <w:adjustRightInd w:val="0"/>
                                    <w:ind w:firstLine="0"/>
                                    <w:jc w:val="center"/>
                                    <w:rPr>
                                      <w:rFonts w:hint="default" w:eastAsia="方正书宋简体"/>
                                      <w:sz w:val="15"/>
                                      <w:szCs w:val="15"/>
                                      <w:lang w:val="en-US" w:eastAsia="zh-CN"/>
                                    </w:rPr>
                                  </w:pPr>
                                  <w:r>
                                    <w:rPr>
                                      <w:rFonts w:hint="eastAsia"/>
                                      <w:sz w:val="15"/>
                                      <w:szCs w:val="15"/>
                                      <w:lang w:val="en-US" w:eastAsia="zh-CN"/>
                                    </w:rPr>
                                    <w:t>0.0813</w:t>
                                  </w:r>
                                </w:p>
                              </w:tc>
                              <w:tc>
                                <w:tcPr>
                                  <w:tcW w:w="1506" w:type="dxa"/>
                                  <w:shd w:val="clear" w:color="auto" w:fill="auto"/>
                                </w:tcPr>
                                <w:p w14:paraId="13A5ED00">
                                  <w:pPr>
                                    <w:adjustRightInd w:val="0"/>
                                    <w:ind w:firstLine="0"/>
                                    <w:jc w:val="center"/>
                                    <w:rPr>
                                      <w:rFonts w:hint="default" w:eastAsia="方正书宋简体"/>
                                      <w:sz w:val="15"/>
                                      <w:szCs w:val="15"/>
                                      <w:lang w:val="en-US" w:eastAsia="zh-CN"/>
                                    </w:rPr>
                                  </w:pPr>
                                  <w:r>
                                    <w:rPr>
                                      <w:rFonts w:hint="eastAsia"/>
                                      <w:sz w:val="15"/>
                                      <w:szCs w:val="15"/>
                                      <w:lang w:val="en-US" w:eastAsia="zh-CN"/>
                                    </w:rPr>
                                    <w:t>0.0221</w:t>
                                  </w:r>
                                </w:p>
                              </w:tc>
                              <w:tc>
                                <w:tcPr>
                                  <w:tcW w:w="1254" w:type="dxa"/>
                                  <w:shd w:val="clear" w:color="auto" w:fill="auto"/>
                                </w:tcPr>
                                <w:p w14:paraId="72EC8F5D">
                                  <w:pPr>
                                    <w:adjustRightInd w:val="0"/>
                                    <w:ind w:firstLine="0"/>
                                    <w:jc w:val="center"/>
                                    <w:rPr>
                                      <w:rFonts w:hint="default"/>
                                      <w:sz w:val="15"/>
                                      <w:szCs w:val="15"/>
                                      <w:lang w:val="en-US" w:eastAsia="zh-CN"/>
                                    </w:rPr>
                                  </w:pPr>
                                  <w:r>
                                    <w:rPr>
                                      <w:rFonts w:hint="eastAsia"/>
                                      <w:sz w:val="15"/>
                                      <w:szCs w:val="15"/>
                                      <w:lang w:val="en-US" w:eastAsia="zh-CN"/>
                                    </w:rPr>
                                    <w:t>0.0118</w:t>
                                  </w:r>
                                </w:p>
                              </w:tc>
                              <w:tc>
                                <w:tcPr>
                                  <w:tcW w:w="1364" w:type="dxa"/>
                                  <w:shd w:val="clear" w:color="auto" w:fill="auto"/>
                                </w:tcPr>
                                <w:p w14:paraId="39E5F8A7">
                                  <w:pPr>
                                    <w:adjustRightInd w:val="0"/>
                                    <w:ind w:firstLine="0"/>
                                    <w:jc w:val="center"/>
                                    <w:rPr>
                                      <w:rFonts w:hint="default"/>
                                      <w:sz w:val="15"/>
                                      <w:szCs w:val="15"/>
                                      <w:lang w:val="en-US" w:eastAsia="zh-CN"/>
                                    </w:rPr>
                                  </w:pPr>
                                  <w:r>
                                    <w:rPr>
                                      <w:rFonts w:hint="eastAsia"/>
                                      <w:sz w:val="15"/>
                                      <w:szCs w:val="15"/>
                                      <w:lang w:val="en-US" w:eastAsia="zh-CN"/>
                                    </w:rPr>
                                    <w:t>0.0292</w:t>
                                  </w:r>
                                </w:p>
                              </w:tc>
                              <w:tc>
                                <w:tcPr>
                                  <w:tcW w:w="1156" w:type="dxa"/>
                                  <w:shd w:val="clear" w:color="auto" w:fill="auto"/>
                                </w:tcPr>
                                <w:p w14:paraId="6CCEE031">
                                  <w:pPr>
                                    <w:adjustRightInd w:val="0"/>
                                    <w:ind w:firstLine="0"/>
                                    <w:jc w:val="center"/>
                                    <w:rPr>
                                      <w:rFonts w:hint="default"/>
                                      <w:sz w:val="15"/>
                                      <w:szCs w:val="15"/>
                                      <w:lang w:val="en-US" w:eastAsia="zh-CN"/>
                                    </w:rPr>
                                  </w:pPr>
                                  <w:r>
                                    <w:rPr>
                                      <w:rFonts w:hint="eastAsia"/>
                                      <w:sz w:val="15"/>
                                      <w:szCs w:val="15"/>
                                      <w:lang w:val="en-US" w:eastAsia="zh-CN"/>
                                    </w:rPr>
                                    <w:t>1224.96</w:t>
                                  </w:r>
                                </w:p>
                              </w:tc>
                            </w:tr>
                            <w:tr w14:paraId="5F28D17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3321" w:type="dxa"/>
                                  <w:tcBorders>
                                    <w:bottom w:val="single" w:color="000000" w:themeColor="text1" w:sz="12" w:space="0"/>
                                  </w:tcBorders>
                                  <w:shd w:val="clear" w:color="auto" w:fill="auto"/>
                                </w:tcPr>
                                <w:p w14:paraId="60C79448">
                                  <w:pPr>
                                    <w:adjustRightInd w:val="0"/>
                                    <w:ind w:firstLine="0"/>
                                    <w:jc w:val="center"/>
                                    <w:rPr>
                                      <w:rFonts w:hint="eastAsia"/>
                                      <w:sz w:val="15"/>
                                      <w:szCs w:val="15"/>
                                      <w:lang w:val="en-US" w:eastAsia="zh-CN"/>
                                    </w:rPr>
                                  </w:pPr>
                                  <w:r>
                                    <w:rPr>
                                      <w:rFonts w:hint="eastAsia"/>
                                      <w:sz w:val="15"/>
                                      <w:szCs w:val="15"/>
                                      <w:lang w:val="en-US" w:eastAsia="zh-CN"/>
                                    </w:rPr>
                                    <w:t>前缀0段+后缀0段</w:t>
                                  </w:r>
                                </w:p>
                              </w:tc>
                              <w:tc>
                                <w:tcPr>
                                  <w:tcW w:w="1145" w:type="dxa"/>
                                  <w:tcBorders>
                                    <w:bottom w:val="single" w:color="000000" w:themeColor="text1" w:sz="12" w:space="0"/>
                                  </w:tcBorders>
                                  <w:shd w:val="clear" w:color="auto" w:fill="auto"/>
                                </w:tcPr>
                                <w:p w14:paraId="41A8F656">
                                  <w:pPr>
                                    <w:adjustRightInd w:val="0"/>
                                    <w:ind w:firstLine="0"/>
                                    <w:jc w:val="center"/>
                                    <w:rPr>
                                      <w:rFonts w:hint="default" w:eastAsia="方正书宋简体"/>
                                      <w:sz w:val="15"/>
                                      <w:szCs w:val="15"/>
                                      <w:lang w:val="en-US" w:eastAsia="zh-CN"/>
                                    </w:rPr>
                                  </w:pPr>
                                  <w:r>
                                    <w:rPr>
                                      <w:rFonts w:hint="eastAsia"/>
                                      <w:sz w:val="15"/>
                                      <w:szCs w:val="15"/>
                                      <w:lang w:val="en-US" w:eastAsia="zh-CN"/>
                                    </w:rPr>
                                    <w:t>0.0619</w:t>
                                  </w:r>
                                </w:p>
                              </w:tc>
                              <w:tc>
                                <w:tcPr>
                                  <w:tcW w:w="1506" w:type="dxa"/>
                                  <w:tcBorders>
                                    <w:bottom w:val="single" w:color="000000" w:themeColor="text1" w:sz="12" w:space="0"/>
                                  </w:tcBorders>
                                  <w:shd w:val="clear" w:color="auto" w:fill="auto"/>
                                </w:tcPr>
                                <w:p w14:paraId="08FC8B4A">
                                  <w:pPr>
                                    <w:adjustRightInd w:val="0"/>
                                    <w:ind w:firstLine="0"/>
                                    <w:jc w:val="center"/>
                                    <w:rPr>
                                      <w:rFonts w:hint="default" w:eastAsia="方正书宋简体"/>
                                      <w:sz w:val="15"/>
                                      <w:szCs w:val="15"/>
                                      <w:lang w:val="en-US" w:eastAsia="zh-CN"/>
                                    </w:rPr>
                                  </w:pPr>
                                  <w:r>
                                    <w:rPr>
                                      <w:rFonts w:hint="eastAsia"/>
                                      <w:sz w:val="15"/>
                                      <w:szCs w:val="15"/>
                                      <w:lang w:val="en-US" w:eastAsia="zh-CN"/>
                                    </w:rPr>
                                    <w:t>0.0226</w:t>
                                  </w:r>
                                </w:p>
                              </w:tc>
                              <w:tc>
                                <w:tcPr>
                                  <w:tcW w:w="1254" w:type="dxa"/>
                                  <w:tcBorders>
                                    <w:bottom w:val="single" w:color="000000" w:themeColor="text1" w:sz="12" w:space="0"/>
                                  </w:tcBorders>
                                  <w:shd w:val="clear" w:color="auto" w:fill="auto"/>
                                </w:tcPr>
                                <w:p w14:paraId="1A7C77BD">
                                  <w:pPr>
                                    <w:adjustRightInd w:val="0"/>
                                    <w:ind w:firstLine="0"/>
                                    <w:jc w:val="center"/>
                                    <w:rPr>
                                      <w:rFonts w:hint="default" w:eastAsia="方正书宋简体"/>
                                      <w:sz w:val="15"/>
                                      <w:szCs w:val="15"/>
                                      <w:lang w:val="en-US" w:eastAsia="zh-CN"/>
                                    </w:rPr>
                                  </w:pPr>
                                  <w:r>
                                    <w:rPr>
                                      <w:rFonts w:hint="eastAsia"/>
                                      <w:sz w:val="15"/>
                                      <w:szCs w:val="15"/>
                                      <w:lang w:val="en-US" w:eastAsia="zh-CN"/>
                                    </w:rPr>
                                    <w:t>0.0210</w:t>
                                  </w:r>
                                </w:p>
                              </w:tc>
                              <w:tc>
                                <w:tcPr>
                                  <w:tcW w:w="1364" w:type="dxa"/>
                                  <w:tcBorders>
                                    <w:bottom w:val="single" w:color="000000" w:themeColor="text1" w:sz="12" w:space="0"/>
                                  </w:tcBorders>
                                  <w:shd w:val="clear" w:color="auto" w:fill="auto"/>
                                </w:tcPr>
                                <w:p w14:paraId="52FE7F90">
                                  <w:pPr>
                                    <w:adjustRightInd w:val="0"/>
                                    <w:ind w:firstLine="0"/>
                                    <w:jc w:val="center"/>
                                    <w:rPr>
                                      <w:rFonts w:hint="default"/>
                                      <w:sz w:val="15"/>
                                      <w:szCs w:val="15"/>
                                      <w:lang w:val="en-US" w:eastAsia="zh-CN"/>
                                    </w:rPr>
                                  </w:pPr>
                                  <w:r>
                                    <w:rPr>
                                      <w:rFonts w:hint="eastAsia"/>
                                      <w:sz w:val="15"/>
                                      <w:szCs w:val="15"/>
                                      <w:lang w:val="en-US" w:eastAsia="zh-CN"/>
                                    </w:rPr>
                                    <w:t>0.0500</w:t>
                                  </w:r>
                                </w:p>
                              </w:tc>
                              <w:tc>
                                <w:tcPr>
                                  <w:tcW w:w="1156" w:type="dxa"/>
                                  <w:tcBorders>
                                    <w:bottom w:val="single" w:color="000000" w:themeColor="text1" w:sz="12" w:space="0"/>
                                  </w:tcBorders>
                                  <w:shd w:val="clear" w:color="auto" w:fill="auto"/>
                                </w:tcPr>
                                <w:p w14:paraId="78623C69">
                                  <w:pPr>
                                    <w:adjustRightInd w:val="0"/>
                                    <w:ind w:firstLine="0"/>
                                    <w:jc w:val="center"/>
                                    <w:rPr>
                                      <w:rFonts w:hint="default"/>
                                      <w:sz w:val="15"/>
                                      <w:szCs w:val="15"/>
                                      <w:lang w:val="en-US" w:eastAsia="zh-CN"/>
                                    </w:rPr>
                                  </w:pPr>
                                  <w:r>
                                    <w:rPr>
                                      <w:rFonts w:hint="eastAsia"/>
                                      <w:sz w:val="15"/>
                                      <w:szCs w:val="15"/>
                                      <w:lang w:val="en-US" w:eastAsia="zh-CN"/>
                                    </w:rPr>
                                    <w:t>1086.16</w:t>
                                  </w:r>
                                </w:p>
                              </w:tc>
                            </w:tr>
                          </w:tbl>
                          <w:p w14:paraId="5F76D136">
                            <w:pPr>
                              <w:ind w:left="0" w:leftChars="0" w:firstLine="0" w:firstLineChars="0"/>
                              <w:rPr>
                                <w:rFonts w:hint="eastAsia"/>
                                <w:lang w:val="en-US" w:eastAsia="zh-CN"/>
                              </w:rPr>
                            </w:pPr>
                          </w:p>
                          <w:p w14:paraId="28A04C91">
                            <w:pPr>
                              <w:adjustRightInd w:val="0"/>
                              <w:spacing w:line="240" w:lineRule="auto"/>
                              <w:ind w:left="0" w:leftChars="0" w:firstLine="0" w:firstLineChars="0"/>
                              <w:jc w:val="center"/>
                              <w:rPr>
                                <w:rFonts w:hint="default" w:eastAsia="方正书宋简体"/>
                                <w:lang w:val="en-US" w:eastAsia="zh-C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75pt;margin-top:641.4pt;height:100.75pt;width:491.3pt;mso-position-vertical-relative:page;mso-wrap-distance-bottom:0pt;mso-wrap-distance-top:0pt;z-index:251665408;mso-width-relative:page;mso-height-relative:page;" filled="f" stroked="f" coordsize="21600,21600" o:gfxdata="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nk8htkAAAALAQAADwAAAAAAAAABACAAAAAiAAAAZHJzL2Rvd25yZXYu&#10;eG1sUEsBAhQAFAAAAAgAh07iQAN3II4zAgAAWQQAAA4AAAAAAAAAAQAgAAAAKAEAAGRycy9lMm9E&#10;b2MueG1sUEsFBgAAAAAGAAYAWQEAAM0FAAAAAA==&#10;">
                <v:fill on="f" focussize="0,0"/>
                <v:stroke on="f" weight="0.5pt"/>
                <v:imagedata o:title=""/>
                <o:lock v:ext="edit" aspectratio="f"/>
                <v:textbox inset="0mm,0mm,0mm,0mm">
                  <w:txbxContent>
                    <w:p w14:paraId="64E725EB">
                      <w:pPr>
                        <w:adjustRightInd w:val="0"/>
                        <w:spacing w:line="240" w:lineRule="auto"/>
                        <w:ind w:left="0" w:leftChars="0" w:firstLine="0" w:firstLineChars="0"/>
                        <w:jc w:val="center"/>
                        <w:rPr>
                          <w:rFonts w:hint="default" w:eastAsia="方正书宋简体"/>
                          <w:b/>
                          <w:sz w:val="18"/>
                          <w:szCs w:val="18"/>
                          <w:lang w:val="en-US" w:eastAsia="zh-CN"/>
                        </w:rPr>
                      </w:pPr>
                      <w:r>
                        <w:rPr>
                          <w:rFonts w:hint="eastAsia"/>
                          <w:b/>
                          <w:sz w:val="18"/>
                          <w:szCs w:val="18"/>
                        </w:rPr>
                        <w:t>表</w:t>
                      </w:r>
                      <w:r>
                        <w:rPr>
                          <w:rFonts w:hint="eastAsia"/>
                          <w:b/>
                          <w:sz w:val="18"/>
                          <w:szCs w:val="18"/>
                          <w:lang w:val="en-US" w:eastAsia="zh-CN"/>
                        </w:rPr>
                        <w:t>5</w:t>
                      </w:r>
                      <w:r>
                        <w:rPr>
                          <w:rFonts w:hint="eastAsia"/>
                          <w:b/>
                          <w:sz w:val="18"/>
                          <w:szCs w:val="18"/>
                        </w:rPr>
                        <w:t xml:space="preserve">  </w:t>
                      </w:r>
                      <w:r>
                        <w:rPr>
                          <w:rFonts w:hint="eastAsia"/>
                          <w:b/>
                          <w:sz w:val="18"/>
                          <w:szCs w:val="18"/>
                          <w:lang w:val="en-US" w:eastAsia="zh-CN"/>
                        </w:rPr>
                        <w:t>不同上下文窗口配置下的准确率与耗时对比</w:t>
                      </w:r>
                    </w:p>
                    <w:p w14:paraId="5D2B8995">
                      <w:pPr>
                        <w:adjustRightInd w:val="0"/>
                        <w:spacing w:line="240" w:lineRule="auto"/>
                        <w:ind w:left="0" w:leftChars="0" w:firstLine="0" w:firstLineChars="0"/>
                        <w:jc w:val="center"/>
                        <w:rPr>
                          <w:rFonts w:hint="default" w:ascii="方正书宋简体" w:hAnsi="方正书宋简体" w:eastAsia="方正书宋简体" w:cs="方正书宋简体"/>
                          <w:sz w:val="20"/>
                          <w:szCs w:val="20"/>
                          <w:lang w:val="en-US" w:eastAsia="zh-CN"/>
                        </w:rPr>
                      </w:pPr>
                      <w:r>
                        <w:rPr>
                          <w:rFonts w:hint="eastAsia"/>
                          <w:sz w:val="18"/>
                          <w:szCs w:val="18"/>
                        </w:rPr>
                        <w:t xml:space="preserve">Table </w:t>
                      </w:r>
                      <w:r>
                        <w:rPr>
                          <w:rFonts w:hint="eastAsia"/>
                          <w:sz w:val="18"/>
                          <w:szCs w:val="18"/>
                          <w:lang w:val="en-US" w:eastAsia="zh-CN"/>
                        </w:rPr>
                        <w:t>5</w:t>
                      </w:r>
                      <w:r>
                        <w:rPr>
                          <w:rFonts w:hint="eastAsia"/>
                          <w:sz w:val="18"/>
                          <w:szCs w:val="18"/>
                        </w:rPr>
                        <w:t xml:space="preserve">  Accuracy and Processing Time Comparison Under Different Context Window Configurations</w:t>
                      </w:r>
                    </w:p>
                    <w:tbl>
                      <w:tblPr>
                        <w:tblStyle w:val="28"/>
                        <w:tblpPr w:leftFromText="180" w:rightFromText="180" w:vertAnchor="text" w:horzAnchor="page" w:tblpXSpec="left" w:tblpY="225"/>
                        <w:tblOverlap w:val="never"/>
                        <w:tblW w:w="9746"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1"/>
                        <w:gridCol w:w="1145"/>
                        <w:gridCol w:w="1506"/>
                        <w:gridCol w:w="1254"/>
                        <w:gridCol w:w="1364"/>
                        <w:gridCol w:w="1156"/>
                      </w:tblGrid>
                      <w:tr w14:paraId="32B9DB1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3321" w:type="dxa"/>
                            <w:tcBorders>
                              <w:top w:val="single" w:color="000000" w:themeColor="text1" w:sz="12" w:space="0"/>
                              <w:bottom w:val="single" w:color="000000" w:themeColor="text1" w:sz="6" w:space="0"/>
                            </w:tcBorders>
                            <w:shd w:val="clear" w:color="auto" w:fill="auto"/>
                          </w:tcPr>
                          <w:p w14:paraId="1D52B84C">
                            <w:pPr>
                              <w:adjustRightInd w:val="0"/>
                              <w:ind w:firstLine="0"/>
                              <w:jc w:val="center"/>
                              <w:rPr>
                                <w:rFonts w:hint="default"/>
                                <w:sz w:val="15"/>
                                <w:szCs w:val="15"/>
                                <w:lang w:val="en-US"/>
                              </w:rPr>
                            </w:pPr>
                            <w:r>
                              <w:rPr>
                                <w:rFonts w:hint="eastAsia"/>
                                <w:sz w:val="15"/>
                                <w:szCs w:val="15"/>
                                <w:lang w:val="en-US" w:eastAsia="zh-CN"/>
                              </w:rPr>
                              <w:t>上下文配置</w:t>
                            </w:r>
                          </w:p>
                        </w:tc>
                        <w:tc>
                          <w:tcPr>
                            <w:tcW w:w="1145" w:type="dxa"/>
                            <w:tcBorders>
                              <w:top w:val="single" w:color="000000" w:themeColor="text1" w:sz="12" w:space="0"/>
                              <w:bottom w:val="single" w:color="000000" w:themeColor="text1" w:sz="6" w:space="0"/>
                            </w:tcBorders>
                            <w:shd w:val="clear" w:color="auto" w:fill="auto"/>
                          </w:tcPr>
                          <w:p w14:paraId="193207F4">
                            <w:pPr>
                              <w:adjustRightInd w:val="0"/>
                              <w:ind w:firstLine="0"/>
                              <w:jc w:val="center"/>
                              <w:rPr>
                                <w:rFonts w:hint="eastAsia"/>
                                <w:sz w:val="15"/>
                                <w:szCs w:val="15"/>
                                <w:lang w:val="en-US" w:eastAsia="zh-CN"/>
                              </w:rPr>
                            </w:pPr>
                            <w:r>
                              <w:rPr>
                                <w:rFonts w:hint="eastAsia"/>
                                <w:sz w:val="15"/>
                                <w:szCs w:val="15"/>
                                <w:lang w:val="en-US" w:eastAsia="zh-CN"/>
                              </w:rPr>
                              <w:t>multiwoz</w:t>
                            </w:r>
                          </w:p>
                          <w:p w14:paraId="2291BDDE">
                            <w:pPr>
                              <w:adjustRightInd w:val="0"/>
                              <w:ind w:firstLine="0"/>
                              <w:jc w:val="center"/>
                              <w:rPr>
                                <w:rFonts w:hint="default"/>
                                <w:sz w:val="15"/>
                                <w:szCs w:val="15"/>
                                <w:lang w:val="en-US"/>
                              </w:rPr>
                            </w:pPr>
                            <w:r>
                              <w:rPr>
                                <w:rFonts w:hint="eastAsia"/>
                                <w:sz w:val="15"/>
                                <w:szCs w:val="15"/>
                                <w:lang w:val="en-US" w:eastAsia="zh-CN"/>
                              </w:rPr>
                              <w:t>wer_mean</w:t>
                            </w:r>
                          </w:p>
                        </w:tc>
                        <w:tc>
                          <w:tcPr>
                            <w:tcW w:w="1506" w:type="dxa"/>
                            <w:tcBorders>
                              <w:top w:val="single" w:color="000000" w:themeColor="text1" w:sz="12" w:space="0"/>
                              <w:bottom w:val="single" w:color="000000" w:themeColor="text1" w:sz="6" w:space="0"/>
                            </w:tcBorders>
                            <w:shd w:val="clear" w:color="auto" w:fill="auto"/>
                          </w:tcPr>
                          <w:p w14:paraId="617534DC">
                            <w:pPr>
                              <w:adjustRightInd w:val="0"/>
                              <w:ind w:firstLine="0"/>
                              <w:jc w:val="center"/>
                              <w:rPr>
                                <w:rFonts w:hint="eastAsia"/>
                                <w:sz w:val="15"/>
                                <w:szCs w:val="15"/>
                                <w:lang w:val="en-US" w:eastAsia="zh-CN"/>
                              </w:rPr>
                            </w:pPr>
                            <w:r>
                              <w:rPr>
                                <w:rFonts w:hint="eastAsia"/>
                                <w:sz w:val="15"/>
                                <w:szCs w:val="15"/>
                                <w:lang w:val="en-US" w:eastAsia="zh-CN"/>
                              </w:rPr>
                              <w:t>multiwoz</w:t>
                            </w:r>
                          </w:p>
                          <w:p w14:paraId="0AEA3CAC">
                            <w:pPr>
                              <w:adjustRightInd w:val="0"/>
                              <w:ind w:firstLine="0"/>
                              <w:jc w:val="center"/>
                              <w:rPr>
                                <w:rFonts w:hint="default"/>
                                <w:sz w:val="15"/>
                                <w:szCs w:val="15"/>
                                <w:lang w:val="en-US" w:eastAsia="zh-CN"/>
                              </w:rPr>
                            </w:pPr>
                            <w:r>
                              <w:rPr>
                                <w:rFonts w:hint="eastAsia"/>
                                <w:sz w:val="15"/>
                                <w:szCs w:val="15"/>
                                <w:lang w:val="en-US" w:eastAsia="zh-CN"/>
                              </w:rPr>
                              <w:t>cer_mean</w:t>
                            </w:r>
                          </w:p>
                        </w:tc>
                        <w:tc>
                          <w:tcPr>
                            <w:tcW w:w="1254" w:type="dxa"/>
                            <w:tcBorders>
                              <w:top w:val="single" w:color="000000" w:themeColor="text1" w:sz="12" w:space="0"/>
                              <w:bottom w:val="single" w:color="000000" w:themeColor="text1" w:sz="6" w:space="0"/>
                            </w:tcBorders>
                            <w:shd w:val="clear" w:color="auto" w:fill="auto"/>
                          </w:tcPr>
                          <w:p w14:paraId="2B28EF9C">
                            <w:pPr>
                              <w:adjustRightInd w:val="0"/>
                              <w:ind w:firstLine="0"/>
                              <w:jc w:val="center"/>
                              <w:rPr>
                                <w:rFonts w:hint="eastAsia"/>
                                <w:sz w:val="15"/>
                                <w:szCs w:val="15"/>
                                <w:lang w:val="en-US" w:eastAsia="zh-CN"/>
                              </w:rPr>
                            </w:pPr>
                            <w:r>
                              <w:rPr>
                                <w:rFonts w:hint="eastAsia"/>
                                <w:sz w:val="15"/>
                                <w:szCs w:val="15"/>
                                <w:lang w:val="en-US" w:eastAsia="zh-CN"/>
                              </w:rPr>
                              <w:t>crosswoz</w:t>
                            </w:r>
                          </w:p>
                          <w:p w14:paraId="25B67085">
                            <w:pPr>
                              <w:adjustRightInd w:val="0"/>
                              <w:ind w:firstLine="0"/>
                              <w:jc w:val="center"/>
                              <w:rPr>
                                <w:rFonts w:hint="default"/>
                                <w:sz w:val="15"/>
                                <w:szCs w:val="15"/>
                                <w:lang w:val="en-US" w:eastAsia="zh-CN"/>
                              </w:rPr>
                            </w:pPr>
                            <w:r>
                              <w:rPr>
                                <w:rFonts w:hint="eastAsia"/>
                                <w:sz w:val="15"/>
                                <w:szCs w:val="15"/>
                                <w:lang w:val="en-US" w:eastAsia="zh-CN"/>
                              </w:rPr>
                              <w:t>wer_mean</w:t>
                            </w:r>
                          </w:p>
                        </w:tc>
                        <w:tc>
                          <w:tcPr>
                            <w:tcW w:w="1364" w:type="dxa"/>
                            <w:tcBorders>
                              <w:top w:val="single" w:color="000000" w:themeColor="text1" w:sz="12" w:space="0"/>
                              <w:bottom w:val="single" w:color="000000" w:themeColor="text1" w:sz="6" w:space="0"/>
                            </w:tcBorders>
                            <w:shd w:val="clear" w:color="auto" w:fill="auto"/>
                          </w:tcPr>
                          <w:p w14:paraId="66F5105A">
                            <w:pPr>
                              <w:adjustRightInd w:val="0"/>
                              <w:ind w:firstLine="0"/>
                              <w:jc w:val="center"/>
                              <w:rPr>
                                <w:rFonts w:hint="eastAsia"/>
                                <w:sz w:val="15"/>
                                <w:szCs w:val="15"/>
                                <w:lang w:val="en-US" w:eastAsia="zh-CN"/>
                              </w:rPr>
                            </w:pPr>
                            <w:r>
                              <w:rPr>
                                <w:rFonts w:hint="eastAsia"/>
                                <w:sz w:val="15"/>
                                <w:szCs w:val="15"/>
                                <w:lang w:val="en-US" w:eastAsia="zh-CN"/>
                              </w:rPr>
                              <w:t>crosswoz</w:t>
                            </w:r>
                          </w:p>
                          <w:p w14:paraId="53718ABD">
                            <w:pPr>
                              <w:adjustRightInd w:val="0"/>
                              <w:ind w:firstLine="0"/>
                              <w:jc w:val="center"/>
                              <w:rPr>
                                <w:rFonts w:hint="default"/>
                                <w:sz w:val="15"/>
                                <w:szCs w:val="15"/>
                                <w:lang w:val="en-US" w:eastAsia="zh-CN"/>
                              </w:rPr>
                            </w:pPr>
                            <w:r>
                              <w:rPr>
                                <w:rFonts w:hint="eastAsia"/>
                                <w:sz w:val="15"/>
                                <w:szCs w:val="15"/>
                                <w:lang w:val="en-US" w:eastAsia="zh-CN"/>
                              </w:rPr>
                              <w:t>cer_mean</w:t>
                            </w:r>
                          </w:p>
                        </w:tc>
                        <w:tc>
                          <w:tcPr>
                            <w:tcW w:w="1156" w:type="dxa"/>
                            <w:tcBorders>
                              <w:top w:val="single" w:color="000000" w:themeColor="text1" w:sz="12" w:space="0"/>
                              <w:bottom w:val="single" w:color="000000" w:themeColor="text1" w:sz="6" w:space="0"/>
                            </w:tcBorders>
                            <w:shd w:val="clear" w:color="auto" w:fill="auto"/>
                          </w:tcPr>
                          <w:p w14:paraId="2388F3F0">
                            <w:pPr>
                              <w:adjustRightInd w:val="0"/>
                              <w:ind w:firstLine="0"/>
                              <w:jc w:val="center"/>
                              <w:rPr>
                                <w:rFonts w:hint="default"/>
                                <w:sz w:val="15"/>
                                <w:szCs w:val="15"/>
                                <w:lang w:val="en-US" w:eastAsia="zh-CN"/>
                              </w:rPr>
                            </w:pPr>
                            <w:r>
                              <w:rPr>
                                <w:rFonts w:hint="eastAsia"/>
                                <w:sz w:val="15"/>
                                <w:szCs w:val="15"/>
                                <w:lang w:val="en-US" w:eastAsia="zh-CN"/>
                              </w:rPr>
                              <w:t>ASR耗时(ms)</w:t>
                            </w:r>
                          </w:p>
                        </w:tc>
                      </w:tr>
                      <w:tr w14:paraId="561A0F3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321" w:type="dxa"/>
                            <w:shd w:val="clear" w:color="auto" w:fill="auto"/>
                          </w:tcPr>
                          <w:p w14:paraId="44379DEB">
                            <w:pPr>
                              <w:adjustRightInd w:val="0"/>
                              <w:ind w:firstLine="0"/>
                              <w:jc w:val="center"/>
                              <w:rPr>
                                <w:rFonts w:hint="default"/>
                                <w:sz w:val="15"/>
                                <w:szCs w:val="15"/>
                                <w:lang w:val="en-US" w:eastAsia="zh-CN"/>
                              </w:rPr>
                            </w:pPr>
                            <w:r>
                              <w:rPr>
                                <w:rFonts w:hint="eastAsia"/>
                                <w:sz w:val="15"/>
                                <w:szCs w:val="15"/>
                                <w:lang w:val="en-US" w:eastAsia="zh-CN"/>
                              </w:rPr>
                              <w:t>前缀1段+后缀1段</w:t>
                            </w:r>
                          </w:p>
                        </w:tc>
                        <w:tc>
                          <w:tcPr>
                            <w:tcW w:w="1145" w:type="dxa"/>
                            <w:shd w:val="clear" w:color="auto" w:fill="auto"/>
                          </w:tcPr>
                          <w:p w14:paraId="09A357B0">
                            <w:pPr>
                              <w:adjustRightInd w:val="0"/>
                              <w:ind w:firstLine="0"/>
                              <w:jc w:val="center"/>
                              <w:rPr>
                                <w:rFonts w:hint="default"/>
                                <w:sz w:val="20"/>
                                <w:szCs w:val="20"/>
                                <w:lang w:val="en-US"/>
                              </w:rPr>
                            </w:pPr>
                            <w:r>
                              <w:rPr>
                                <w:rFonts w:hint="eastAsia"/>
                                <w:sz w:val="15"/>
                                <w:szCs w:val="15"/>
                                <w:lang w:val="en-US" w:eastAsia="zh-CN"/>
                              </w:rPr>
                              <w:t>0.0895</w:t>
                            </w:r>
                          </w:p>
                        </w:tc>
                        <w:tc>
                          <w:tcPr>
                            <w:tcW w:w="1506" w:type="dxa"/>
                            <w:shd w:val="clear" w:color="auto" w:fill="auto"/>
                          </w:tcPr>
                          <w:p w14:paraId="1CE675CA">
                            <w:pPr>
                              <w:adjustRightInd w:val="0"/>
                              <w:ind w:firstLine="0"/>
                              <w:jc w:val="center"/>
                              <w:rPr>
                                <w:rFonts w:hint="default"/>
                                <w:sz w:val="20"/>
                                <w:szCs w:val="20"/>
                                <w:lang w:val="en-US"/>
                              </w:rPr>
                            </w:pPr>
                            <w:r>
                              <w:rPr>
                                <w:rFonts w:hint="eastAsia"/>
                                <w:sz w:val="15"/>
                                <w:szCs w:val="15"/>
                                <w:lang w:val="en-US" w:eastAsia="zh-CN"/>
                              </w:rPr>
                              <w:t>0.0196</w:t>
                            </w:r>
                          </w:p>
                        </w:tc>
                        <w:tc>
                          <w:tcPr>
                            <w:tcW w:w="1254" w:type="dxa"/>
                            <w:shd w:val="clear" w:color="auto" w:fill="auto"/>
                          </w:tcPr>
                          <w:p w14:paraId="7A890D02">
                            <w:pPr>
                              <w:adjustRightInd w:val="0"/>
                              <w:ind w:firstLine="0"/>
                              <w:jc w:val="center"/>
                              <w:rPr>
                                <w:rFonts w:hint="default" w:eastAsia="方正书宋简体"/>
                                <w:sz w:val="15"/>
                                <w:szCs w:val="15"/>
                                <w:lang w:val="en-US" w:eastAsia="zh-CN"/>
                              </w:rPr>
                            </w:pPr>
                            <w:r>
                              <w:rPr>
                                <w:rFonts w:hint="eastAsia"/>
                                <w:sz w:val="15"/>
                                <w:szCs w:val="15"/>
                                <w:lang w:val="en-US" w:eastAsia="zh-CN"/>
                              </w:rPr>
                              <w:t>0.0083</w:t>
                            </w:r>
                          </w:p>
                        </w:tc>
                        <w:tc>
                          <w:tcPr>
                            <w:tcW w:w="1364" w:type="dxa"/>
                            <w:shd w:val="clear" w:color="auto" w:fill="auto"/>
                          </w:tcPr>
                          <w:p w14:paraId="11EC0AEB">
                            <w:pPr>
                              <w:adjustRightInd w:val="0"/>
                              <w:ind w:firstLine="0"/>
                              <w:jc w:val="center"/>
                              <w:rPr>
                                <w:rFonts w:hint="default"/>
                                <w:sz w:val="15"/>
                                <w:szCs w:val="15"/>
                                <w:lang w:val="en-US" w:eastAsia="zh-CN"/>
                              </w:rPr>
                            </w:pPr>
                            <w:r>
                              <w:rPr>
                                <w:rFonts w:hint="eastAsia"/>
                                <w:sz w:val="15"/>
                                <w:szCs w:val="15"/>
                                <w:lang w:val="en-US" w:eastAsia="zh-CN"/>
                              </w:rPr>
                              <w:t>0.0203</w:t>
                            </w:r>
                          </w:p>
                        </w:tc>
                        <w:tc>
                          <w:tcPr>
                            <w:tcW w:w="1156" w:type="dxa"/>
                            <w:shd w:val="clear" w:color="auto" w:fill="auto"/>
                          </w:tcPr>
                          <w:p w14:paraId="557B0679">
                            <w:pPr>
                              <w:adjustRightInd w:val="0"/>
                              <w:ind w:firstLine="0"/>
                              <w:jc w:val="center"/>
                              <w:rPr>
                                <w:rFonts w:hint="default"/>
                                <w:sz w:val="15"/>
                                <w:szCs w:val="15"/>
                                <w:lang w:val="en-US" w:eastAsia="zh-CN"/>
                              </w:rPr>
                            </w:pPr>
                            <w:r>
                              <w:rPr>
                                <w:rFonts w:hint="eastAsia"/>
                                <w:sz w:val="15"/>
                                <w:szCs w:val="15"/>
                                <w:lang w:val="en-US" w:eastAsia="zh-CN"/>
                              </w:rPr>
                              <w:t>1327.48</w:t>
                            </w:r>
                          </w:p>
                        </w:tc>
                      </w:tr>
                      <w:tr w14:paraId="5E0AE4A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321" w:type="dxa"/>
                            <w:shd w:val="clear" w:color="auto" w:fill="auto"/>
                          </w:tcPr>
                          <w:p w14:paraId="36E5CEA1">
                            <w:pPr>
                              <w:adjustRightInd w:val="0"/>
                              <w:ind w:firstLine="0"/>
                              <w:jc w:val="center"/>
                              <w:rPr>
                                <w:rFonts w:hint="default"/>
                                <w:sz w:val="15"/>
                                <w:szCs w:val="15"/>
                                <w:lang w:val="en-US" w:eastAsia="zh-CN"/>
                              </w:rPr>
                            </w:pPr>
                            <w:r>
                              <w:rPr>
                                <w:rFonts w:hint="eastAsia"/>
                                <w:sz w:val="15"/>
                                <w:szCs w:val="15"/>
                                <w:lang w:val="en-US" w:eastAsia="zh-CN"/>
                              </w:rPr>
                              <w:t>前缀1段+无后缀（默认配置）</w:t>
                            </w:r>
                          </w:p>
                        </w:tc>
                        <w:tc>
                          <w:tcPr>
                            <w:tcW w:w="1145" w:type="dxa"/>
                            <w:shd w:val="clear" w:color="auto" w:fill="auto"/>
                          </w:tcPr>
                          <w:p w14:paraId="73437E10">
                            <w:pPr>
                              <w:adjustRightInd w:val="0"/>
                              <w:ind w:firstLine="0"/>
                              <w:jc w:val="center"/>
                              <w:rPr>
                                <w:rFonts w:hint="default" w:eastAsia="方正书宋简体"/>
                                <w:sz w:val="15"/>
                                <w:szCs w:val="15"/>
                                <w:lang w:val="en-US" w:eastAsia="zh-CN"/>
                              </w:rPr>
                            </w:pPr>
                            <w:r>
                              <w:rPr>
                                <w:rFonts w:hint="eastAsia"/>
                                <w:sz w:val="15"/>
                                <w:szCs w:val="15"/>
                                <w:lang w:val="en-US" w:eastAsia="zh-CN"/>
                              </w:rPr>
                              <w:t>0.0813</w:t>
                            </w:r>
                          </w:p>
                        </w:tc>
                        <w:tc>
                          <w:tcPr>
                            <w:tcW w:w="1506" w:type="dxa"/>
                            <w:shd w:val="clear" w:color="auto" w:fill="auto"/>
                          </w:tcPr>
                          <w:p w14:paraId="13A5ED00">
                            <w:pPr>
                              <w:adjustRightInd w:val="0"/>
                              <w:ind w:firstLine="0"/>
                              <w:jc w:val="center"/>
                              <w:rPr>
                                <w:rFonts w:hint="default" w:eastAsia="方正书宋简体"/>
                                <w:sz w:val="15"/>
                                <w:szCs w:val="15"/>
                                <w:lang w:val="en-US" w:eastAsia="zh-CN"/>
                              </w:rPr>
                            </w:pPr>
                            <w:r>
                              <w:rPr>
                                <w:rFonts w:hint="eastAsia"/>
                                <w:sz w:val="15"/>
                                <w:szCs w:val="15"/>
                                <w:lang w:val="en-US" w:eastAsia="zh-CN"/>
                              </w:rPr>
                              <w:t>0.0221</w:t>
                            </w:r>
                          </w:p>
                        </w:tc>
                        <w:tc>
                          <w:tcPr>
                            <w:tcW w:w="1254" w:type="dxa"/>
                            <w:shd w:val="clear" w:color="auto" w:fill="auto"/>
                          </w:tcPr>
                          <w:p w14:paraId="72EC8F5D">
                            <w:pPr>
                              <w:adjustRightInd w:val="0"/>
                              <w:ind w:firstLine="0"/>
                              <w:jc w:val="center"/>
                              <w:rPr>
                                <w:rFonts w:hint="default"/>
                                <w:sz w:val="15"/>
                                <w:szCs w:val="15"/>
                                <w:lang w:val="en-US" w:eastAsia="zh-CN"/>
                              </w:rPr>
                            </w:pPr>
                            <w:r>
                              <w:rPr>
                                <w:rFonts w:hint="eastAsia"/>
                                <w:sz w:val="15"/>
                                <w:szCs w:val="15"/>
                                <w:lang w:val="en-US" w:eastAsia="zh-CN"/>
                              </w:rPr>
                              <w:t>0.0118</w:t>
                            </w:r>
                          </w:p>
                        </w:tc>
                        <w:tc>
                          <w:tcPr>
                            <w:tcW w:w="1364" w:type="dxa"/>
                            <w:shd w:val="clear" w:color="auto" w:fill="auto"/>
                          </w:tcPr>
                          <w:p w14:paraId="39E5F8A7">
                            <w:pPr>
                              <w:adjustRightInd w:val="0"/>
                              <w:ind w:firstLine="0"/>
                              <w:jc w:val="center"/>
                              <w:rPr>
                                <w:rFonts w:hint="default"/>
                                <w:sz w:val="15"/>
                                <w:szCs w:val="15"/>
                                <w:lang w:val="en-US" w:eastAsia="zh-CN"/>
                              </w:rPr>
                            </w:pPr>
                            <w:r>
                              <w:rPr>
                                <w:rFonts w:hint="eastAsia"/>
                                <w:sz w:val="15"/>
                                <w:szCs w:val="15"/>
                                <w:lang w:val="en-US" w:eastAsia="zh-CN"/>
                              </w:rPr>
                              <w:t>0.0292</w:t>
                            </w:r>
                          </w:p>
                        </w:tc>
                        <w:tc>
                          <w:tcPr>
                            <w:tcW w:w="1156" w:type="dxa"/>
                            <w:shd w:val="clear" w:color="auto" w:fill="auto"/>
                          </w:tcPr>
                          <w:p w14:paraId="6CCEE031">
                            <w:pPr>
                              <w:adjustRightInd w:val="0"/>
                              <w:ind w:firstLine="0"/>
                              <w:jc w:val="center"/>
                              <w:rPr>
                                <w:rFonts w:hint="default"/>
                                <w:sz w:val="15"/>
                                <w:szCs w:val="15"/>
                                <w:lang w:val="en-US" w:eastAsia="zh-CN"/>
                              </w:rPr>
                            </w:pPr>
                            <w:r>
                              <w:rPr>
                                <w:rFonts w:hint="eastAsia"/>
                                <w:sz w:val="15"/>
                                <w:szCs w:val="15"/>
                                <w:lang w:val="en-US" w:eastAsia="zh-CN"/>
                              </w:rPr>
                              <w:t>1224.96</w:t>
                            </w:r>
                          </w:p>
                        </w:tc>
                      </w:tr>
                      <w:tr w14:paraId="5F28D17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3321" w:type="dxa"/>
                            <w:tcBorders>
                              <w:bottom w:val="single" w:color="000000" w:themeColor="text1" w:sz="12" w:space="0"/>
                            </w:tcBorders>
                            <w:shd w:val="clear" w:color="auto" w:fill="auto"/>
                          </w:tcPr>
                          <w:p w14:paraId="60C79448">
                            <w:pPr>
                              <w:adjustRightInd w:val="0"/>
                              <w:ind w:firstLine="0"/>
                              <w:jc w:val="center"/>
                              <w:rPr>
                                <w:rFonts w:hint="eastAsia"/>
                                <w:sz w:val="15"/>
                                <w:szCs w:val="15"/>
                                <w:lang w:val="en-US" w:eastAsia="zh-CN"/>
                              </w:rPr>
                            </w:pPr>
                            <w:r>
                              <w:rPr>
                                <w:rFonts w:hint="eastAsia"/>
                                <w:sz w:val="15"/>
                                <w:szCs w:val="15"/>
                                <w:lang w:val="en-US" w:eastAsia="zh-CN"/>
                              </w:rPr>
                              <w:t>前缀0段+后缀0段</w:t>
                            </w:r>
                          </w:p>
                        </w:tc>
                        <w:tc>
                          <w:tcPr>
                            <w:tcW w:w="1145" w:type="dxa"/>
                            <w:tcBorders>
                              <w:bottom w:val="single" w:color="000000" w:themeColor="text1" w:sz="12" w:space="0"/>
                            </w:tcBorders>
                            <w:shd w:val="clear" w:color="auto" w:fill="auto"/>
                          </w:tcPr>
                          <w:p w14:paraId="41A8F656">
                            <w:pPr>
                              <w:adjustRightInd w:val="0"/>
                              <w:ind w:firstLine="0"/>
                              <w:jc w:val="center"/>
                              <w:rPr>
                                <w:rFonts w:hint="default" w:eastAsia="方正书宋简体"/>
                                <w:sz w:val="15"/>
                                <w:szCs w:val="15"/>
                                <w:lang w:val="en-US" w:eastAsia="zh-CN"/>
                              </w:rPr>
                            </w:pPr>
                            <w:r>
                              <w:rPr>
                                <w:rFonts w:hint="eastAsia"/>
                                <w:sz w:val="15"/>
                                <w:szCs w:val="15"/>
                                <w:lang w:val="en-US" w:eastAsia="zh-CN"/>
                              </w:rPr>
                              <w:t>0.0619</w:t>
                            </w:r>
                          </w:p>
                        </w:tc>
                        <w:tc>
                          <w:tcPr>
                            <w:tcW w:w="1506" w:type="dxa"/>
                            <w:tcBorders>
                              <w:bottom w:val="single" w:color="000000" w:themeColor="text1" w:sz="12" w:space="0"/>
                            </w:tcBorders>
                            <w:shd w:val="clear" w:color="auto" w:fill="auto"/>
                          </w:tcPr>
                          <w:p w14:paraId="08FC8B4A">
                            <w:pPr>
                              <w:adjustRightInd w:val="0"/>
                              <w:ind w:firstLine="0"/>
                              <w:jc w:val="center"/>
                              <w:rPr>
                                <w:rFonts w:hint="default" w:eastAsia="方正书宋简体"/>
                                <w:sz w:val="15"/>
                                <w:szCs w:val="15"/>
                                <w:lang w:val="en-US" w:eastAsia="zh-CN"/>
                              </w:rPr>
                            </w:pPr>
                            <w:r>
                              <w:rPr>
                                <w:rFonts w:hint="eastAsia"/>
                                <w:sz w:val="15"/>
                                <w:szCs w:val="15"/>
                                <w:lang w:val="en-US" w:eastAsia="zh-CN"/>
                              </w:rPr>
                              <w:t>0.0226</w:t>
                            </w:r>
                          </w:p>
                        </w:tc>
                        <w:tc>
                          <w:tcPr>
                            <w:tcW w:w="1254" w:type="dxa"/>
                            <w:tcBorders>
                              <w:bottom w:val="single" w:color="000000" w:themeColor="text1" w:sz="12" w:space="0"/>
                            </w:tcBorders>
                            <w:shd w:val="clear" w:color="auto" w:fill="auto"/>
                          </w:tcPr>
                          <w:p w14:paraId="1A7C77BD">
                            <w:pPr>
                              <w:adjustRightInd w:val="0"/>
                              <w:ind w:firstLine="0"/>
                              <w:jc w:val="center"/>
                              <w:rPr>
                                <w:rFonts w:hint="default" w:eastAsia="方正书宋简体"/>
                                <w:sz w:val="15"/>
                                <w:szCs w:val="15"/>
                                <w:lang w:val="en-US" w:eastAsia="zh-CN"/>
                              </w:rPr>
                            </w:pPr>
                            <w:r>
                              <w:rPr>
                                <w:rFonts w:hint="eastAsia"/>
                                <w:sz w:val="15"/>
                                <w:szCs w:val="15"/>
                                <w:lang w:val="en-US" w:eastAsia="zh-CN"/>
                              </w:rPr>
                              <w:t>0.0210</w:t>
                            </w:r>
                          </w:p>
                        </w:tc>
                        <w:tc>
                          <w:tcPr>
                            <w:tcW w:w="1364" w:type="dxa"/>
                            <w:tcBorders>
                              <w:bottom w:val="single" w:color="000000" w:themeColor="text1" w:sz="12" w:space="0"/>
                            </w:tcBorders>
                            <w:shd w:val="clear" w:color="auto" w:fill="auto"/>
                          </w:tcPr>
                          <w:p w14:paraId="52FE7F90">
                            <w:pPr>
                              <w:adjustRightInd w:val="0"/>
                              <w:ind w:firstLine="0"/>
                              <w:jc w:val="center"/>
                              <w:rPr>
                                <w:rFonts w:hint="default"/>
                                <w:sz w:val="15"/>
                                <w:szCs w:val="15"/>
                                <w:lang w:val="en-US" w:eastAsia="zh-CN"/>
                              </w:rPr>
                            </w:pPr>
                            <w:r>
                              <w:rPr>
                                <w:rFonts w:hint="eastAsia"/>
                                <w:sz w:val="15"/>
                                <w:szCs w:val="15"/>
                                <w:lang w:val="en-US" w:eastAsia="zh-CN"/>
                              </w:rPr>
                              <w:t>0.0500</w:t>
                            </w:r>
                          </w:p>
                        </w:tc>
                        <w:tc>
                          <w:tcPr>
                            <w:tcW w:w="1156" w:type="dxa"/>
                            <w:tcBorders>
                              <w:bottom w:val="single" w:color="000000" w:themeColor="text1" w:sz="12" w:space="0"/>
                            </w:tcBorders>
                            <w:shd w:val="clear" w:color="auto" w:fill="auto"/>
                          </w:tcPr>
                          <w:p w14:paraId="78623C69">
                            <w:pPr>
                              <w:adjustRightInd w:val="0"/>
                              <w:ind w:firstLine="0"/>
                              <w:jc w:val="center"/>
                              <w:rPr>
                                <w:rFonts w:hint="default"/>
                                <w:sz w:val="15"/>
                                <w:szCs w:val="15"/>
                                <w:lang w:val="en-US" w:eastAsia="zh-CN"/>
                              </w:rPr>
                            </w:pPr>
                            <w:r>
                              <w:rPr>
                                <w:rFonts w:hint="eastAsia"/>
                                <w:sz w:val="15"/>
                                <w:szCs w:val="15"/>
                                <w:lang w:val="en-US" w:eastAsia="zh-CN"/>
                              </w:rPr>
                              <w:t>1086.16</w:t>
                            </w:r>
                          </w:p>
                        </w:tc>
                      </w:tr>
                    </w:tbl>
                    <w:p w14:paraId="5F76D136">
                      <w:pPr>
                        <w:ind w:left="0" w:leftChars="0" w:firstLine="0" w:firstLineChars="0"/>
                        <w:rPr>
                          <w:rFonts w:hint="eastAsia"/>
                          <w:lang w:val="en-US" w:eastAsia="zh-CN"/>
                        </w:rPr>
                      </w:pPr>
                    </w:p>
                    <w:p w14:paraId="28A04C91">
                      <w:pPr>
                        <w:adjustRightInd w:val="0"/>
                        <w:spacing w:line="240" w:lineRule="auto"/>
                        <w:ind w:left="0" w:leftChars="0" w:firstLine="0" w:firstLineChars="0"/>
                        <w:jc w:val="center"/>
                        <w:rPr>
                          <w:rFonts w:hint="default" w:eastAsia="方正书宋简体"/>
                          <w:lang w:val="en-US" w:eastAsia="zh-CN"/>
                        </w:rPr>
                      </w:pPr>
                    </w:p>
                  </w:txbxContent>
                </v:textbox>
                <w10:wrap type="topAndBottom"/>
              </v:shape>
            </w:pict>
          </mc:Fallback>
        </mc:AlternateContent>
      </w:r>
      <w:r>
        <w:rPr>
          <w:rFonts w:hint="default" w:ascii="方正书宋简体" w:hAnsi="方正书宋简体" w:eastAsia="方正书宋简体" w:cs="方正书宋简体"/>
          <w:sz w:val="20"/>
          <w:szCs w:val="20"/>
          <w:lang w:val="en-US" w:eastAsia="zh-CN"/>
        </w:rPr>
        <w:t>综合两项优化机制，Full Streaming将TTFT均值控制在1.1s（long 1084.17ms、very_long 1154.06ms、extra_long 1114.57ms）左右，相较于Baseline分别缩减了约36.2%、65.0%与82.9%。该结果与实验总体趋势</w:t>
      </w:r>
      <w:r>
        <w:rPr>
          <w:rFonts w:hint="eastAsia" w:ascii="方正书宋简体" w:hAnsi="方正书宋简体" w:cs="方正书宋简体"/>
          <w:sz w:val="20"/>
          <w:szCs w:val="20"/>
          <w:lang w:val="en-US" w:eastAsia="zh-CN"/>
        </w:rPr>
        <w:t>一致</w:t>
      </w:r>
      <w:r>
        <w:rPr>
          <w:rFonts w:hint="default" w:ascii="方正书宋简体" w:hAnsi="方正书宋简体" w:eastAsia="方正书宋简体" w:cs="方正书宋简体"/>
          <w:sz w:val="20"/>
          <w:szCs w:val="20"/>
          <w:lang w:val="en-US" w:eastAsia="zh-CN"/>
        </w:rPr>
        <w:t>，流式并行能明显降低级联系统在输入时长增加时的等待时间，不过KV Cache预填充的边际收益还是受工程实现和硬件并发与算力的影响。消融实验表明，在实验平台的硬件条件下，运行Whisper模型已</w:t>
      </w:r>
      <w:r>
        <w:rPr>
          <w:rFonts w:hint="eastAsia" w:ascii="方正书宋简体" w:hAnsi="方正书宋简体" w:cs="方正书宋简体"/>
          <w:sz w:val="20"/>
          <w:szCs w:val="20"/>
          <w:lang w:val="en-US" w:eastAsia="zh-CN"/>
        </w:rPr>
        <w:t>显吃力</w:t>
      </w:r>
      <w:r>
        <w:rPr>
          <w:rFonts w:hint="default" w:ascii="方正书宋简体" w:hAnsi="方正书宋简体" w:eastAsia="方正书宋简体" w:cs="方正书宋简体"/>
          <w:sz w:val="20"/>
          <w:szCs w:val="20"/>
          <w:lang w:val="en-US" w:eastAsia="zh-CN"/>
        </w:rPr>
        <w:t>。而Qwen2-7B-Instruct的体量在LLM领域算是小型模型，其推理计算量远小于高性能模型（参数量往往在数百到上千B），因此实验平台的算力应付起来可以说比较轻松。如果换为主流SOTA模型，相信流式在KV Cache Prefill的收益将会更加明显。另外值得注意的是，</w:t>
      </w:r>
      <w:r>
        <w:rPr>
          <w:rFonts w:hint="eastAsia" w:ascii="方正书宋简体" w:hAnsi="方正书宋简体" w:cs="方正书宋简体"/>
          <w:sz w:val="20"/>
          <w:szCs w:val="20"/>
          <w:lang w:val="en-US" w:eastAsia="zh-CN"/>
        </w:rPr>
        <w:t>在三组递增的</w:t>
      </w:r>
      <w:r>
        <w:rPr>
          <w:rFonts w:hint="default" w:ascii="方正书宋简体" w:hAnsi="方正书宋简体" w:eastAsia="方正书宋简体" w:cs="方正书宋简体"/>
          <w:sz w:val="20"/>
          <w:szCs w:val="20"/>
          <w:lang w:val="en-US" w:eastAsia="zh-CN"/>
        </w:rPr>
        <w:t>音频</w:t>
      </w:r>
      <w:r>
        <w:rPr>
          <w:rFonts w:hint="eastAsia" w:ascii="方正书宋简体" w:hAnsi="方正书宋简体" w:cs="方正书宋简体"/>
          <w:sz w:val="20"/>
          <w:szCs w:val="20"/>
          <w:lang w:val="en-US" w:eastAsia="zh-CN"/>
        </w:rPr>
        <w:t>实验结果显示，只使用流式ASR和一次性prefill时，耗时还是逐渐递增的；而在全流式（使用了KV Cache）的结果中，三组音频的处理时长并没有递增的关系。这表示在实验环境下，整个转录文本的平方阶复杂度已经超出了硬件并行计算能力的上限，需要花费更长的时间来计算注意力。而在使用KV Cache的情况下，尾部计算复杂度相对于整个文本接近线性阶，并未达到硬件的并行处理上限，因此即使长度增加了，但是处理时长并未增加，说明KV Cache prefill机制确实能让在长语音下让计算成本显著降低</w:t>
      </w:r>
      <w:r>
        <w:rPr>
          <w:rFonts w:hint="default" w:ascii="方正书宋简体" w:hAnsi="方正书宋简体" w:eastAsia="方正书宋简体" w:cs="方正书宋简体"/>
          <w:sz w:val="20"/>
          <w:szCs w:val="20"/>
          <w:lang w:val="en-US" w:eastAsia="zh-CN"/>
        </w:rPr>
        <w:t>。</w:t>
      </w:r>
    </w:p>
    <w:p w14:paraId="4414F589">
      <w:pPr>
        <w:bidi w:val="0"/>
        <w:ind w:left="0" w:leftChars="0" w:firstLine="0" w:firstLineChars="0"/>
        <w:rPr>
          <w:rFonts w:hint="default" w:ascii="方正书宋简体" w:hAnsi="方正书宋简体" w:eastAsia="方正书宋简体" w:cs="方正书宋简体"/>
          <w:sz w:val="20"/>
          <w:szCs w:val="20"/>
          <w:lang w:val="en-US" w:eastAsia="zh-CN"/>
        </w:rPr>
      </w:pPr>
      <w:r>
        <w:rPr>
          <w:rFonts w:hint="eastAsia" w:ascii="黑体" w:hAnsi="黑体" w:eastAsia="黑体" w:cs="黑体"/>
          <w:b/>
          <w:bCs/>
          <w:sz w:val="24"/>
          <w:szCs w:val="24"/>
          <w:shd w:val="clear" w:color="auto" w:fill="auto"/>
          <w:lang w:val="en-US" w:eastAsia="zh-CN"/>
        </w:rPr>
        <w:t>4.4 实验三：准确率与质量边界</w:t>
      </w:r>
    </w:p>
    <w:p w14:paraId="500CAEFD">
      <w:pPr>
        <w:bidi w:val="0"/>
        <w:ind w:left="0" w:leftChars="0" w:firstLine="0" w:firstLineChars="0"/>
        <w:rPr>
          <w:rFonts w:hint="default" w:ascii="方正书宋简体" w:hAnsi="方正书宋简体" w:eastAsia="方正书宋简体" w:cs="方正书宋简体"/>
          <w:sz w:val="20"/>
          <w:szCs w:val="20"/>
          <w:lang w:val="en-US" w:eastAsia="zh-CN"/>
        </w:rPr>
      </w:pPr>
      <w:r>
        <w:rPr>
          <w:rFonts w:hint="eastAsia" w:ascii="黑体" w:eastAsia="黑体"/>
          <w:b/>
          <w:sz w:val="21"/>
          <w:szCs w:val="21"/>
          <w:lang w:val="en-US" w:eastAsia="zh-CN"/>
        </w:rPr>
        <w:t>4</w:t>
      </w:r>
      <w:r>
        <w:rPr>
          <w:rFonts w:hint="eastAsia" w:ascii="黑体" w:eastAsia="黑体"/>
          <w:b/>
          <w:sz w:val="21"/>
          <w:szCs w:val="21"/>
        </w:rPr>
        <w:t>.</w:t>
      </w:r>
      <w:r>
        <w:rPr>
          <w:rFonts w:hint="eastAsia" w:ascii="黑体" w:eastAsia="黑体"/>
          <w:b/>
          <w:sz w:val="21"/>
          <w:szCs w:val="21"/>
          <w:lang w:val="en-US" w:eastAsia="zh-CN"/>
        </w:rPr>
        <w:t>4</w:t>
      </w:r>
      <w:r>
        <w:rPr>
          <w:rFonts w:hint="eastAsia" w:ascii="黑体" w:eastAsia="黑体"/>
          <w:b/>
          <w:sz w:val="21"/>
          <w:szCs w:val="21"/>
        </w:rPr>
        <w:t>.</w:t>
      </w:r>
      <w:r>
        <w:rPr>
          <w:rFonts w:hint="eastAsia" w:ascii="黑体" w:eastAsia="黑体"/>
          <w:b/>
          <w:sz w:val="21"/>
          <w:szCs w:val="21"/>
          <w:lang w:val="en-US" w:eastAsia="zh-CN"/>
        </w:rPr>
        <w:t>1</w:t>
      </w:r>
      <w:r>
        <w:rPr>
          <w:rFonts w:hint="eastAsia" w:ascii="黑体" w:eastAsia="黑体"/>
          <w:b/>
          <w:sz w:val="21"/>
          <w:szCs w:val="21"/>
        </w:rPr>
        <w:t xml:space="preserve"> </w:t>
      </w:r>
      <w:r>
        <w:rPr>
          <w:rFonts w:hint="eastAsia" w:ascii="黑体" w:eastAsia="黑体"/>
          <w:b/>
          <w:sz w:val="21"/>
          <w:szCs w:val="21"/>
          <w:lang w:val="en-US" w:eastAsia="zh-CN"/>
        </w:rPr>
        <w:t>实验说明与评估方法</w:t>
      </w:r>
    </w:p>
    <w:p w14:paraId="44DF09A8">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延迟被大幅压短后，流式化的主要代价落在“上下文截断”与“端点不确定性”上。与 System A 可利用整段音频不同，流式 ASR 在每个输入的语音片段上只能看到整段音频局部的片段，句末边界附近因此更易出现替换、插入或省略。为引入稳定的识别结果，本文在 ASR 侧采用滑动窗口上下文管理，通过前缀（prefix）提供音频，通过后缀（suffix）提供后续音频，在精度与耗时之间进行折中。借助该机制，本实验对比三种配置：prefix=1, suffix=0（默认）、prefix=1, suffix=1（增加 1 段前瞻以改善句尾效果）以及 prefix=0, suffix=0（完全去除上下文以追求最小延迟），并从 medium、long 与 very_long 组各抽取 50 条样本，共 150 条，用于覆盖中长语音的主要应用场景。我们采用业界标准的词错误率（Word Error Rate, WER）和字错误率（Character Error Rate, CER）作为衡量指标，分别针对英文（MultiWOZ）与中文（CrossWOZ）样本计算转录误差，并将非流式全量识别（System A）作为上界对照，比较不同流式上下文配置（System B）下的识别质量与尾部耗时。</w:t>
      </w:r>
    </w:p>
    <w:p w14:paraId="4FFE2BF7">
      <w:pPr>
        <w:bidi w:val="0"/>
        <w:ind w:left="0" w:leftChars="0" w:firstLine="0" w:firstLineChars="0"/>
        <w:rPr>
          <w:rFonts w:hint="default" w:ascii="方正书宋简体" w:hAnsi="方正书宋简体" w:eastAsia="方正书宋简体" w:cs="方正书宋简体"/>
          <w:sz w:val="20"/>
          <w:szCs w:val="20"/>
          <w:lang w:val="en-US" w:eastAsia="zh-CN"/>
        </w:rPr>
      </w:pPr>
      <w:r>
        <w:rPr>
          <w:rFonts w:hint="eastAsia" w:ascii="黑体" w:eastAsia="黑体"/>
          <w:b/>
          <w:sz w:val="21"/>
          <w:szCs w:val="21"/>
          <w:lang w:val="en-US" w:eastAsia="zh-CN"/>
        </w:rPr>
        <w:t>4</w:t>
      </w:r>
      <w:r>
        <w:rPr>
          <w:rFonts w:hint="eastAsia" w:ascii="黑体" w:eastAsia="黑体"/>
          <w:b/>
          <w:sz w:val="21"/>
          <w:szCs w:val="21"/>
        </w:rPr>
        <w:t>.</w:t>
      </w:r>
      <w:r>
        <w:rPr>
          <w:rFonts w:hint="eastAsia" w:ascii="黑体" w:eastAsia="黑体"/>
          <w:b/>
          <w:sz w:val="21"/>
          <w:szCs w:val="21"/>
          <w:lang w:val="en-US" w:eastAsia="zh-CN"/>
        </w:rPr>
        <w:t>4</w:t>
      </w:r>
      <w:r>
        <w:rPr>
          <w:rFonts w:hint="eastAsia" w:ascii="黑体" w:eastAsia="黑体"/>
          <w:b/>
          <w:sz w:val="21"/>
          <w:szCs w:val="21"/>
        </w:rPr>
        <w:t>.</w:t>
      </w:r>
      <w:r>
        <w:rPr>
          <w:rFonts w:hint="eastAsia" w:ascii="黑体" w:eastAsia="黑体"/>
          <w:b/>
          <w:sz w:val="21"/>
          <w:szCs w:val="21"/>
          <w:lang w:val="en-US" w:eastAsia="zh-CN"/>
        </w:rPr>
        <w:t>2</w:t>
      </w:r>
      <w:r>
        <w:rPr>
          <w:rFonts w:hint="eastAsia" w:ascii="黑体" w:eastAsia="黑体"/>
          <w:b/>
          <w:sz w:val="21"/>
          <w:szCs w:val="21"/>
        </w:rPr>
        <w:t xml:space="preserve"> </w:t>
      </w:r>
      <w:r>
        <w:rPr>
          <w:rFonts w:hint="eastAsia" w:ascii="黑体" w:eastAsia="黑体"/>
          <w:b/>
          <w:sz w:val="21"/>
          <w:szCs w:val="21"/>
          <w:lang w:val="en-US" w:eastAsia="zh-CN"/>
        </w:rPr>
        <w:t>精度-延迟分析</w:t>
      </w:r>
    </w:p>
    <w:p w14:paraId="0E2F9DD6">
      <w:pPr>
        <w:bidi w:val="0"/>
        <w:ind w:left="0" w:leftChars="0" w:firstLine="410" w:firstLineChars="0"/>
        <w:rPr>
          <w:rFonts w:hint="eastAsia" w:ascii="方正书宋简体" w:hAnsi="方正书宋简体" w:cs="方正书宋简体"/>
          <w:sz w:val="20"/>
          <w:szCs w:val="20"/>
          <w:lang w:val="en-US" w:eastAsia="zh-CN"/>
        </w:rPr>
      </w:pPr>
      <w:r>
        <w:rPr>
          <w:rFonts w:hint="eastAsia" w:ascii="方正书宋简体" w:hAnsi="方正书宋简体" w:cs="方正书宋简体"/>
          <w:sz w:val="20"/>
          <w:szCs w:val="20"/>
          <w:lang w:val="en-US" w:eastAsia="zh-CN"/>
        </w:rPr>
        <w:t>实验中每种上下文配置均包含150条样本，其中 MultiWOZ 74 条、CrossWOZ 76条。由于评测音频由文本经 TTS 合成生成，参考文本可视为该批样本的近似真值；同时，System A在该合成集合上的 WER/CER为0，作为上界对照。本文主要关注不同上下文配置下的相对差异。</w:t>
      </w:r>
    </w:p>
    <w:p w14:paraId="6B6ED922">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表</w:t>
      </w:r>
      <w:r>
        <w:rPr>
          <w:rFonts w:hint="eastAsia" w:ascii="方正书宋简体" w:hAnsi="方正书宋简体" w:cs="方正书宋简体"/>
          <w:sz w:val="20"/>
          <w:szCs w:val="20"/>
          <w:lang w:val="en-US" w:eastAsia="zh-CN"/>
        </w:rPr>
        <w:t>5</w:t>
      </w:r>
      <w:r>
        <w:rPr>
          <w:rFonts w:hint="default" w:ascii="方正书宋简体" w:hAnsi="方正书宋简体" w:eastAsia="方正书宋简体" w:cs="方正书宋简体"/>
          <w:sz w:val="20"/>
          <w:szCs w:val="20"/>
          <w:lang w:val="en-US" w:eastAsia="zh-CN"/>
        </w:rPr>
        <w:t>展示了不同上下文窗口配置下的准确率与尾部耗时对比结果。可以看出，增加前后缀（pre1&amp;suf1）对中文句尾稳定性的提升更加明显：中文数据集CrossWOZ的WER/CER 分别由默认配置的 0.0118/0.0292 下降到了 0.0083/0.0203。由于处理片段长度增加，也导致了语音结束端点后的尾部耗时上升，使asr_time_ms由1224.96ms增加到了1327.48ms（+102.52ms），这与后缀窗口需要等待额外音频片段并完成更多解码计算的机制预期相符。而对于英文数据集的 MultiWOZ，suffix 的增加使 CER 从 0.0221 降低到了 0.0196，不过 WER 稍微升高到了 0.0895，说明在以词为单位的评价标准下，后缀窗口对齐和分词的影响可能更敏感了。这一现象有必要通过真实录音及更大样本数据做进一步验证。当完全去除额外上下文（pre0&amp;suf0）时，系统获得了更低的耗时（asr_time_ms 下降至 1086.16ms，相比默认耗时减少 138.80ms），中文误差在预料之内明显变大了：CrossWOZ 的 CER 上升到了 0.0500，WER 也上升到了 0.0210。该结果显示，prefix给出的那些历史上下文在流式识别里发挥了重要的约束作用，能给音频 - 语言模型的局部决策带来更强纠正效果，从而抑制长句里逐步累积的误差。</w:t>
      </w:r>
    </w:p>
    <w:p w14:paraId="6A204448">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由于中文是单字结构，而英文是单词组合，因此在中文数据集上我们主要考察的是 CER 也就是字符的错误率，而英文数据集主要考察的是 WER 即词错误率。从中文数据集上看，随着上下文的扩大，CER有明显降低；而在英文数据集上，三个配置的 WER 可以说基本一致，最小的上下文有最低的 WER 可以视为是实验的波动。这主要是因为中文的同音字较多，更多的上下文对于转录出准确的文字有较大帮助；而英文单词的同音词汇就少得多，因此只要发音准确，词级识别就相对稳定，增加的上下文并未显著提升准确率，因此在实际部署时，英文对话可去掉前后缀扩展，把流式架构的延迟优势压到极限。</w:t>
      </w:r>
    </w:p>
    <w:p w14:paraId="40795CA2">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最后从端到端交互预算看， 实验一与实验二显示 long 及以上语音的 TTFT 已可稳定压缩至约 1.1s，而表 4-3 中不同上下文配置带来的 0.1–0.2s 尾部耗时已占去可观比例，因此需按场景进行取舍：对中文任务中识别正确性更敏感者，可启用 pre1&amp;f1 以降低句尾错误；pre0&amp;suf0 则作为极低延迟模式，或用于英文对话。考虑到对话式 LLM 在语义层面通常对噪声具有一定鲁棒性，转录文本的小误差预计对 LLM 的推理不会造成明显影响。后续可引入语义一致性与任务完成率等指标，直接量化“转写误差是否造成语义漂移”的数值。</w:t>
      </w:r>
    </w:p>
    <w:p w14:paraId="1CDD17B2">
      <w:pPr>
        <w:bidi w:val="0"/>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 xml:space="preserve">5 </w:t>
      </w:r>
      <w:r>
        <w:rPr>
          <w:rFonts w:hint="eastAsia" w:ascii="黑体" w:hAnsi="黑体" w:eastAsia="黑体" w:cs="黑体"/>
          <w:b/>
          <w:bCs/>
          <w:sz w:val="24"/>
          <w:szCs w:val="24"/>
        </w:rPr>
        <w:t>总结与展望</w:t>
      </w:r>
    </w:p>
    <w:p w14:paraId="30E4FFE9">
      <w:pPr>
        <w:bidi w:val="0"/>
        <w:ind w:left="0" w:leftChars="0" w:firstLine="0" w:firstLineChars="0"/>
        <w:rPr>
          <w:rFonts w:hint="default" w:ascii="方正书宋简体" w:hAnsi="方正书宋简体" w:eastAsia="方正书宋简体" w:cs="方正书宋简体"/>
          <w:sz w:val="20"/>
          <w:szCs w:val="20"/>
          <w:lang w:val="en-US" w:eastAsia="zh-CN"/>
        </w:rPr>
      </w:pPr>
      <w:r>
        <w:rPr>
          <w:rFonts w:hint="eastAsia" w:ascii="黑体" w:hAnsi="黑体" w:eastAsia="黑体" w:cs="黑体"/>
          <w:b/>
          <w:bCs/>
          <w:sz w:val="24"/>
          <w:szCs w:val="24"/>
          <w:shd w:val="clear" w:color="auto" w:fill="auto"/>
          <w:lang w:val="en-US" w:eastAsia="zh-CN"/>
        </w:rPr>
        <w:t>5.1 全文总结</w:t>
      </w:r>
    </w:p>
    <w:p w14:paraId="078C367E">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本文围绕级联式语音对话系统在长语音输入下端点后等待时间过长的问题，设计并实现了一套基于流水线并行的低延迟语音对话架构。该架构以“流式</w:t>
      </w:r>
      <w:r>
        <w:rPr>
          <w:rFonts w:hint="eastAsia" w:ascii="方正书宋简体" w:hAnsi="方正书宋简体" w:cs="方正书宋简体"/>
          <w:sz w:val="20"/>
          <w:szCs w:val="20"/>
          <w:lang w:val="en-US" w:eastAsia="zh-CN"/>
        </w:rPr>
        <w:t>计算</w:t>
      </w:r>
      <w:r>
        <w:rPr>
          <w:rFonts w:hint="default" w:ascii="方正书宋简体" w:hAnsi="方正书宋简体" w:eastAsia="方正书宋简体" w:cs="方正书宋简体"/>
          <w:sz w:val="20"/>
          <w:szCs w:val="20"/>
          <w:lang w:val="en-US" w:eastAsia="zh-CN"/>
        </w:rPr>
        <w:t>”和“状态增量”为</w:t>
      </w:r>
      <w:r>
        <w:rPr>
          <w:rFonts w:hint="eastAsia" w:ascii="方正书宋简体" w:hAnsi="方正书宋简体" w:cs="方正书宋简体"/>
          <w:sz w:val="20"/>
          <w:szCs w:val="20"/>
          <w:lang w:val="en-US" w:eastAsia="zh-CN"/>
        </w:rPr>
        <w:t>设计主线</w:t>
      </w:r>
      <w:r>
        <w:rPr>
          <w:rFonts w:hint="default" w:ascii="方正书宋简体" w:hAnsi="方正书宋简体" w:eastAsia="方正书宋简体" w:cs="方正书宋简体"/>
          <w:sz w:val="20"/>
          <w:szCs w:val="20"/>
          <w:lang w:val="en-US" w:eastAsia="zh-CN"/>
        </w:rPr>
        <w:t>，将传统串行链路中的ASR全量转录与LLM一次性预填充改造为可重叠执行的流式处理过程</w:t>
      </w:r>
      <w:r>
        <w:rPr>
          <w:rFonts w:hint="eastAsia" w:ascii="方正书宋简体" w:hAnsi="方正书宋简体" w:cs="方正书宋简体"/>
          <w:sz w:val="20"/>
          <w:szCs w:val="20"/>
          <w:lang w:val="en-US" w:eastAsia="zh-CN"/>
        </w:rPr>
        <w:t>：</w:t>
      </w:r>
      <w:r>
        <w:rPr>
          <w:rFonts w:hint="default" w:ascii="方正书宋简体" w:hAnsi="方正书宋简体" w:eastAsia="方正书宋简体" w:cs="方正书宋简体"/>
          <w:sz w:val="20"/>
          <w:szCs w:val="20"/>
          <w:lang w:val="en-US" w:eastAsia="zh-CN"/>
        </w:rPr>
        <w:t>在ASR侧，通过VAD分段、滑动窗口和前缀/后缀上下文，把偏离线的 Whisper 封装为可输出稳定增量文本的流式模块；在 LLM 侧，利用past_key_values对新增文本片段进行增量预填充，并复用预填充阶段最后一步logits启动首token解码。需要指出的是，该策略并不改变注意力计算的复杂度阶数，而是把原本集中在End-of-Speech之后的预填充计算提前到用户</w:t>
      </w:r>
      <w:r>
        <w:rPr>
          <w:rFonts w:hint="eastAsia" w:ascii="方正书宋简体" w:hAnsi="方正书宋简体" w:cs="方正书宋简体"/>
          <w:sz w:val="20"/>
          <w:szCs w:val="20"/>
          <w:lang w:val="en-US" w:eastAsia="zh-CN"/>
        </w:rPr>
        <w:t>说话</w:t>
      </w:r>
      <w:r>
        <w:rPr>
          <w:rFonts w:hint="default" w:ascii="方正书宋简体" w:hAnsi="方正书宋简体" w:eastAsia="方正书宋简体" w:cs="方正书宋简体"/>
          <w:sz w:val="20"/>
          <w:szCs w:val="20"/>
          <w:lang w:val="en-US" w:eastAsia="zh-CN"/>
        </w:rPr>
        <w:t>过程中，从而减少端点后的关键路径耗时。</w:t>
      </w:r>
    </w:p>
    <w:p w14:paraId="2F722A26">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实验结果验证了该架构的有效性。在从 MultiWOZ 与 CrossWOZ 构建的长语音数据集上，</w:t>
      </w:r>
      <w:r>
        <w:rPr>
          <w:rFonts w:hint="eastAsia" w:ascii="方正书宋简体" w:hAnsi="方正书宋简体" w:cs="方正书宋简体"/>
          <w:sz w:val="20"/>
          <w:szCs w:val="20"/>
          <w:lang w:val="en-US" w:eastAsia="zh-CN"/>
        </w:rPr>
        <w:t>本文系统</w:t>
      </w:r>
      <w:r>
        <w:rPr>
          <w:rFonts w:hint="default" w:ascii="方正书宋简体" w:hAnsi="方正书宋简体" w:eastAsia="方正书宋简体" w:cs="方正书宋简体"/>
          <w:sz w:val="20"/>
          <w:szCs w:val="20"/>
          <w:lang w:val="en-US" w:eastAsia="zh-CN"/>
        </w:rPr>
        <w:t>比传统非流式基线在 15 秒以上的长语音分组中</w:t>
      </w:r>
      <w:r>
        <w:rPr>
          <w:rFonts w:hint="eastAsia" w:ascii="方正书宋简体" w:hAnsi="方正书宋简体" w:cs="方正书宋简体"/>
          <w:sz w:val="20"/>
          <w:szCs w:val="20"/>
          <w:lang w:val="en-US" w:eastAsia="zh-CN"/>
        </w:rPr>
        <w:t>具</w:t>
      </w:r>
      <w:r>
        <w:rPr>
          <w:rFonts w:hint="default" w:ascii="方正书宋简体" w:hAnsi="方正书宋简体" w:eastAsia="方正书宋简体" w:cs="方正书宋简体"/>
          <w:sz w:val="20"/>
          <w:szCs w:val="20"/>
          <w:lang w:val="en-US" w:eastAsia="zh-CN"/>
        </w:rPr>
        <w:t>有稳定的优势，其将TTFT保持在了一个稳定的</w:t>
      </w:r>
      <w:r>
        <w:rPr>
          <w:rFonts w:hint="eastAsia" w:ascii="方正书宋简体" w:hAnsi="方正书宋简体" w:cs="方正书宋简体"/>
          <w:sz w:val="20"/>
          <w:szCs w:val="20"/>
          <w:lang w:val="en-US" w:eastAsia="zh-CN"/>
        </w:rPr>
        <w:t>范围内</w:t>
      </w:r>
      <w:r>
        <w:rPr>
          <w:rFonts w:hint="default" w:ascii="方正书宋简体" w:hAnsi="方正书宋简体" w:eastAsia="方正书宋简体" w:cs="方正书宋简体"/>
          <w:sz w:val="20"/>
          <w:szCs w:val="20"/>
          <w:lang w:val="en-US" w:eastAsia="zh-CN"/>
        </w:rPr>
        <w:t>。同时</w:t>
      </w:r>
      <w:r>
        <w:rPr>
          <w:rFonts w:hint="eastAsia" w:ascii="方正书宋简体" w:hAnsi="方正书宋简体" w:cs="方正书宋简体"/>
          <w:sz w:val="20"/>
          <w:szCs w:val="20"/>
          <w:lang w:val="en-US" w:eastAsia="zh-CN"/>
        </w:rPr>
        <w:t>通过滑动窗口上下文</w:t>
      </w:r>
      <w:r>
        <w:rPr>
          <w:rFonts w:hint="default" w:ascii="方正书宋简体" w:hAnsi="方正书宋简体" w:eastAsia="方正书宋简体" w:cs="方正书宋简体"/>
          <w:sz w:val="20"/>
          <w:szCs w:val="20"/>
          <w:lang w:val="en-US" w:eastAsia="zh-CN"/>
        </w:rPr>
        <w:t>维持了语音转录文本的准确性，WER/CER处于可接受范围内。</w:t>
      </w:r>
      <w:r>
        <w:rPr>
          <w:rFonts w:hint="eastAsia" w:ascii="方正书宋简体" w:hAnsi="方正书宋简体" w:cs="方正书宋简体"/>
          <w:sz w:val="20"/>
          <w:szCs w:val="20"/>
          <w:lang w:val="en-US" w:eastAsia="zh-CN"/>
        </w:rPr>
        <w:t>虽然在</w:t>
      </w:r>
      <w:r>
        <w:rPr>
          <w:rFonts w:hint="default" w:ascii="方正书宋简体" w:hAnsi="方正书宋简体" w:eastAsia="方正书宋简体" w:cs="方正书宋简体"/>
          <w:sz w:val="20"/>
          <w:szCs w:val="20"/>
          <w:lang w:val="en-US" w:eastAsia="zh-CN"/>
        </w:rPr>
        <w:t>long及以上分组的TTFT仍然有约为1.1s，与人类对话中约200ms的对话间隙仍有一定差距，但与传统串行方式相比，</w:t>
      </w:r>
      <w:r>
        <w:rPr>
          <w:rFonts w:hint="eastAsia" w:ascii="方正书宋简体" w:hAnsi="方正书宋简体" w:cs="方正书宋简体"/>
          <w:sz w:val="20"/>
          <w:szCs w:val="20"/>
          <w:lang w:val="en-US" w:eastAsia="zh-CN"/>
        </w:rPr>
        <w:t>其</w:t>
      </w:r>
      <w:r>
        <w:rPr>
          <w:rFonts w:hint="default" w:ascii="方正书宋简体" w:hAnsi="方正书宋简体" w:eastAsia="方正书宋简体" w:cs="方正书宋简体"/>
          <w:sz w:val="20"/>
          <w:szCs w:val="20"/>
          <w:lang w:val="en-US" w:eastAsia="zh-CN"/>
        </w:rPr>
        <w:t>最大的优势在于长语音场景下的TTFT在达到一定数值后不再随着语音时长增长。未来借助更高效的推理硬件、更低延迟的ASR模型及进一步调度优化 ，继续压缩这段端点后等待时间，即可实现任意长度语音均保持与人类对话间隙一致的响应延迟。</w:t>
      </w:r>
    </w:p>
    <w:p w14:paraId="53593579">
      <w:pPr>
        <w:bidi w:val="0"/>
        <w:ind w:left="0" w:leftChars="0" w:firstLine="0" w:firstLineChars="0"/>
        <w:rPr>
          <w:rFonts w:hint="default" w:ascii="方正书宋简体" w:hAnsi="方正书宋简体" w:eastAsia="方正书宋简体" w:cs="方正书宋简体"/>
          <w:sz w:val="20"/>
          <w:szCs w:val="20"/>
          <w:lang w:val="en-US" w:eastAsia="zh-CN"/>
        </w:rPr>
      </w:pPr>
      <w:r>
        <w:rPr>
          <w:rFonts w:hint="eastAsia" w:ascii="黑体" w:hAnsi="黑体" w:eastAsia="黑体" w:cs="黑体"/>
          <w:b/>
          <w:bCs/>
          <w:sz w:val="24"/>
          <w:szCs w:val="24"/>
          <w:shd w:val="clear" w:color="auto" w:fill="auto"/>
          <w:lang w:val="en-US" w:eastAsia="zh-CN"/>
        </w:rPr>
        <w:t>5.2 研究局限性</w:t>
      </w:r>
    </w:p>
    <w:p w14:paraId="65731370">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尽管本文降低了长语音场景下的端点后等待，但系统仍受级联架构约束。首先，当前原型仍遵循“用户发言—系统处理—系统回复”的半双工话轮模式，尚不能处理自然对话中的重叠说话与打断。其次，ASR 与LLM之间仍以文本作为唯一接口，语调、情绪、停顿等副语言信息会在转写过程中丢失。再次，本文测试音频主要由TTS合成，真实噪声、口音和麦克风条件下的鲁棒性仍需进一步验证。</w:t>
      </w:r>
    </w:p>
    <w:p w14:paraId="1AEFFC48">
      <w:pPr>
        <w:bidi w:val="0"/>
        <w:ind w:left="0" w:leftChars="0" w:firstLine="0" w:firstLineChars="0"/>
        <w:rPr>
          <w:rFonts w:hint="eastAsia" w:ascii="黑体" w:hAnsi="黑体" w:eastAsia="黑体" w:cs="黑体"/>
          <w:b/>
          <w:bCs/>
          <w:sz w:val="24"/>
          <w:szCs w:val="24"/>
          <w:shd w:val="clear" w:color="auto" w:fill="auto"/>
          <w:lang w:val="en-US" w:eastAsia="zh-CN"/>
        </w:rPr>
      </w:pPr>
      <w:r>
        <w:rPr>
          <w:rFonts w:hint="eastAsia" w:ascii="黑体" w:hAnsi="黑体" w:eastAsia="黑体" w:cs="黑体"/>
          <w:b/>
          <w:bCs/>
          <w:sz w:val="24"/>
          <w:szCs w:val="24"/>
          <w:shd w:val="clear" w:color="auto" w:fill="auto"/>
          <w:lang w:val="en-US" w:eastAsia="zh-CN"/>
        </w:rPr>
        <w:t>5.3 未来工作</w:t>
      </w:r>
    </w:p>
    <w:p w14:paraId="284B80D9">
      <w:pPr>
        <w:bidi w:val="0"/>
        <w:ind w:left="0" w:leftChars="0" w:firstLine="410" w:firstLineChars="0"/>
        <w:rPr>
          <w:rFonts w:hint="default" w:ascii="方正书宋简体" w:hAnsi="方正书宋简体" w:eastAsia="方正书宋简体" w:cs="方正书宋简体"/>
          <w:sz w:val="20"/>
          <w:szCs w:val="20"/>
          <w:lang w:val="en-US" w:eastAsia="zh-CN"/>
        </w:rPr>
      </w:pPr>
      <w:r>
        <w:rPr>
          <w:rFonts w:hint="default" w:ascii="方正书宋简体" w:hAnsi="方正书宋简体" w:eastAsia="方正书宋简体" w:cs="方正书宋简体"/>
          <w:sz w:val="20"/>
          <w:szCs w:val="20"/>
          <w:lang w:val="en-US" w:eastAsia="zh-CN"/>
        </w:rPr>
        <w:t>未来工作将集中在两方面。第一，抑制尾部延迟抖动：实验日志显示，部分长语音样本的峰值延迟来自末端连续分段触发，后续可通过末端合并、队列回压和自适应调度减少重复 ASR 推理。第二，优化话轮结束判定：真实对话通常依赖静音阈值判断用户是否结束发言，当模型端 TTFT 已压缩到约 1 s 后，固定静音等待会成为新的主导项。后续可引入轻量级语义结束判别模型（End-of-Utterance, EOU），结合流式 ASR 文本和上下文预测话轮是否语义完结，从而进一步降低真实交互等待。</w:t>
      </w:r>
    </w:p>
    <w:p w14:paraId="21CABD2D">
      <w:pPr>
        <w:bidi w:val="0"/>
        <w:ind w:left="0" w:leftChars="0" w:firstLine="410" w:firstLineChars="0"/>
        <w:rPr>
          <w:rFonts w:hint="eastAsia" w:ascii="方正书宋简体" w:hAnsi="方正书宋简体" w:eastAsia="方正书宋简体" w:cs="方正书宋简体"/>
          <w:sz w:val="20"/>
          <w:szCs w:val="20"/>
          <w:lang w:val="en-US" w:eastAsia="zh-CN"/>
        </w:rPr>
      </w:pPr>
    </w:p>
    <w:p w14:paraId="586B6FAB">
      <w:pPr>
        <w:adjustRightInd w:val="0"/>
        <w:spacing w:line="240" w:lineRule="auto"/>
        <w:ind w:firstLine="0"/>
        <w:rPr>
          <w:color w:val="FF0000"/>
          <w:sz w:val="21"/>
          <w:szCs w:val="21"/>
        </w:rPr>
      </w:pPr>
      <w:r>
        <w:rPr>
          <w:rFonts w:hint="eastAsia" w:ascii="黑体" w:hAnsi="黑体" w:eastAsia="黑体"/>
          <w:sz w:val="24"/>
        </w:rPr>
        <w:t>参考文献</w:t>
      </w:r>
      <w:r>
        <w:rPr>
          <w:rFonts w:ascii="黑体" w:hAnsi="黑体" w:eastAsia="黑体"/>
          <w:bCs/>
          <w:sz w:val="24"/>
        </w:rPr>
        <w:t>:</w:t>
      </w:r>
    </w:p>
    <w:p w14:paraId="4FB060B5">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[1]</w:t>
      </w:r>
      <w:r>
        <w:rPr>
          <w:rFonts w:hint="eastAsia"/>
          <w:lang w:val="en-US" w:eastAsia="zh-CN"/>
        </w:rPr>
        <w:t xml:space="preserve"> </w:t>
      </w:r>
      <w:r>
        <w:rPr>
          <w:rFonts w:hint="eastAsia"/>
        </w:rPr>
        <w:t>OpenAI. GPT-4o system card[EB/OL]. 2024. https://arxiv.org/abs/2410.21276.</w:t>
      </w:r>
    </w:p>
    <w:p w14:paraId="399EDC40">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[2]</w:t>
      </w:r>
      <w:r>
        <w:rPr>
          <w:rFonts w:hint="eastAsia"/>
          <w:lang w:val="en-US" w:eastAsia="zh-CN"/>
        </w:rPr>
        <w:t xml:space="preserve"> </w:t>
      </w:r>
      <w:r>
        <w:rPr>
          <w:rFonts w:hint="eastAsia"/>
        </w:rPr>
        <w:t>Gemini Team. Gemini 1.5: unlocking multimodal understanding across millions of tokens of context[EB/OL]. 2024. https://arxiv.org/abs/2403.05530.</w:t>
      </w:r>
    </w:p>
    <w:p w14:paraId="0F78AB86">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w:t>
      </w:r>
      <w:r>
        <w:rPr>
          <w:rFonts w:hint="eastAsia"/>
          <w:lang w:val="en-US" w:eastAsia="zh-CN"/>
        </w:rPr>
        <w:t>3</w:t>
      </w:r>
      <w:r>
        <w:rPr>
          <w:rFonts w:hint="eastAsia"/>
        </w:rPr>
        <w:t>] GRAVES A. Sequence transduction with recurrent neural networks[EB/OL]. 2012. https://arxiv.org/abs/1211.3711.</w:t>
      </w:r>
    </w:p>
    <w:p w14:paraId="6D0FA2D6">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w:t>
      </w:r>
      <w:r>
        <w:rPr>
          <w:rFonts w:hint="eastAsia"/>
          <w:lang w:val="en-US" w:eastAsia="zh-CN"/>
        </w:rPr>
        <w:t>4</w:t>
      </w:r>
      <w:r>
        <w:rPr>
          <w:rFonts w:hint="eastAsia"/>
        </w:rPr>
        <w:t>] VASWANI A, SHAZEER N, PARMAR N, et al. Attention is all you need[C]//Advances in Neural Information Processing Systems. Red Hook: Curran Associates, 2017, 30: 5998-6008.</w:t>
      </w:r>
    </w:p>
    <w:p w14:paraId="5FB4588E">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w:t>
      </w:r>
      <w:r>
        <w:rPr>
          <w:rFonts w:hint="eastAsia"/>
          <w:lang w:val="en-US" w:eastAsia="zh-CN"/>
        </w:rPr>
        <w:t>5</w:t>
      </w:r>
      <w:r>
        <w:rPr>
          <w:rFonts w:hint="eastAsia"/>
        </w:rPr>
        <w:t>] GULATI A, QIN J, CHIU C C, et al. Conformer: convolution-augmented Transformer for speech recognition[C]//Proceedings of Interspeech 2020. Baixas: ISCA, 2020: 5036-5040.</w:t>
      </w:r>
    </w:p>
    <w:p w14:paraId="7883978D">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w:t>
      </w:r>
      <w:r>
        <w:rPr>
          <w:rFonts w:hint="eastAsia"/>
          <w:lang w:val="en-US" w:eastAsia="zh-CN"/>
        </w:rPr>
        <w:t>6</w:t>
      </w:r>
      <w:r>
        <w:rPr>
          <w:rFonts w:hint="eastAsia"/>
        </w:rPr>
        <w:t>] RADFORD A, KIM J W, XU T, et al. Robust speech recognition via large-scale weak supervision[C]//Proceedings of the 40th International Conference on Machine Learning. PMLR, 2023, 202: 28492-28518.</w:t>
      </w:r>
    </w:p>
    <w:p w14:paraId="7717C336">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w:t>
      </w:r>
      <w:r>
        <w:rPr>
          <w:rFonts w:hint="eastAsia"/>
          <w:lang w:val="en-US" w:eastAsia="zh-CN"/>
        </w:rPr>
        <w:t>7</w:t>
      </w:r>
      <w:r>
        <w:rPr>
          <w:rFonts w:hint="eastAsia"/>
        </w:rPr>
        <w:t>] KRICHLI T, RAJ B, KESHET J. CarelessWhisper: turning Whisper into a causal streaming model[EB/OL]. 2025. https://arxiv.org/abs/2508.12301.</w:t>
      </w:r>
    </w:p>
    <w:p w14:paraId="21CA9ED3">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w:t>
      </w:r>
      <w:r>
        <w:rPr>
          <w:rFonts w:hint="eastAsia"/>
          <w:lang w:val="en-US" w:eastAsia="zh-CN"/>
        </w:rPr>
        <w:t>8</w:t>
      </w:r>
      <w:r>
        <w:rPr>
          <w:rFonts w:hint="eastAsia"/>
        </w:rPr>
        <w:t>] YU J, CHIU C C, HAN W, et al. FastEmit: low-latency streaming ASR with sequence-level emission regularization[C]//Proceedings of ICASSP 2021. Piscataway: IEEE, 2021: 6004-6008.</w:t>
      </w:r>
    </w:p>
    <w:p w14:paraId="1D1D28C0">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w:t>
      </w:r>
      <w:r>
        <w:rPr>
          <w:rFonts w:hint="eastAsia"/>
          <w:lang w:val="en-US" w:eastAsia="zh-CN"/>
        </w:rPr>
        <w:t>9</w:t>
      </w:r>
      <w:r>
        <w:rPr>
          <w:rFonts w:hint="eastAsia"/>
        </w:rPr>
        <w:t>] POPE R, DOUGLAS S, CHOWDHERY A, et al. Efficiently scaling Transformer inference[EB/OL]. 2022. https://arxiv.org/abs/2211.05102.</w:t>
      </w:r>
    </w:p>
    <w:p w14:paraId="1890FC29">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[1</w:t>
      </w:r>
      <w:r>
        <w:rPr>
          <w:rFonts w:hint="eastAsia"/>
          <w:lang w:val="en-US" w:eastAsia="zh-CN"/>
        </w:rPr>
        <w:t>0</w:t>
      </w:r>
      <w:r>
        <w:rPr>
          <w:rFonts w:hint="eastAsia"/>
        </w:rPr>
        <w:t>] DAO T, FU D Y, ERMON S, et al. FlashAttention: fast and memory-efficient exact attention with IO-awareness[C]//Advances in Neural Information Processing Systems. Red Hook: Curran Associates, 2022, 35: 16344-16359.</w:t>
      </w:r>
    </w:p>
    <w:p w14:paraId="6316F7DF">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[1</w:t>
      </w:r>
      <w:r>
        <w:rPr>
          <w:rFonts w:hint="eastAsia"/>
          <w:lang w:val="en-US" w:eastAsia="zh-CN"/>
        </w:rPr>
        <w:t>1</w:t>
      </w:r>
      <w:r>
        <w:rPr>
          <w:rFonts w:hint="eastAsia"/>
        </w:rPr>
        <w:t>] XIAO G, TIAN Y, CHEN B, et al. Efficient streaming language models with attention sinks[EB/OL]. 2023. https://arxiv.org/abs/2309.17453.</w:t>
      </w:r>
    </w:p>
    <w:p w14:paraId="0967D603">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[1</w:t>
      </w:r>
      <w:r>
        <w:rPr>
          <w:rFonts w:hint="eastAsia"/>
          <w:lang w:val="en-US" w:eastAsia="zh-CN"/>
        </w:rPr>
        <w:t>2</w:t>
      </w:r>
      <w:r>
        <w:rPr>
          <w:rFonts w:hint="eastAsia"/>
        </w:rPr>
        <w:t>] SPERBER M, PAULIK M. Speech translation and the end-to-end promise: taking stock of where we are[C]//Proceedings of ACL. Stroudsburg: Association for Computational Linguistics, 2020: 7409-7421.</w:t>
      </w:r>
    </w:p>
    <w:p w14:paraId="19F65A47">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w:t>
      </w:r>
      <w:r>
        <w:rPr>
          <w:rFonts w:hint="eastAsia"/>
          <w:lang w:val="en-US" w:eastAsia="zh-CN"/>
        </w:rPr>
        <w:t>13</w:t>
      </w:r>
      <w:r>
        <w:rPr>
          <w:rFonts w:hint="eastAsia"/>
        </w:rPr>
        <w:t>] BENTIVOGLI L, CETTOLO M, GAIDO M, et al. Cascade versus direct speech translation: do the differences still make a difference?[C]//Proceedings of ACL-IJCNLP. Stroudsburg: Association for Computational Linguistics, 2021: 2873-2887.</w:t>
      </w:r>
    </w:p>
    <w:p w14:paraId="5DE08230">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[1</w:t>
      </w:r>
      <w:r>
        <w:rPr>
          <w:rFonts w:hint="eastAsia"/>
          <w:lang w:val="en-US" w:eastAsia="zh-CN"/>
        </w:rPr>
        <w:t>4</w:t>
      </w:r>
      <w:r>
        <w:rPr>
          <w:rFonts w:hint="eastAsia"/>
        </w:rPr>
        <w:t>] XIE Z, WU C. Mini-Omni: language models can hear, talk while thinking in streaming[EB/OL]. 2024. https://arxiv.org/abs/2408.16725.</w:t>
      </w:r>
    </w:p>
    <w:p w14:paraId="0C8F38B8">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w:t>
      </w:r>
      <w:r>
        <w:rPr>
          <w:rFonts w:hint="eastAsia"/>
          <w:lang w:val="en-US" w:eastAsia="zh-CN"/>
        </w:rPr>
        <w:t>15</w:t>
      </w:r>
      <w:r>
        <w:rPr>
          <w:rFonts w:hint="eastAsia"/>
        </w:rPr>
        <w:t>] DÉFOSSEZ A, MAZARÉ L, ORSINI M, et al. Moshi: a speech-text foundation model for real-time dialogue[EB/OL]. 2024. https://arxiv.org/abs/2410.00037.</w:t>
      </w:r>
    </w:p>
    <w:p w14:paraId="12F352AB">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w:t>
      </w:r>
      <w:r>
        <w:rPr>
          <w:rFonts w:hint="eastAsia"/>
          <w:lang w:val="en-US" w:eastAsia="zh-CN"/>
        </w:rPr>
        <w:t>16</w:t>
      </w:r>
      <w:r>
        <w:rPr>
          <w:rFonts w:hint="eastAsia"/>
        </w:rPr>
        <w:t>] FANG Q, GUO S, ZHOU Y, et al. LLaMA-Omni: seamless speech interaction with large language models[C]//Proceedings of the 13th International Conference on Learning Representations. 2025.</w:t>
      </w:r>
    </w:p>
    <w:p w14:paraId="7D755899">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[1</w:t>
      </w:r>
      <w:r>
        <w:rPr>
          <w:rFonts w:hint="eastAsia"/>
          <w:lang w:val="en-US" w:eastAsia="zh-CN"/>
        </w:rPr>
        <w:t>7</w:t>
      </w:r>
      <w:r>
        <w:rPr>
          <w:rFonts w:hint="eastAsia"/>
        </w:rPr>
        <w:t>] Silero Team. Silero VAD: pre-trained enterprise-grade voice activity detector[EB/OL]. 2024. https://github.com/snakers4/silero-vad.</w:t>
      </w:r>
    </w:p>
    <w:p w14:paraId="1D206196">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[1</w:t>
      </w:r>
      <w:r>
        <w:rPr>
          <w:rFonts w:hint="eastAsia"/>
          <w:lang w:val="en-US" w:eastAsia="zh-CN"/>
        </w:rPr>
        <w:t>8</w:t>
      </w:r>
      <w:r>
        <w:rPr>
          <w:rFonts w:hint="eastAsia"/>
        </w:rPr>
        <w:t>] BUDZIANOWSKI P, WEN T H, TSENG B H, et al. MultiWOZ: a large-scale multi-domain Wizard-of-Oz dataset for task-oriented dialogue modelling[C]//Proceedings of EMNLP 2018. Stroudsburg: Association for Computational Linguistics, 2018: 5016-5026.</w:t>
      </w:r>
    </w:p>
    <w:p w14:paraId="7CA62937">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[1</w:t>
      </w:r>
      <w:r>
        <w:rPr>
          <w:rFonts w:hint="eastAsia"/>
          <w:lang w:val="en-US" w:eastAsia="zh-CN"/>
        </w:rPr>
        <w:t>9</w:t>
      </w:r>
      <w:r>
        <w:rPr>
          <w:rFonts w:hint="eastAsia"/>
        </w:rPr>
        <w:t>] ZHU Q, HUANG K, ZHANG Z, et al. CrossWOZ: a large-scale Chinese cross-domain task-oriented dialogue dataset[J]. Transactions of the Association for Computational Linguistics, 2020, 8: 281-295.</w:t>
      </w:r>
    </w:p>
    <w:p w14:paraId="0B1FD3B8">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0" w:hanging="184" w:hangingChars="100"/>
        <w:textAlignment w:val="top"/>
        <w:rPr>
          <w:rFonts w:hint="eastAsia"/>
        </w:rPr>
      </w:pPr>
      <w:r>
        <w:rPr>
          <w:rFonts w:hint="eastAsia"/>
        </w:rPr>
        <w:t>[</w:t>
      </w:r>
      <w:r>
        <w:rPr>
          <w:rFonts w:hint="eastAsia"/>
          <w:lang w:val="en-US" w:eastAsia="zh-CN"/>
        </w:rPr>
        <w:t>20</w:t>
      </w:r>
      <w:r>
        <w:rPr>
          <w:rFonts w:hint="eastAsia"/>
        </w:rPr>
        <w:t>] DU Z, WANG Y, CHEN Q, et al. CosyVoice 2: scalable streaming speech synthesis with large language models[EB/OL]. 2024. https://arxiv.org/abs/2412.10117.</w:t>
      </w:r>
    </w:p>
    <w:p w14:paraId="76A06332">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ind w:leftChars="0"/>
        <w:textAlignment w:val="top"/>
        <w:rPr>
          <w:rFonts w:hint="eastAsia"/>
          <w:color w:val="000000"/>
          <w:sz w:val="18"/>
          <w:szCs w:val="18"/>
        </w:rPr>
      </w:pPr>
      <w:r>
        <w:rPr>
          <w:rFonts w:hint="eastAsia"/>
        </w:rPr>
        <w:t>[</w:t>
      </w:r>
      <w:r>
        <w:rPr>
          <w:rFonts w:hint="eastAsia"/>
          <w:lang w:val="en-US" w:eastAsia="zh-CN"/>
        </w:rPr>
        <w:t>21</w:t>
      </w:r>
      <w:r>
        <w:rPr>
          <w:rFonts w:hint="eastAsia"/>
        </w:rPr>
        <w:t>] YANG A, YANG B, HUI B, et al. Qwen2 technical report[EB/OL]. 2024. https://arxiv.org/abs/2407.10671.</w:t>
      </w:r>
    </w:p>
    <w:p w14:paraId="1873443F">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jc w:val="both"/>
        <w:textAlignment w:val="top"/>
      </w:pPr>
    </w:p>
    <w:p w14:paraId="1BBFFFB8">
      <w:pPr>
        <w:pStyle w:val="45"/>
        <w:keepNext w:val="0"/>
        <w:keepLines w:val="0"/>
        <w:pageBreakBefore w:val="0"/>
        <w:widowControl w:val="0"/>
        <w:numPr>
          <w:ilvl w:val="0"/>
          <w:numId w:val="0"/>
        </w:numPr>
        <w:kinsoku/>
        <w:wordWrap w:val="0"/>
        <w:overflowPunct/>
        <w:topLinePunct w:val="0"/>
        <w:autoSpaceDE/>
        <w:autoSpaceDN/>
        <w:bidi w:val="0"/>
        <w:adjustRightInd w:val="0"/>
        <w:snapToGrid w:val="0"/>
        <w:spacing w:line="240" w:lineRule="auto"/>
        <w:jc w:val="both"/>
        <w:textAlignment w:val="top"/>
        <w:sectPr>
          <w:type w:val="continuous"/>
          <w:pgSz w:w="11419" w:h="15621"/>
          <w:pgMar w:top="1814" w:right="794" w:bottom="454" w:left="794" w:header="680" w:footer="454" w:gutter="0"/>
          <w:cols w:space="425" w:num="2"/>
          <w:docGrid w:type="lines" w:linePitch="290" w:charSpace="0"/>
        </w:sectPr>
      </w:pPr>
    </w:p>
    <w:p w14:paraId="3513E42C">
      <w:pPr>
        <w:ind w:firstLine="0"/>
      </w:pPr>
    </w:p>
    <w:p w14:paraId="3940CC96">
      <w:pPr>
        <w:ind w:firstLine="0"/>
      </w:pPr>
    </w:p>
    <w:p w14:paraId="43238C3E">
      <w:pPr>
        <w:ind w:firstLine="0"/>
      </w:pPr>
    </w:p>
    <w:p w14:paraId="64D2E2D6">
      <w:pPr>
        <w:ind w:firstLine="0"/>
      </w:pPr>
    </w:p>
    <w:p w14:paraId="0A334531">
      <w:pPr>
        <w:ind w:firstLine="0"/>
      </w:pPr>
    </w:p>
    <w:p w14:paraId="798B80A6"/>
    <w:sectPr>
      <w:type w:val="continuous"/>
      <w:pgSz w:w="11419" w:h="15621"/>
      <w:pgMar w:top="1814" w:right="794" w:bottom="454" w:left="794" w:header="680" w:footer="454" w:gutter="0"/>
      <w:cols w:space="397" w:num="1"/>
      <w:docGrid w:type="lines" w:linePitch="29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8D0A382A-5828-45D9-A82C-1662171AEAD0}"/>
  </w:font>
  <w:font w:name="黑体">
    <w:panose1 w:val="02010609060101010101"/>
    <w:charset w:val="86"/>
    <w:family w:val="auto"/>
    <w:pitch w:val="default"/>
    <w:sig w:usb0="800002BF" w:usb1="38CF7CFA" w:usb2="00000016" w:usb3="00000000" w:csb0="00040001" w:csb1="00000000"/>
    <w:embedRegular r:id="rId2" w:fontKey="{260E3FCF-E0AD-464B-840B-FF1E1CC6582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panose1 w:val="02000000000000000000"/>
    <w:charset w:val="86"/>
    <w:family w:val="script"/>
    <w:pitch w:val="default"/>
    <w:sig w:usb0="A00002BF" w:usb1="184F6CFA" w:usb2="00000012" w:usb3="00000000" w:csb0="00040001" w:csb1="00000000"/>
    <w:embedRegular r:id="rId3" w:fontKey="{F6C8FDED-E313-4C1F-94F8-DCE703104C2F}"/>
  </w:font>
  <w:font w:name="方正大标宋简体">
    <w:panose1 w:val="02000000000000000000"/>
    <w:charset w:val="86"/>
    <w:family w:val="script"/>
    <w:pitch w:val="default"/>
    <w:sig w:usb0="A00002BF" w:usb1="184F6CFA" w:usb2="00000012" w:usb3="00000000" w:csb0="00040001" w:csb1="00000000"/>
    <w:embedRegular r:id="rId4" w:fontKey="{4BF78B92-F000-43C6-92A3-BAAE75A9652F}"/>
  </w:font>
  <w:font w:name="方正楷体简体">
    <w:altName w:val="宋体"/>
    <w:panose1 w:val="02000000000000000000"/>
    <w:charset w:val="86"/>
    <w:family w:val="script"/>
    <w:pitch w:val="default"/>
    <w:sig w:usb0="00000000" w:usb1="00000000" w:usb2="00000012" w:usb3="00000000" w:csb0="00040001" w:csb1="00000000"/>
  </w:font>
  <w:font w:name="方正仿宋_GB2312">
    <w:altName w:val="仿宋"/>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script"/>
    <w:pitch w:val="default"/>
    <w:sig w:usb0="00000001" w:usb1="08000000" w:usb2="00000000" w:usb3="00000000" w:csb0="00040000" w:csb1="00000000"/>
    <w:embedRegular r:id="rId5" w:fontKey="{E832C0B5-D4D1-4B71-8CCF-9C74BB557FAE}"/>
  </w:font>
  <w:font w:name="方正楷体_GB2312">
    <w:panose1 w:val="02000000000000000000"/>
    <w:charset w:val="86"/>
    <w:family w:val="auto"/>
    <w:pitch w:val="default"/>
    <w:sig w:usb0="A00002BF" w:usb1="184F6CFA" w:usb2="00000012" w:usb3="00000000" w:csb0="00040001" w:csb1="00000000"/>
    <w:embedRegular r:id="rId6" w:fontKey="{E0644BEA-7E97-4ECE-BA77-A81827EFEAE5}"/>
  </w:font>
  <w:font w:name="Lucida Sans Unicode">
    <w:panose1 w:val="020B0602030504020204"/>
    <w:charset w:val="00"/>
    <w:family w:val="swiss"/>
    <w:pitch w:val="default"/>
    <w:sig w:usb0="80001AFF" w:usb1="0000396B" w:usb2="00000000" w:usb3="00000000" w:csb0="200000BF" w:csb1="D7F70000"/>
  </w:font>
  <w:font w:name="Verdana">
    <w:panose1 w:val="020B0604030504040204"/>
    <w:charset w:val="00"/>
    <w:family w:val="swiss"/>
    <w:pitch w:val="default"/>
    <w:sig w:usb0="A00006FF" w:usb1="4000205B" w:usb2="00000010" w:usb3="00000000" w:csb0="2000019F" w:csb1="00000000"/>
  </w:font>
  <w:font w:name="GalaxyText Std">
    <w:altName w:val="宋体"/>
    <w:panose1 w:val="00020600040101010101"/>
    <w:charset w:val="86"/>
    <w:family w:val="auto"/>
    <w:pitch w:val="default"/>
    <w:sig w:usb0="00000000" w:usb1="00000000" w:usb2="00000016" w:usb3="00000000" w:csb0="0004009F" w:csb1="DFD70000"/>
  </w:font>
  <w:font w:name="筑紫A圆体E">
    <w:altName w:val="宋体"/>
    <w:panose1 w:val="02010600010101010101"/>
    <w:charset w:val="86"/>
    <w:family w:val="auto"/>
    <w:pitch w:val="default"/>
    <w:sig w:usb0="00000000" w:usb1="00000000" w:usb2="00000012" w:usb3="00000000" w:csb0="00040001" w:csb1="00000000"/>
  </w:font>
  <w:font w:name="华文仿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A00002BF" w:usb1="78CF7CFB" w:usb2="00000016" w:usb3="00000000" w:csb0="6006009F" w:csb1="DFD70000"/>
    <w:embedRegular r:id="rId7" w:fontKey="{F4E04C58-3601-4757-B1D5-EED90B1352C2}"/>
  </w:font>
  <w:font w:name="方正宋黑简体">
    <w:panose1 w:val="02000000000000000000"/>
    <w:charset w:val="86"/>
    <w:family w:val="script"/>
    <w:pitch w:val="default"/>
    <w:sig w:usb0="A00002BF" w:usb1="184F6CFA" w:usb2="00000012" w:usb3="00000000" w:csb0="00040001" w:csb1="00000000"/>
    <w:embedRegular r:id="rId8" w:fontKey="{DDA8A81D-CF6E-40A4-A245-77EDF12E2559}"/>
  </w:font>
  <w:font w:name="华文新魏">
    <w:panose1 w:val="02010800040101010101"/>
    <w:charset w:val="86"/>
    <w:family w:val="auto"/>
    <w:pitch w:val="default"/>
    <w:sig w:usb0="00000001" w:usb1="080F0000" w:usb2="00000000" w:usb3="00000000" w:csb0="00040000" w:csb1="00000000"/>
    <w:embedRegular r:id="rId9" w:fontKey="{55844A48-23E6-4775-9630-051CB73C9114}"/>
  </w:font>
  <w:font w:name="WPSEMBED7">
    <w:panose1 w:val="02000000000000000000"/>
    <w:charset w:val="86"/>
    <w:family w:val="auto"/>
    <w:pitch w:val="default"/>
    <w:sig w:usb0="A00002BF" w:usb1="184F6CFA" w:usb2="00000012" w:usb3="00000000" w:csb0="00040001" w:csb1="00000000"/>
  </w:font>
  <w:font w:name="WPSEMBED5">
    <w:panose1 w:val="02010600040101010101"/>
    <w:charset w:val="86"/>
    <w:family w:val="auto"/>
    <w:pitch w:val="default"/>
    <w:sig w:usb0="00000287" w:usb1="080F0000" w:usb2="00000000" w:usb3="00000000" w:csb0="0004009F" w:csb1="DFD70000"/>
  </w:font>
  <w:font w:name="WPSEMBED4">
    <w:panose1 w:val="02000000000000000000"/>
    <w:charset w:val="86"/>
    <w:family w:val="auto"/>
    <w:pitch w:val="default"/>
    <w:sig w:usb0="A00002BF" w:usb1="184F6CFA" w:usb2="00000012" w:usb3="00000000" w:csb0="00040001" w:csb1="00000000"/>
  </w:font>
  <w:font w:name="WPSEMBED1">
    <w:panose1 w:val="02000000000000000000"/>
    <w:charset w:val="86"/>
    <w:family w:val="auto"/>
    <w:pitch w:val="default"/>
    <w:sig w:usb0="A00002BF" w:usb1="184F6CFA" w:usb2="00000012" w:usb3="00000000" w:csb0="00040001" w:csb1="00000000"/>
  </w:font>
  <w:font w:name="WPSEMBED8">
    <w:panose1 w:val="02010800040101010101"/>
    <w:charset w:val="86"/>
    <w:family w:val="auto"/>
    <w:pitch w:val="default"/>
    <w:sig w:usb0="00000001" w:usb1="080F0000" w:usb2="00000000" w:usb3="00000000" w:csb0="00040000" w:csb1="00000000"/>
  </w:font>
  <w:font w:name="WPSEMBED2">
    <w:panose1 w:val="02000000000000000000"/>
    <w:charset w:val="86"/>
    <w:family w:val="auto"/>
    <w:pitch w:val="default"/>
    <w:sig w:usb0="A00002BF" w:usb1="184F6CFA" w:usb2="00000012" w:usb3="00000000" w:csb0="00040001" w:csb1="00000000"/>
  </w:font>
  <w:font w:name="WPSEMBED3">
    <w:panose1 w:val="02000000000000000000"/>
    <w:charset w:val="86"/>
    <w:family w:val="auto"/>
    <w:pitch w:val="default"/>
    <w:sig w:usb0="00000001" w:usb1="08000000" w:usb2="00000000" w:usb3="00000000" w:csb0="00040000" w:csb1="00000000"/>
  </w:font>
  <w:font w:name="WPSEMBED6">
    <w:panose1 w:val="02010600040101010101"/>
    <w:charset w:val="86"/>
    <w:family w:val="auto"/>
    <w:pitch w:val="default"/>
    <w:sig w:usb0="A00002BF" w:usb1="78CF7CFB" w:usb2="00000016" w:usb3="00000000" w:csb0="6006009F" w:csb1="DFD70000"/>
  </w:font>
  <w:font w:name="方正书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59C8A">
    <w:pPr>
      <w:pStyle w:val="20"/>
      <w:spacing w:line="240" w:lineRule="auto"/>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4977F">
    <w:pPr>
      <w:pStyle w:val="20"/>
      <w:tabs>
        <w:tab w:val="clear" w:pos="4153"/>
        <w:tab w:val="clear" w:pos="8306"/>
      </w:tabs>
      <w:spacing w:line="240" w:lineRule="auto"/>
      <w:jc w:val="center"/>
      <w:rPr>
        <w:rStyle w:val="32"/>
        <w:rFonts w:ascii="Arial" w:hAnsi="Arial" w:cs="Aria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3BF17">
    <w:pPr>
      <w:pStyle w:val="23"/>
      <w:spacing w:after="100"/>
      <w:ind w:firstLine="0"/>
      <w:rPr>
        <w:rFonts w:eastAsia="方正小标宋简体"/>
        <w:color w:val="000000"/>
        <w:sz w:val="15"/>
      </w:rPr>
    </w:pPr>
    <w:r>
      <w:rPr>
        <w:rFonts w:eastAsia="方正小标宋简体"/>
        <w:snapToGrid/>
        <w:color w:val="000000"/>
        <w:sz w:val="20"/>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67945</wp:posOffset>
              </wp:positionV>
              <wp:extent cx="1583690" cy="0"/>
              <wp:effectExtent l="0" t="0" r="0" b="0"/>
              <wp:wrapNone/>
              <wp:docPr id="2" name="Line 45"/>
              <wp:cNvGraphicFramePr/>
              <a:graphic xmlns:a="http://schemas.openxmlformats.org/drawingml/2006/main">
                <a:graphicData uri="http://schemas.microsoft.com/office/word/2010/wordprocessingShape">
                  <wps:wsp>
                    <wps:cNvCnPr>
                      <a:cxnSpLocks noChangeShapeType="1"/>
                    </wps:cNvCnPr>
                    <wps:spPr bwMode="auto">
                      <a:xfrm>
                        <a:off x="0" y="0"/>
                        <a:ext cx="1583690" cy="0"/>
                      </a:xfrm>
                      <a:prstGeom prst="line">
                        <a:avLst/>
                      </a:prstGeom>
                      <a:noFill/>
                      <a:ln w="12700">
                        <a:solidFill>
                          <a:srgbClr val="000000"/>
                        </a:solidFill>
                        <a:round/>
                      </a:ln>
                      <a:effectLst/>
                    </wps:spPr>
                    <wps:bodyPr/>
                  </wps:wsp>
                </a:graphicData>
              </a:graphic>
            </wp:anchor>
          </w:drawing>
        </mc:Choice>
        <mc:Fallback>
          <w:pict>
            <v:line id="Line 45" o:spid="_x0000_s1026" o:spt="20" style="position:absolute;left:0pt;margin-left:-1.5pt;margin-top:5.35pt;height:0pt;width:124.7pt;z-index:251659264;mso-width-relative:page;mso-height-relative:page;" filled="f" stroked="t" coordsize="21600,21600" o:gfxdata="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95pIvXAAAACAEAAA8AAAAAAAAAAQAgAAAAIgAA&#10;AGRycy9kb3ducmV2LnhtbFBLAQIUABQAAAAIAIdO4kA9Ipyg0AEAAK8DAAAOAAAAAAAAAAEAIAAA&#10;ACYBAABkcnMvZTJvRG9jLnhtbFBLBQYAAAAABgAGAFkBAABoBQAAAAA=&#10;">
              <v:fill on="f" focussize="0,0"/>
              <v:stroke weight="1pt" color="#000000" joinstyle="round"/>
              <v:imagedata o:title=""/>
              <o:lock v:ext="edit" aspectratio="f"/>
            </v:line>
          </w:pict>
        </mc:Fallback>
      </mc:AlternateContent>
    </w:r>
    <w:r>
      <w:rPr>
        <w:rFonts w:hint="eastAsia" w:eastAsia="方正小标宋简体"/>
        <w:color w:val="000000"/>
        <w:sz w:val="15"/>
      </w:rPr>
      <w:t xml:space="preserve">                                </w:t>
    </w:r>
  </w:p>
  <w:p w14:paraId="0A44D50E">
    <w:pPr>
      <w:pStyle w:val="23"/>
      <w:spacing w:line="240" w:lineRule="auto"/>
      <w:ind w:firstLine="0"/>
      <w:rPr>
        <w:color w:val="000000"/>
      </w:rPr>
    </w:pP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CF6DF">
    <w:pPr>
      <w:pStyle w:val="21"/>
      <w:tabs>
        <w:tab w:val="center" w:pos="4725"/>
        <w:tab w:val="right" w:pos="9516"/>
        <w:tab w:val="clear" w:pos="4153"/>
        <w:tab w:val="clear" w:pos="8306"/>
      </w:tabs>
      <w:spacing w:before="160" w:line="0" w:lineRule="atLeast"/>
      <w:ind w:firstLine="113"/>
      <w:jc w:val="both"/>
      <w:rPr>
        <w:rStyle w:val="32"/>
        <w:rFonts w:ascii="Arial" w:hAnsi="Arial" w:cs="Arial"/>
        <w:sz w:val="24"/>
      </w:rPr>
    </w:pPr>
  </w:p>
  <w:p w14:paraId="2AA83FBF">
    <w:pPr>
      <w:pStyle w:val="21"/>
      <w:pBdr>
        <w:bottom w:val="single" w:color="auto" w:sz="4" w:space="1"/>
      </w:pBdr>
      <w:tabs>
        <w:tab w:val="center" w:pos="4818"/>
        <w:tab w:val="right" w:pos="9738"/>
        <w:tab w:val="clear" w:pos="4153"/>
        <w:tab w:val="clear" w:pos="8306"/>
      </w:tabs>
      <w:spacing w:before="120" w:line="288" w:lineRule="auto"/>
      <w:ind w:left="11" w:leftChars="5" w:firstLine="44" w:firstLineChars="22"/>
      <w:jc w:val="both"/>
      <w:rPr>
        <w:i/>
        <w:iCs/>
        <w:sz w:val="20"/>
      </w:rPr>
    </w:pPr>
    <w:r>
      <w:rPr>
        <w:rFonts w:eastAsia="方正宋黑简体"/>
        <w:snapToGrid/>
        <w:sz w:val="20"/>
      </w:rPr>
      <mc:AlternateContent>
        <mc:Choice Requires="wps">
          <w:drawing>
            <wp:anchor distT="0" distB="0" distL="114300" distR="114300" simplePos="0" relativeHeight="251660288" behindDoc="0" locked="0" layoutInCell="1" allowOverlap="1">
              <wp:simplePos x="0" y="0"/>
              <wp:positionH relativeFrom="column">
                <wp:posOffset>-14605</wp:posOffset>
              </wp:positionH>
              <wp:positionV relativeFrom="paragraph">
                <wp:posOffset>296545</wp:posOffset>
              </wp:positionV>
              <wp:extent cx="6271260" cy="0"/>
              <wp:effectExtent l="0" t="0" r="0" b="0"/>
              <wp:wrapNone/>
              <wp:docPr id="3" name="Line 50"/>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50" o:spid="_x0000_s1026" o:spt="20" style="position:absolute;left:0pt;margin-left:-1.15pt;margin-top:23.35pt;height:0pt;width:493.8pt;z-index:251660288;mso-width-relative:page;mso-height-relative:page;" filled="f" stroked="t" coordsize="21600,21600" o:gfxdata="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1fIoXdYAAAAIAQAADwAAAAAAAAABACAAAAAiAAAA&#10;ZHJzL2Rvd25yZXYueG1sUEsBAhQAFAAAAAgAh07iQKOK0UvQAQAArgMAAA4AAAAAAAAAAQAgAAAA&#10;JQEAAGRycy9lMm9Eb2MueG1sUEsFBgAAAAAGAAYAWQEAAGcFAAAAAA==&#10;">
              <v:fill on="f" focussize="0,0"/>
              <v:stroke color="#000000" joinstyle="round"/>
              <v:imagedata o:title=""/>
              <o:lock v:ext="edit" aspectratio="f"/>
            </v:line>
          </w:pict>
        </mc:Fallback>
      </mc:AlternateContent>
    </w:r>
    <w:r>
      <w:rPr>
        <w:rFonts w:hint="eastAsia" w:eastAsia="方正宋黑简体"/>
        <w:sz w:val="20"/>
      </w:rPr>
      <w:t>李求实 等：平衡</w:t>
    </w:r>
    <w:r>
      <w:rPr>
        <w:rFonts w:hint="eastAsia" w:eastAsia="方正宋黑简体"/>
        <w:b/>
        <w:bCs/>
        <w:sz w:val="20"/>
      </w:rPr>
      <w:t>IO</w:t>
    </w:r>
    <w:r>
      <w:rPr>
        <w:rFonts w:hint="eastAsia" w:eastAsia="方正宋黑简体"/>
        <w:sz w:val="20"/>
      </w:rPr>
      <w:t>和</w:t>
    </w:r>
    <w:r>
      <w:rPr>
        <w:rFonts w:hint="eastAsia" w:eastAsia="方正宋黑简体"/>
        <w:b/>
        <w:bCs/>
        <w:sz w:val="20"/>
      </w:rPr>
      <w:t>CPU</w:t>
    </w:r>
    <w:r>
      <w:rPr>
        <w:rFonts w:hint="eastAsia" w:eastAsia="方正宋黑简体"/>
        <w:sz w:val="20"/>
      </w:rPr>
      <w:t>的</w:t>
    </w:r>
    <w:r>
      <w:rPr>
        <w:rFonts w:hint="eastAsia" w:eastAsia="方正宋黑简体"/>
        <w:b/>
        <w:bCs/>
        <w:sz w:val="20"/>
      </w:rPr>
      <w:t>XML</w:t>
    </w:r>
    <w:r>
      <w:rPr>
        <w:rFonts w:hint="eastAsia" w:eastAsia="方正宋黑简体"/>
        <w:sz w:val="20"/>
      </w:rPr>
      <w:t>关键词检索</w:t>
    </w:r>
    <w:r>
      <w:rPr>
        <w:rFonts w:hint="eastAsia"/>
        <w:sz w:val="20"/>
      </w:rPr>
      <w:tab/>
    </w:r>
    <w:r>
      <w:rPr>
        <w:rFonts w:hint="eastAsia"/>
        <w:sz w:val="20"/>
      </w:rPr>
      <w:tab/>
    </w:r>
    <w:r>
      <w:rPr>
        <w:rStyle w:val="32"/>
        <w:sz w:val="20"/>
      </w:rPr>
      <w:fldChar w:fldCharType="begin"/>
    </w:r>
    <w:r>
      <w:rPr>
        <w:rStyle w:val="32"/>
        <w:sz w:val="20"/>
      </w:rPr>
      <w:instrText xml:space="preserve"> PAGE </w:instrText>
    </w:r>
    <w:r>
      <w:rPr>
        <w:rStyle w:val="32"/>
        <w:sz w:val="20"/>
      </w:rPr>
      <w:fldChar w:fldCharType="separate"/>
    </w:r>
    <w:r>
      <w:rPr>
        <w:rStyle w:val="32"/>
        <w:sz w:val="20"/>
      </w:rPr>
      <w:t>125</w:t>
    </w:r>
    <w:r>
      <w:rPr>
        <w:rStyle w:val="32"/>
        <w:sz w:val="20"/>
      </w:rPr>
      <w:fldChar w:fldCharType="end"/>
    </w:r>
  </w:p>
  <w:p w14:paraId="171A9B7A">
    <w:pPr>
      <w:pStyle w:val="21"/>
      <w:tabs>
        <w:tab w:val="center" w:pos="4725"/>
        <w:tab w:val="right" w:pos="9516"/>
        <w:tab w:val="clear" w:pos="4153"/>
        <w:tab w:val="clear" w:pos="8306"/>
      </w:tabs>
      <w:spacing w:before="160" w:line="0" w:lineRule="atLeast"/>
      <w:ind w:firstLine="113"/>
      <w:jc w:val="both"/>
      <w:rPr>
        <w:rFonts w:ascii="Arial" w:hAnsi="Arial" w:cs="Arial"/>
        <w:i/>
        <w:iCs/>
        <w:sz w:val="17"/>
      </w:rPr>
    </w:pPr>
    <w:r>
      <w:rPr>
        <w:rFonts w:hint="eastAsia" w:ascii="Arial" w:hAnsi="Arial" w:cs="Arial"/>
        <w:i/>
        <w:iCs/>
        <w:sz w:val="17"/>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EB643">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napToGrid/>
        <w:sz w:val="20"/>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7" name="Line 57"/>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57" o:spid="_x0000_s1026" o:spt="20" style="position:absolute;left:0pt;margin-left:-1.35pt;margin-top:24.15pt;height:0pt;width:493.8pt;z-index:251662336;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F+T9qTPAQAArgMAAA4AAAAAAAAAAQAgAAAA&#10;JgEAAGRycy9lMm9Eb2MueG1sUEsFBgAAAAAGAAYAWQEAAGcFAAAAAA==&#10;">
              <v:fill on="f" focussize="0,0"/>
              <v:stroke color="#000000" joinstyle="round"/>
              <v:imagedata o:title=""/>
              <o:lock v:ext="edit" aspectratio="f"/>
            </v:line>
          </w:pict>
        </mc:Fallback>
      </mc:AlternateContent>
    </w:r>
    <w:r>
      <w:rPr>
        <w:rStyle w:val="32"/>
        <w:sz w:val="19"/>
      </w:rPr>
      <w:fldChar w:fldCharType="begin"/>
    </w:r>
    <w:r>
      <w:rPr>
        <w:rStyle w:val="32"/>
        <w:sz w:val="19"/>
      </w:rPr>
      <w:instrText xml:space="preserve"> PAGE </w:instrText>
    </w:r>
    <w:r>
      <w:rPr>
        <w:rStyle w:val="32"/>
        <w:sz w:val="19"/>
      </w:rPr>
      <w:fldChar w:fldCharType="separate"/>
    </w:r>
    <w:r>
      <w:rPr>
        <w:rStyle w:val="32"/>
        <w:sz w:val="19"/>
      </w:rPr>
      <w:t>2</w:t>
    </w:r>
    <w:r>
      <w:rPr>
        <w:rStyle w:val="32"/>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hint="eastAsia" w:eastAsia="方正宋黑简体"/>
        <w:sz w:val="19"/>
      </w:rPr>
      <w:t>计算机工程与应用</w:t>
    </w:r>
    <w:r>
      <w:rPr>
        <w:rFonts w:hint="eastAsia"/>
        <w:sz w:val="19"/>
      </w:rPr>
      <w:tab/>
    </w:r>
  </w:p>
  <w:p w14:paraId="34BA244C">
    <w:pPr>
      <w:pStyle w:val="21"/>
      <w:tabs>
        <w:tab w:val="center" w:pos="4725"/>
        <w:tab w:val="right" w:pos="9516"/>
        <w:tab w:val="clear" w:pos="4153"/>
        <w:tab w:val="clear" w:pos="8306"/>
      </w:tabs>
      <w:spacing w:before="160" w:line="0" w:lineRule="atLeast"/>
      <w:ind w:firstLine="113"/>
      <w:jc w:val="both"/>
      <w:rPr>
        <w:rFonts w:ascii="Arial" w:hAnsi="Arial" w:cs="Arial"/>
        <w:i/>
        <w:iCs/>
        <w:sz w:val="16"/>
        <w:szCs w:val="16"/>
      </w:rPr>
    </w:pPr>
    <w:r>
      <w:rPr>
        <w:rFonts w:hint="eastAsia" w:ascii="Arial" w:hAnsi="Arial" w:cs="Arial"/>
        <w:i/>
        <w:iCs/>
        <w:sz w:val="16"/>
        <w:szCs w:val="16"/>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B0346">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napToGrid/>
        <w:sz w:val="20"/>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9" name="Line 68"/>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68" o:spid="_x0000_s1026" o:spt="20" style="position:absolute;left:0pt;margin-left:-1.35pt;margin-top:24.15pt;height:0pt;width:493.8pt;z-index:251664384;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kwwNL1wAAAAgBAAAPAAAAAAAAAAEAIAAAACIAAABk&#10;cnMvZG93bnJldi54bWxQSwECFAAUAAAACACHTuJAvj5Gos4BAACuAwAADgAAAAAAAAABACAAAAAm&#10;AQAAZHJzL2Uyb0RvYy54bWxQSwUGAAAAAAYABgBZAQAAZgUAAAAA&#10;">
              <v:fill on="f" focussize="0,0"/>
              <v:stroke color="#000000" joinstyle="round"/>
              <v:imagedata o:title=""/>
              <o:lock v:ext="edit" aspectratio="f"/>
            </v:line>
          </w:pict>
        </mc:Fallback>
      </mc:AlternateContent>
    </w:r>
    <w:r>
      <w:rPr>
        <w:rStyle w:val="32"/>
        <w:sz w:val="19"/>
      </w:rPr>
      <w:fldChar w:fldCharType="begin"/>
    </w:r>
    <w:r>
      <w:rPr>
        <w:rStyle w:val="32"/>
        <w:sz w:val="19"/>
      </w:rPr>
      <w:instrText xml:space="preserve"> PAGE </w:instrText>
    </w:r>
    <w:r>
      <w:rPr>
        <w:rStyle w:val="32"/>
        <w:sz w:val="19"/>
      </w:rPr>
      <w:fldChar w:fldCharType="separate"/>
    </w:r>
    <w:r>
      <w:rPr>
        <w:rStyle w:val="32"/>
        <w:sz w:val="19"/>
      </w:rPr>
      <w:t>1</w:t>
    </w:r>
    <w:r>
      <w:rPr>
        <w:rStyle w:val="32"/>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hint="eastAsia" w:eastAsia="方正宋黑简体"/>
        <w:sz w:val="19"/>
      </w:rPr>
      <w:t>计算机工程与应用</w:t>
    </w:r>
    <w:r>
      <w:rPr>
        <w:rFonts w:hint="eastAsia"/>
        <w:sz w:val="19"/>
      </w:rPr>
      <w:tab/>
    </w:r>
  </w:p>
  <w:p w14:paraId="4995E766">
    <w:pPr>
      <w:pStyle w:val="21"/>
      <w:ind w:firstLine="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D04B4">
    <w:pPr>
      <w:pStyle w:val="21"/>
      <w:pBdr>
        <w:bottom w:val="single" w:color="auto" w:sz="2" w:space="1"/>
      </w:pBdr>
      <w:tabs>
        <w:tab w:val="center" w:pos="4818"/>
        <w:tab w:val="right" w:pos="9738"/>
        <w:tab w:val="clear" w:pos="4153"/>
        <w:tab w:val="clear" w:pos="8306"/>
      </w:tabs>
      <w:spacing w:before="120" w:line="288" w:lineRule="auto"/>
      <w:ind w:left="11" w:leftChars="5" w:firstLine="44" w:firstLineChars="22"/>
      <w:rPr>
        <w:i/>
        <w:iCs/>
        <w:sz w:val="20"/>
      </w:rPr>
    </w:pPr>
    <w:r>
      <w:rPr>
        <w:rFonts w:eastAsia="方正宋黑简体"/>
        <w:snapToGrid/>
        <w:sz w:val="20"/>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285115</wp:posOffset>
              </wp:positionV>
              <wp:extent cx="6271260" cy="0"/>
              <wp:effectExtent l="0" t="0" r="0" b="0"/>
              <wp:wrapNone/>
              <wp:docPr id="6" name="Line 53"/>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53" o:spid="_x0000_s1026" o:spt="20" style="position:absolute;left:0pt;margin-left:-1pt;margin-top:22.45pt;height:0pt;width:493.8pt;z-index:251661312;mso-width-relative:page;mso-height-relative:page;" filled="f" stroked="t" coordsize="21600,21600" o:gfxdata="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MTfEdcAAAAIAQAADwAAAAAAAAABACAAAAAiAAAA&#10;ZHJzL2Rvd25yZXYueG1sUEsBAhQAFAAAAAgAh07iQN6+2g7PAQAArgMAAA4AAAAAAAAAAQAgAAAA&#10;JgEAAGRycy9lMm9Eb2MueG1sUEsFBgAAAAAGAAYAWQEAAGcFAAAAAA==&#10;">
              <v:fill on="f" focussize="0,0"/>
              <v:stroke color="#000000" joinstyle="round"/>
              <v:imagedata o:title=""/>
              <o:lock v:ext="edit" aspectratio="f"/>
            </v:line>
          </w:pict>
        </mc:Fallback>
      </mc:AlternateContent>
    </w:r>
    <w:r>
      <w:rPr>
        <w:rFonts w:hint="eastAsia"/>
        <w:sz w:val="20"/>
      </w:rPr>
      <w:tab/>
    </w:r>
    <w:r>
      <w:rPr>
        <w:rFonts w:hint="eastAsia"/>
        <w:i/>
        <w:iCs/>
        <w:sz w:val="19"/>
      </w:rPr>
      <w:t>Computer Engineering and Applications</w:t>
    </w:r>
    <w:r>
      <w:rPr>
        <w:rFonts w:hint="eastAsia"/>
        <w:sz w:val="19"/>
      </w:rPr>
      <w:t xml:space="preserve"> </w:t>
    </w:r>
    <w:r>
      <w:rPr>
        <w:rFonts w:hint="eastAsia" w:eastAsia="方正宋黑简体"/>
        <w:sz w:val="19"/>
      </w:rPr>
      <w:t>计算机工程与应用</w:t>
    </w:r>
    <w:r>
      <w:rPr>
        <w:rFonts w:hint="eastAsia"/>
        <w:sz w:val="20"/>
      </w:rPr>
      <w:tab/>
    </w:r>
    <w:r>
      <w:rPr>
        <w:rStyle w:val="32"/>
        <w:sz w:val="20"/>
      </w:rPr>
      <w:fldChar w:fldCharType="begin"/>
    </w:r>
    <w:r>
      <w:rPr>
        <w:rStyle w:val="32"/>
        <w:sz w:val="20"/>
      </w:rPr>
      <w:instrText xml:space="preserve"> PAGE </w:instrText>
    </w:r>
    <w:r>
      <w:rPr>
        <w:rStyle w:val="32"/>
        <w:sz w:val="20"/>
      </w:rPr>
      <w:fldChar w:fldCharType="separate"/>
    </w:r>
    <w:r>
      <w:rPr>
        <w:rStyle w:val="32"/>
        <w:sz w:val="20"/>
      </w:rPr>
      <w:t>3</w:t>
    </w:r>
    <w:r>
      <w:rPr>
        <w:rStyle w:val="32"/>
        <w:sz w:val="20"/>
      </w:rPr>
      <w:fldChar w:fldCharType="end"/>
    </w:r>
  </w:p>
  <w:p w14:paraId="534A7E82">
    <w:pPr>
      <w:pStyle w:val="21"/>
      <w:tabs>
        <w:tab w:val="center" w:pos="4725"/>
        <w:tab w:val="right" w:pos="9516"/>
        <w:tab w:val="clear" w:pos="4153"/>
        <w:tab w:val="clear" w:pos="8306"/>
      </w:tabs>
      <w:spacing w:before="160" w:line="0" w:lineRule="atLeast"/>
      <w:ind w:firstLine="113"/>
      <w:jc w:val="both"/>
      <w:rPr>
        <w:rFonts w:ascii="Arial" w:hAnsi="Arial" w:cs="Arial"/>
        <w:i/>
        <w:iCs/>
        <w:sz w:val="17"/>
      </w:rPr>
    </w:pPr>
    <w:r>
      <w:rPr>
        <w:rFonts w:hint="eastAsia" w:ascii="Arial" w:hAnsi="Arial" w:cs="Arial"/>
        <w:i/>
        <w:iCs/>
        <w:sz w:val="17"/>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63141">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napToGrid/>
        <w:sz w:val="20"/>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8" name="Line 67"/>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67" o:spid="_x0000_s1026" o:spt="20" style="position:absolute;left:0pt;margin-left:-1.35pt;margin-top:24.15pt;height:0pt;width:493.8pt;z-index:251663360;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OO6GgXPAQAArgMAAA4AAAAAAAAAAQAgAAAA&#10;JgEAAGRycy9lMm9Eb2MueG1sUEsFBgAAAAAGAAYAWQEAAGcFAAAAAA==&#10;">
              <v:fill on="f" focussize="0,0"/>
              <v:stroke color="#000000" joinstyle="round"/>
              <v:imagedata o:title=""/>
              <o:lock v:ext="edit" aspectratio="f"/>
            </v:line>
          </w:pict>
        </mc:Fallback>
      </mc:AlternateContent>
    </w:r>
    <w:r>
      <w:rPr>
        <w:rStyle w:val="32"/>
        <w:sz w:val="19"/>
      </w:rPr>
      <w:fldChar w:fldCharType="begin"/>
    </w:r>
    <w:r>
      <w:rPr>
        <w:rStyle w:val="32"/>
        <w:sz w:val="19"/>
      </w:rPr>
      <w:instrText xml:space="preserve"> PAGE </w:instrText>
    </w:r>
    <w:r>
      <w:rPr>
        <w:rStyle w:val="32"/>
        <w:sz w:val="19"/>
      </w:rPr>
      <w:fldChar w:fldCharType="separate"/>
    </w:r>
    <w:r>
      <w:rPr>
        <w:rStyle w:val="32"/>
        <w:sz w:val="19"/>
      </w:rPr>
      <w:t>4</w:t>
    </w:r>
    <w:r>
      <w:rPr>
        <w:rStyle w:val="32"/>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hint="eastAsia" w:eastAsia="方正宋黑简体"/>
        <w:sz w:val="19"/>
      </w:rPr>
      <w:t>计算机工程与应用</w:t>
    </w:r>
    <w:r>
      <w:rPr>
        <w:rFonts w:hint="eastAsia"/>
        <w:sz w:val="19"/>
      </w:rP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4F553">
    <w:pPr>
      <w:pStyle w:val="21"/>
    </w:pPr>
  </w:p>
  <w:p w14:paraId="0BB8DB51">
    <w:pPr>
      <w:pStyle w:val="21"/>
      <w:tabs>
        <w:tab w:val="center" w:pos="5052"/>
        <w:tab w:val="right" w:pos="9684"/>
        <w:tab w:val="clear" w:pos="4153"/>
        <w:tab w:val="clear" w:pos="8306"/>
      </w:tabs>
      <w:wordWrap w:val="0"/>
      <w:spacing w:before="120" w:line="0" w:lineRule="atLeast"/>
      <w:jc w:val="right"/>
      <w:rPr>
        <w:rFonts w:ascii="Arial" w:hAnsi="Arial" w:cs="Arial"/>
        <w:b/>
        <w:bCs/>
        <w:i/>
        <w:iCs/>
        <w:sz w:val="17"/>
      </w:rPr>
    </w:pPr>
    <w:r>
      <w:rPr>
        <w:snapToGrid/>
      </w:rPr>
      <w:drawing>
        <wp:inline distT="0" distB="0" distL="0" distR="0">
          <wp:extent cx="238125" cy="133350"/>
          <wp:effectExtent l="19050" t="0" r="9525" b="0"/>
          <wp:docPr id="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hint="eastAsia" w:ascii="Arial" w:hAnsi="Arial" w:cs="Arial"/>
        <w:b/>
        <w:bCs/>
        <w:i/>
        <w:iCs/>
        <w:sz w:val="17"/>
      </w:rPr>
      <w:t>HEREDITAS (Beijing) 2006,  28(8): 1~10</w:t>
    </w:r>
    <w:r>
      <w:rPr>
        <w:rFonts w:hint="eastAsia" w:ascii="Arial" w:hAnsi="Arial" w:cs="Arial"/>
        <w:b/>
        <w:bCs/>
        <w:i/>
        <w:iCs/>
        <w:sz w:val="17"/>
      </w:rPr>
      <w:tab/>
    </w:r>
    <w:r>
      <w:rPr>
        <w:rFonts w:hint="eastAsia"/>
      </w:rPr>
      <w:tab/>
    </w:r>
    <w:r>
      <w:rPr>
        <w:rFonts w:hint="eastAsia" w:eastAsia="华文新魏"/>
        <w:spacing w:val="-20"/>
        <w:w w:val="150"/>
        <w:sz w:val="17"/>
      </w:rPr>
      <w:t>封面人物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B75971"/>
    <w:multiLevelType w:val="singleLevel"/>
    <w:tmpl w:val="2EB75971"/>
    <w:lvl w:ilvl="0" w:tentative="0">
      <w:start w:val="1"/>
      <w:numFmt w:val="lowerLetter"/>
      <w:suff w:val="space"/>
      <w:lvlText w:val="(%1)"/>
      <w:lvlJc w:val="left"/>
    </w:lvl>
  </w:abstractNum>
  <w:abstractNum w:abstractNumId="1">
    <w:nsid w:val="664B0F7A"/>
    <w:multiLevelType w:val="multilevel"/>
    <w:tmpl w:val="664B0F7A"/>
    <w:lvl w:ilvl="0" w:tentative="0">
      <w:start w:val="1"/>
      <w:numFmt w:val="decimal"/>
      <w:pStyle w:val="45"/>
      <w:lvlText w:val="[%1]"/>
      <w:lvlJc w:val="right"/>
      <w:pPr>
        <w:tabs>
          <w:tab w:val="left" w:pos="397"/>
        </w:tabs>
        <w:ind w:left="397" w:hanging="113"/>
      </w:pPr>
      <w:rPr>
        <w:rFonts w:hint="eastAsia"/>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removePersonalInformation/>
  <w:embedTrueTypeFonts/>
  <w:saveSubsetFonts/>
  <w:bordersDoNotSurroundHeader w:val="0"/>
  <w:bordersDoNotSurroundFooter w:val="0"/>
  <w:attachedTemplate r:id="rId1"/>
  <w:documentProtection w:enforcement="0"/>
  <w:defaultTabStop w:val="408"/>
  <w:autoHyphenation/>
  <w:hyphenationZone w:val="357"/>
  <w:doNotHyphenateCaps/>
  <w:evenAndOddHeaders w:val="1"/>
  <w:drawingGridHorizontalSpacing w:val="6"/>
  <w:drawingGridVerticalSpacing w:val="6"/>
  <w:displayHorizontalDrawingGridEvery w:val="1"/>
  <w:displayVerticalDrawingGridEvery w:val="1"/>
  <w:doNotShadeFormData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457F"/>
    <w:rsid w:val="00025144"/>
    <w:rsid w:val="000344E1"/>
    <w:rsid w:val="00043476"/>
    <w:rsid w:val="000449E0"/>
    <w:rsid w:val="000466CD"/>
    <w:rsid w:val="00057D82"/>
    <w:rsid w:val="000652B8"/>
    <w:rsid w:val="0006699B"/>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F3D06"/>
    <w:rsid w:val="000F7ABE"/>
    <w:rsid w:val="00117FE3"/>
    <w:rsid w:val="00124A00"/>
    <w:rsid w:val="001513C4"/>
    <w:rsid w:val="00154C58"/>
    <w:rsid w:val="0015567A"/>
    <w:rsid w:val="001600BC"/>
    <w:rsid w:val="00172FC8"/>
    <w:rsid w:val="00174493"/>
    <w:rsid w:val="00176A8B"/>
    <w:rsid w:val="00177AFC"/>
    <w:rsid w:val="00187273"/>
    <w:rsid w:val="00194522"/>
    <w:rsid w:val="00194793"/>
    <w:rsid w:val="001A20A7"/>
    <w:rsid w:val="001B0316"/>
    <w:rsid w:val="001B0C96"/>
    <w:rsid w:val="001B1843"/>
    <w:rsid w:val="001B27E9"/>
    <w:rsid w:val="001B3FD4"/>
    <w:rsid w:val="001B4036"/>
    <w:rsid w:val="001D37AE"/>
    <w:rsid w:val="001D6609"/>
    <w:rsid w:val="001D6929"/>
    <w:rsid w:val="001E4891"/>
    <w:rsid w:val="001F3D63"/>
    <w:rsid w:val="00202513"/>
    <w:rsid w:val="00202AE7"/>
    <w:rsid w:val="00232833"/>
    <w:rsid w:val="00237745"/>
    <w:rsid w:val="0026570E"/>
    <w:rsid w:val="00273E68"/>
    <w:rsid w:val="002741A3"/>
    <w:rsid w:val="002748A5"/>
    <w:rsid w:val="00274B15"/>
    <w:rsid w:val="002802D1"/>
    <w:rsid w:val="00285662"/>
    <w:rsid w:val="00287F50"/>
    <w:rsid w:val="00293F02"/>
    <w:rsid w:val="002951EE"/>
    <w:rsid w:val="002B5F82"/>
    <w:rsid w:val="002D12A5"/>
    <w:rsid w:val="002D40E9"/>
    <w:rsid w:val="002E1B8E"/>
    <w:rsid w:val="002E3D47"/>
    <w:rsid w:val="002F2528"/>
    <w:rsid w:val="003020FF"/>
    <w:rsid w:val="003038BA"/>
    <w:rsid w:val="0030408A"/>
    <w:rsid w:val="00305585"/>
    <w:rsid w:val="003076AD"/>
    <w:rsid w:val="00310C1F"/>
    <w:rsid w:val="003148F8"/>
    <w:rsid w:val="003171C4"/>
    <w:rsid w:val="003176B3"/>
    <w:rsid w:val="003225F7"/>
    <w:rsid w:val="003228AE"/>
    <w:rsid w:val="00323863"/>
    <w:rsid w:val="00325FE7"/>
    <w:rsid w:val="003338BD"/>
    <w:rsid w:val="0033447F"/>
    <w:rsid w:val="00335366"/>
    <w:rsid w:val="00337176"/>
    <w:rsid w:val="0034767D"/>
    <w:rsid w:val="00350F3F"/>
    <w:rsid w:val="003561CE"/>
    <w:rsid w:val="003570F7"/>
    <w:rsid w:val="003606F0"/>
    <w:rsid w:val="0036310C"/>
    <w:rsid w:val="00364127"/>
    <w:rsid w:val="003772F2"/>
    <w:rsid w:val="0038039D"/>
    <w:rsid w:val="003972C5"/>
    <w:rsid w:val="003A7A49"/>
    <w:rsid w:val="003B51A4"/>
    <w:rsid w:val="003D1649"/>
    <w:rsid w:val="003D283B"/>
    <w:rsid w:val="003D322E"/>
    <w:rsid w:val="003D6FF6"/>
    <w:rsid w:val="003F1768"/>
    <w:rsid w:val="003F1DA4"/>
    <w:rsid w:val="003F2576"/>
    <w:rsid w:val="00412350"/>
    <w:rsid w:val="00454B33"/>
    <w:rsid w:val="00463959"/>
    <w:rsid w:val="00471B3A"/>
    <w:rsid w:val="00472081"/>
    <w:rsid w:val="00474122"/>
    <w:rsid w:val="004817E2"/>
    <w:rsid w:val="0049008D"/>
    <w:rsid w:val="004908F1"/>
    <w:rsid w:val="00490FF3"/>
    <w:rsid w:val="00496EA3"/>
    <w:rsid w:val="004B2CED"/>
    <w:rsid w:val="004B306B"/>
    <w:rsid w:val="004C63C9"/>
    <w:rsid w:val="004C6727"/>
    <w:rsid w:val="004C7859"/>
    <w:rsid w:val="004D0B3B"/>
    <w:rsid w:val="004D3CAD"/>
    <w:rsid w:val="004D3E02"/>
    <w:rsid w:val="004E1358"/>
    <w:rsid w:val="004E2068"/>
    <w:rsid w:val="004F0943"/>
    <w:rsid w:val="004F5297"/>
    <w:rsid w:val="00504539"/>
    <w:rsid w:val="00506EF6"/>
    <w:rsid w:val="005240E9"/>
    <w:rsid w:val="00527655"/>
    <w:rsid w:val="005416F9"/>
    <w:rsid w:val="005418AD"/>
    <w:rsid w:val="00557943"/>
    <w:rsid w:val="0055796A"/>
    <w:rsid w:val="00572D4F"/>
    <w:rsid w:val="00582BFA"/>
    <w:rsid w:val="005837CD"/>
    <w:rsid w:val="005A4784"/>
    <w:rsid w:val="005B7E53"/>
    <w:rsid w:val="005C1030"/>
    <w:rsid w:val="005C3130"/>
    <w:rsid w:val="005C7E7A"/>
    <w:rsid w:val="005D58A0"/>
    <w:rsid w:val="005E03D8"/>
    <w:rsid w:val="005F6179"/>
    <w:rsid w:val="005F6793"/>
    <w:rsid w:val="00604069"/>
    <w:rsid w:val="00604213"/>
    <w:rsid w:val="0061493A"/>
    <w:rsid w:val="00624FA5"/>
    <w:rsid w:val="00630B7E"/>
    <w:rsid w:val="00637225"/>
    <w:rsid w:val="006601CA"/>
    <w:rsid w:val="0066342D"/>
    <w:rsid w:val="006800A9"/>
    <w:rsid w:val="0069118A"/>
    <w:rsid w:val="00692B1C"/>
    <w:rsid w:val="006A22AD"/>
    <w:rsid w:val="006B777C"/>
    <w:rsid w:val="006C5A53"/>
    <w:rsid w:val="006D21DD"/>
    <w:rsid w:val="006D267E"/>
    <w:rsid w:val="006E7DF3"/>
    <w:rsid w:val="006F0041"/>
    <w:rsid w:val="0070267B"/>
    <w:rsid w:val="00703F90"/>
    <w:rsid w:val="00705D43"/>
    <w:rsid w:val="0072734C"/>
    <w:rsid w:val="007301C6"/>
    <w:rsid w:val="00737022"/>
    <w:rsid w:val="007402D7"/>
    <w:rsid w:val="00743C51"/>
    <w:rsid w:val="0075190D"/>
    <w:rsid w:val="00752162"/>
    <w:rsid w:val="007551B4"/>
    <w:rsid w:val="00756662"/>
    <w:rsid w:val="0076133D"/>
    <w:rsid w:val="00763017"/>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4146"/>
    <w:rsid w:val="00844763"/>
    <w:rsid w:val="00851A84"/>
    <w:rsid w:val="00857B74"/>
    <w:rsid w:val="00863FF0"/>
    <w:rsid w:val="0086720C"/>
    <w:rsid w:val="008757CC"/>
    <w:rsid w:val="008779F7"/>
    <w:rsid w:val="00880E03"/>
    <w:rsid w:val="008A2751"/>
    <w:rsid w:val="008A33F2"/>
    <w:rsid w:val="008A50E0"/>
    <w:rsid w:val="008A680A"/>
    <w:rsid w:val="008A78B2"/>
    <w:rsid w:val="008B082E"/>
    <w:rsid w:val="008B0E03"/>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1C91"/>
    <w:rsid w:val="00983AAA"/>
    <w:rsid w:val="009A38A4"/>
    <w:rsid w:val="009E13F9"/>
    <w:rsid w:val="009E3617"/>
    <w:rsid w:val="009E7332"/>
    <w:rsid w:val="00A04C46"/>
    <w:rsid w:val="00A04DA7"/>
    <w:rsid w:val="00A07190"/>
    <w:rsid w:val="00A07FDB"/>
    <w:rsid w:val="00A12ED3"/>
    <w:rsid w:val="00A14A8D"/>
    <w:rsid w:val="00A218B1"/>
    <w:rsid w:val="00A222E7"/>
    <w:rsid w:val="00A26363"/>
    <w:rsid w:val="00A32F27"/>
    <w:rsid w:val="00A35153"/>
    <w:rsid w:val="00A37F24"/>
    <w:rsid w:val="00A43FB6"/>
    <w:rsid w:val="00A637AE"/>
    <w:rsid w:val="00A67975"/>
    <w:rsid w:val="00A7199F"/>
    <w:rsid w:val="00A72A26"/>
    <w:rsid w:val="00A76D99"/>
    <w:rsid w:val="00A8091F"/>
    <w:rsid w:val="00A90F57"/>
    <w:rsid w:val="00A948F5"/>
    <w:rsid w:val="00A950EC"/>
    <w:rsid w:val="00AD3697"/>
    <w:rsid w:val="00AE359A"/>
    <w:rsid w:val="00AF2134"/>
    <w:rsid w:val="00AF56A2"/>
    <w:rsid w:val="00AF5A14"/>
    <w:rsid w:val="00B01E21"/>
    <w:rsid w:val="00B17AA4"/>
    <w:rsid w:val="00B313FF"/>
    <w:rsid w:val="00B33EA4"/>
    <w:rsid w:val="00B36E07"/>
    <w:rsid w:val="00B51BF9"/>
    <w:rsid w:val="00B678D2"/>
    <w:rsid w:val="00B708F7"/>
    <w:rsid w:val="00B800C0"/>
    <w:rsid w:val="00B918EA"/>
    <w:rsid w:val="00BA3DC8"/>
    <w:rsid w:val="00BC2387"/>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503D6"/>
    <w:rsid w:val="00C542E9"/>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46FE"/>
    <w:rsid w:val="00D00C37"/>
    <w:rsid w:val="00D024E9"/>
    <w:rsid w:val="00D10D43"/>
    <w:rsid w:val="00D12EA7"/>
    <w:rsid w:val="00D2218E"/>
    <w:rsid w:val="00D24B31"/>
    <w:rsid w:val="00D255B7"/>
    <w:rsid w:val="00D3262B"/>
    <w:rsid w:val="00D35898"/>
    <w:rsid w:val="00D43F28"/>
    <w:rsid w:val="00D604B9"/>
    <w:rsid w:val="00D65EBA"/>
    <w:rsid w:val="00D66990"/>
    <w:rsid w:val="00D7320A"/>
    <w:rsid w:val="00D74517"/>
    <w:rsid w:val="00D76828"/>
    <w:rsid w:val="00D811CF"/>
    <w:rsid w:val="00D83B4E"/>
    <w:rsid w:val="00D90F56"/>
    <w:rsid w:val="00DA10C0"/>
    <w:rsid w:val="00DA191F"/>
    <w:rsid w:val="00DA72D6"/>
    <w:rsid w:val="00DB18C4"/>
    <w:rsid w:val="00DB231A"/>
    <w:rsid w:val="00DC4D94"/>
    <w:rsid w:val="00DC5B9D"/>
    <w:rsid w:val="00DD2B7A"/>
    <w:rsid w:val="00DE0460"/>
    <w:rsid w:val="00DE047C"/>
    <w:rsid w:val="00DE164D"/>
    <w:rsid w:val="00DE1DFE"/>
    <w:rsid w:val="00DE7970"/>
    <w:rsid w:val="00DF0D35"/>
    <w:rsid w:val="00DF29CF"/>
    <w:rsid w:val="00DF6426"/>
    <w:rsid w:val="00E025BD"/>
    <w:rsid w:val="00E14D7A"/>
    <w:rsid w:val="00E2097C"/>
    <w:rsid w:val="00E22A64"/>
    <w:rsid w:val="00E26220"/>
    <w:rsid w:val="00E34F79"/>
    <w:rsid w:val="00E4726C"/>
    <w:rsid w:val="00E50853"/>
    <w:rsid w:val="00E908D5"/>
    <w:rsid w:val="00E914EB"/>
    <w:rsid w:val="00E93769"/>
    <w:rsid w:val="00EA1BB8"/>
    <w:rsid w:val="00EA304A"/>
    <w:rsid w:val="00EA6459"/>
    <w:rsid w:val="00EA6EDE"/>
    <w:rsid w:val="00EA78C7"/>
    <w:rsid w:val="00EB0AA2"/>
    <w:rsid w:val="00ED3A29"/>
    <w:rsid w:val="00ED4B08"/>
    <w:rsid w:val="00ED5787"/>
    <w:rsid w:val="00ED6EB0"/>
    <w:rsid w:val="00ED6FFA"/>
    <w:rsid w:val="00EE2B1A"/>
    <w:rsid w:val="00EE5640"/>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942B8"/>
    <w:rsid w:val="00FA0F04"/>
    <w:rsid w:val="00FB5111"/>
    <w:rsid w:val="00FB6A37"/>
    <w:rsid w:val="00FC3CF1"/>
    <w:rsid w:val="00FC6D23"/>
    <w:rsid w:val="00FD399D"/>
    <w:rsid w:val="00FD411A"/>
    <w:rsid w:val="00FE3965"/>
    <w:rsid w:val="00FF326E"/>
    <w:rsid w:val="0204567E"/>
    <w:rsid w:val="024C1B4A"/>
    <w:rsid w:val="0CC003F3"/>
    <w:rsid w:val="0EF425D6"/>
    <w:rsid w:val="0F276507"/>
    <w:rsid w:val="0FF55E19"/>
    <w:rsid w:val="100726CC"/>
    <w:rsid w:val="10C32DB5"/>
    <w:rsid w:val="10CD32C1"/>
    <w:rsid w:val="11AF3BBD"/>
    <w:rsid w:val="121436DF"/>
    <w:rsid w:val="143C5FF9"/>
    <w:rsid w:val="146D5582"/>
    <w:rsid w:val="149C5BEF"/>
    <w:rsid w:val="15210168"/>
    <w:rsid w:val="183C74C7"/>
    <w:rsid w:val="19825AC6"/>
    <w:rsid w:val="1A315C0A"/>
    <w:rsid w:val="1B4337E7"/>
    <w:rsid w:val="1B97236B"/>
    <w:rsid w:val="1D666D51"/>
    <w:rsid w:val="1DB16262"/>
    <w:rsid w:val="1E206B24"/>
    <w:rsid w:val="1E256C04"/>
    <w:rsid w:val="24977834"/>
    <w:rsid w:val="25A01887"/>
    <w:rsid w:val="260B0397"/>
    <w:rsid w:val="264625F9"/>
    <w:rsid w:val="27D52B4D"/>
    <w:rsid w:val="283965C3"/>
    <w:rsid w:val="28576450"/>
    <w:rsid w:val="290E4F6D"/>
    <w:rsid w:val="29402A12"/>
    <w:rsid w:val="2A1F00A4"/>
    <w:rsid w:val="2A663F30"/>
    <w:rsid w:val="2E9020B1"/>
    <w:rsid w:val="2F9E00D1"/>
    <w:rsid w:val="2FA2715B"/>
    <w:rsid w:val="30754BE9"/>
    <w:rsid w:val="30985015"/>
    <w:rsid w:val="31D7516B"/>
    <w:rsid w:val="340C5B48"/>
    <w:rsid w:val="365067DA"/>
    <w:rsid w:val="36974BC9"/>
    <w:rsid w:val="37C6750D"/>
    <w:rsid w:val="38EE7BF2"/>
    <w:rsid w:val="3A764E67"/>
    <w:rsid w:val="3C485B8B"/>
    <w:rsid w:val="3E42663D"/>
    <w:rsid w:val="41E450AD"/>
    <w:rsid w:val="423C1CEE"/>
    <w:rsid w:val="43345F4A"/>
    <w:rsid w:val="44054980"/>
    <w:rsid w:val="46F77CB4"/>
    <w:rsid w:val="48276340"/>
    <w:rsid w:val="488E1412"/>
    <w:rsid w:val="49D123EE"/>
    <w:rsid w:val="4B3C0F75"/>
    <w:rsid w:val="4C8E559E"/>
    <w:rsid w:val="4EC800A6"/>
    <w:rsid w:val="4F5D32A4"/>
    <w:rsid w:val="50141FA4"/>
    <w:rsid w:val="50707007"/>
    <w:rsid w:val="51D95B48"/>
    <w:rsid w:val="5316523A"/>
    <w:rsid w:val="56471A24"/>
    <w:rsid w:val="56D123DE"/>
    <w:rsid w:val="57FB2E23"/>
    <w:rsid w:val="594D4389"/>
    <w:rsid w:val="59A73A9A"/>
    <w:rsid w:val="5A411F7D"/>
    <w:rsid w:val="5A8F6529"/>
    <w:rsid w:val="5B2D7FCE"/>
    <w:rsid w:val="5B4F43E9"/>
    <w:rsid w:val="5C266425"/>
    <w:rsid w:val="5CEB0141"/>
    <w:rsid w:val="5E196F30"/>
    <w:rsid w:val="5F0A304E"/>
    <w:rsid w:val="62C456BC"/>
    <w:rsid w:val="62DD7530"/>
    <w:rsid w:val="63A159FD"/>
    <w:rsid w:val="64743750"/>
    <w:rsid w:val="64B045BC"/>
    <w:rsid w:val="65086289"/>
    <w:rsid w:val="670A38BA"/>
    <w:rsid w:val="67274A83"/>
    <w:rsid w:val="67596B8B"/>
    <w:rsid w:val="69540E1C"/>
    <w:rsid w:val="6CDC7AA6"/>
    <w:rsid w:val="6EAE4905"/>
    <w:rsid w:val="6F5D411E"/>
    <w:rsid w:val="6FEB5085"/>
    <w:rsid w:val="70B713C6"/>
    <w:rsid w:val="716425A5"/>
    <w:rsid w:val="72C211C9"/>
    <w:rsid w:val="73B15D58"/>
    <w:rsid w:val="74051A88"/>
    <w:rsid w:val="74D65DF0"/>
    <w:rsid w:val="750C12F2"/>
    <w:rsid w:val="75A91298"/>
    <w:rsid w:val="76796366"/>
    <w:rsid w:val="792151BF"/>
    <w:rsid w:val="7C5C3B84"/>
    <w:rsid w:val="7E2E7A36"/>
    <w:rsid w:val="7F3B360C"/>
    <w:rsid w:val="7FA31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64" w:lineRule="auto"/>
      <w:ind w:firstLine="510"/>
      <w:jc w:val="both"/>
    </w:pPr>
    <w:rPr>
      <w:rFonts w:ascii="Times New Roman" w:hAnsi="Times New Roman" w:eastAsia="方正书宋简体" w:cs="Times New Roman"/>
      <w:snapToGrid w:val="0"/>
      <w:spacing w:val="2"/>
      <w:kern w:val="2"/>
      <w:sz w:val="22"/>
      <w:szCs w:val="24"/>
      <w:lang w:val="en-US" w:eastAsia="zh-CN" w:bidi="ar-SA"/>
    </w:rPr>
  </w:style>
  <w:style w:type="paragraph" w:styleId="2">
    <w:name w:val="heading 1"/>
    <w:basedOn w:val="1"/>
    <w:next w:val="1"/>
    <w:qFormat/>
    <w:uiPriority w:val="0"/>
    <w:pPr>
      <w:keepNext/>
      <w:keepLines/>
      <w:spacing w:before="800" w:after="360" w:line="0" w:lineRule="atLeast"/>
      <w:ind w:firstLine="0"/>
      <w:jc w:val="left"/>
      <w:outlineLvl w:val="0"/>
    </w:pPr>
    <w:rPr>
      <w:rFonts w:eastAsia="方正大标宋简体"/>
      <w:bCs/>
      <w:kern w:val="44"/>
      <w:sz w:val="36"/>
      <w:szCs w:val="44"/>
    </w:rPr>
  </w:style>
  <w:style w:type="paragraph" w:styleId="3">
    <w:name w:val="heading 2"/>
    <w:basedOn w:val="1"/>
    <w:next w:val="1"/>
    <w:qFormat/>
    <w:uiPriority w:val="0"/>
    <w:pPr>
      <w:keepNext/>
      <w:keepLines/>
      <w:spacing w:before="160" w:after="100" w:line="0" w:lineRule="atLeast"/>
      <w:ind w:firstLine="0"/>
      <w:jc w:val="left"/>
      <w:outlineLvl w:val="1"/>
    </w:pPr>
    <w:rPr>
      <w:rFonts w:eastAsia="方正楷体简体"/>
      <w:bCs/>
      <w:sz w:val="24"/>
      <w:szCs w:val="32"/>
    </w:rPr>
  </w:style>
  <w:style w:type="paragraph" w:styleId="4">
    <w:name w:val="heading 3"/>
    <w:basedOn w:val="1"/>
    <w:next w:val="1"/>
    <w:qFormat/>
    <w:uiPriority w:val="0"/>
    <w:pPr>
      <w:keepNext/>
      <w:keepLines/>
      <w:spacing w:before="120" w:after="120"/>
      <w:ind w:right="680"/>
      <w:jc w:val="left"/>
      <w:outlineLvl w:val="2"/>
    </w:pPr>
    <w:rPr>
      <w:rFonts w:eastAsia="方正仿宋_GB2312"/>
      <w:bCs/>
      <w:sz w:val="18"/>
      <w:szCs w:val="32"/>
    </w:rPr>
  </w:style>
  <w:style w:type="paragraph" w:styleId="5">
    <w:name w:val="heading 4"/>
    <w:basedOn w:val="1"/>
    <w:next w:val="1"/>
    <w:qFormat/>
    <w:uiPriority w:val="0"/>
    <w:pPr>
      <w:keepNext/>
      <w:spacing w:before="440" w:after="440" w:line="0" w:lineRule="atLeast"/>
      <w:ind w:right="680" w:firstLine="0"/>
      <w:outlineLvl w:val="3"/>
    </w:pPr>
    <w:rPr>
      <w:b/>
      <w:bCs/>
      <w:snapToGrid/>
      <w:sz w:val="28"/>
      <w:szCs w:val="20"/>
    </w:rPr>
  </w:style>
  <w:style w:type="paragraph" w:styleId="6">
    <w:name w:val="heading 5"/>
    <w:basedOn w:val="1"/>
    <w:next w:val="1"/>
    <w:qFormat/>
    <w:uiPriority w:val="0"/>
    <w:pPr>
      <w:keepNext/>
      <w:spacing w:before="120" w:after="80"/>
      <w:ind w:right="680"/>
      <w:outlineLvl w:val="4"/>
    </w:pPr>
    <w:rPr>
      <w:rFonts w:eastAsia="宋体"/>
      <w:bCs/>
      <w:color w:val="000000"/>
      <w:sz w:val="24"/>
      <w:szCs w:val="21"/>
    </w:rPr>
  </w:style>
  <w:style w:type="paragraph" w:styleId="7">
    <w:name w:val="heading 6"/>
    <w:basedOn w:val="1"/>
    <w:next w:val="1"/>
    <w:qFormat/>
    <w:uiPriority w:val="0"/>
    <w:pPr>
      <w:keepNext/>
      <w:spacing w:before="120" w:after="360"/>
      <w:ind w:firstLine="0"/>
      <w:outlineLvl w:val="5"/>
    </w:pPr>
    <w:rPr>
      <w:bCs/>
      <w:sz w:val="20"/>
    </w:rPr>
  </w:style>
  <w:style w:type="paragraph" w:styleId="8">
    <w:name w:val="heading 7"/>
    <w:basedOn w:val="1"/>
    <w:next w:val="1"/>
    <w:qFormat/>
    <w:uiPriority w:val="0"/>
    <w:pPr>
      <w:keepNext/>
      <w:spacing w:before="240"/>
      <w:ind w:firstLine="0"/>
      <w:jc w:val="left"/>
      <w:outlineLvl w:val="6"/>
    </w:pPr>
    <w:rPr>
      <w:rFonts w:eastAsia="方正小标宋简体"/>
      <w:bCs/>
      <w:sz w:val="24"/>
    </w:rPr>
  </w:style>
  <w:style w:type="paragraph" w:styleId="9">
    <w:name w:val="heading 8"/>
    <w:basedOn w:val="1"/>
    <w:next w:val="1"/>
    <w:qFormat/>
    <w:uiPriority w:val="0"/>
    <w:pPr>
      <w:keepNext/>
      <w:ind w:firstLine="0"/>
      <w:outlineLvl w:val="7"/>
    </w:pPr>
    <w:rPr>
      <w:rFonts w:eastAsia="方正小标宋简体"/>
      <w:bCs/>
      <w:sz w:val="24"/>
    </w:rPr>
  </w:style>
  <w:style w:type="paragraph" w:styleId="10">
    <w:name w:val="heading 9"/>
    <w:basedOn w:val="1"/>
    <w:next w:val="1"/>
    <w:qFormat/>
    <w:uiPriority w:val="0"/>
    <w:pPr>
      <w:keepNext/>
      <w:spacing w:before="200" w:after="120"/>
      <w:outlineLvl w:val="8"/>
    </w:pPr>
    <w:rPr>
      <w:rFonts w:eastAsia="方正小标宋简体"/>
      <w:bCs/>
      <w:sz w:val="21"/>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napToGrid/>
      <w:szCs w:val="20"/>
    </w:rPr>
  </w:style>
  <w:style w:type="paragraph" w:styleId="12">
    <w:name w:val="caption"/>
    <w:basedOn w:val="1"/>
    <w:next w:val="1"/>
    <w:qFormat/>
    <w:uiPriority w:val="0"/>
    <w:rPr>
      <w:i/>
      <w:iCs/>
    </w:rPr>
  </w:style>
  <w:style w:type="paragraph" w:styleId="13">
    <w:name w:val="Document Map"/>
    <w:basedOn w:val="1"/>
    <w:semiHidden/>
    <w:qFormat/>
    <w:uiPriority w:val="0"/>
    <w:pPr>
      <w:shd w:val="clear" w:color="auto" w:fill="000080"/>
      <w:snapToGrid/>
      <w:spacing w:line="240" w:lineRule="auto"/>
      <w:ind w:firstLine="0"/>
    </w:pPr>
    <w:rPr>
      <w:rFonts w:eastAsia="宋体"/>
      <w:snapToGrid/>
      <w:spacing w:val="0"/>
      <w:sz w:val="21"/>
    </w:rPr>
  </w:style>
  <w:style w:type="paragraph" w:styleId="14">
    <w:name w:val="annotation text"/>
    <w:basedOn w:val="1"/>
    <w:semiHidden/>
    <w:qFormat/>
    <w:uiPriority w:val="0"/>
    <w:pPr>
      <w:snapToGrid/>
      <w:spacing w:line="240" w:lineRule="auto"/>
      <w:jc w:val="left"/>
    </w:pPr>
    <w:rPr>
      <w:rFonts w:eastAsia="宋体"/>
      <w:snapToGrid/>
      <w:spacing w:val="0"/>
      <w:sz w:val="21"/>
      <w:szCs w:val="21"/>
    </w:rPr>
  </w:style>
  <w:style w:type="paragraph" w:styleId="15">
    <w:name w:val="Body Text 3"/>
    <w:basedOn w:val="1"/>
    <w:qFormat/>
    <w:uiPriority w:val="0"/>
    <w:rPr>
      <w:sz w:val="16"/>
      <w:szCs w:val="18"/>
    </w:rPr>
  </w:style>
  <w:style w:type="paragraph" w:styleId="16">
    <w:name w:val="Body Text"/>
    <w:basedOn w:val="1"/>
    <w:qFormat/>
    <w:uiPriority w:val="0"/>
    <w:rPr>
      <w:b/>
      <w:bCs/>
      <w:sz w:val="17"/>
    </w:rPr>
  </w:style>
  <w:style w:type="paragraph" w:styleId="17">
    <w:name w:val="Body Text Indent"/>
    <w:basedOn w:val="1"/>
    <w:qFormat/>
    <w:uiPriority w:val="0"/>
    <w:pPr>
      <w:ind w:firstLine="420"/>
    </w:pPr>
    <w:rPr>
      <w:szCs w:val="21"/>
    </w:rPr>
  </w:style>
  <w:style w:type="paragraph" w:styleId="18">
    <w:name w:val="endnote text"/>
    <w:basedOn w:val="1"/>
    <w:semiHidden/>
    <w:qFormat/>
    <w:uiPriority w:val="0"/>
    <w:pPr>
      <w:widowControl/>
      <w:snapToGrid/>
      <w:spacing w:line="240" w:lineRule="auto"/>
      <w:jc w:val="left"/>
    </w:pPr>
    <w:rPr>
      <w:rFonts w:ascii="Arial" w:hAnsi="Arial" w:eastAsia="宋体"/>
      <w:snapToGrid/>
      <w:spacing w:val="0"/>
      <w:kern w:val="0"/>
      <w:szCs w:val="20"/>
      <w:lang w:val="de-DE" w:eastAsia="de-DE"/>
    </w:rPr>
  </w:style>
  <w:style w:type="paragraph" w:styleId="19">
    <w:name w:val="Balloon Text"/>
    <w:basedOn w:val="1"/>
    <w:semiHidden/>
    <w:qFormat/>
    <w:uiPriority w:val="0"/>
    <w:pPr>
      <w:snapToGrid/>
      <w:spacing w:line="240" w:lineRule="auto"/>
    </w:pPr>
    <w:rPr>
      <w:rFonts w:eastAsia="宋体"/>
      <w:snapToGrid/>
      <w:spacing w:val="0"/>
      <w:sz w:val="18"/>
      <w:szCs w:val="18"/>
    </w:rPr>
  </w:style>
  <w:style w:type="paragraph" w:styleId="20">
    <w:name w:val="footer"/>
    <w:basedOn w:val="1"/>
    <w:qFormat/>
    <w:uiPriority w:val="0"/>
    <w:pPr>
      <w:tabs>
        <w:tab w:val="center" w:pos="4153"/>
        <w:tab w:val="right" w:pos="8306"/>
      </w:tabs>
      <w:jc w:val="left"/>
    </w:pPr>
    <w:rPr>
      <w:sz w:val="18"/>
      <w:szCs w:val="18"/>
    </w:rPr>
  </w:style>
  <w:style w:type="paragraph" w:styleId="21">
    <w:name w:val="header"/>
    <w:basedOn w:val="1"/>
    <w:qFormat/>
    <w:uiPriority w:val="0"/>
    <w:pPr>
      <w:tabs>
        <w:tab w:val="center" w:pos="4153"/>
        <w:tab w:val="right" w:pos="8306"/>
      </w:tabs>
      <w:jc w:val="center"/>
    </w:pPr>
    <w:rPr>
      <w:sz w:val="18"/>
      <w:szCs w:val="18"/>
    </w:rPr>
  </w:style>
  <w:style w:type="paragraph" w:styleId="22">
    <w:name w:val="Subtitle"/>
    <w:basedOn w:val="1"/>
    <w:next w:val="1"/>
    <w:qFormat/>
    <w:uiPriority w:val="0"/>
    <w:pPr>
      <w:overflowPunct w:val="0"/>
      <w:snapToGrid/>
      <w:spacing w:before="320" w:line="240" w:lineRule="auto"/>
      <w:ind w:firstLine="0"/>
      <w:outlineLvl w:val="0"/>
    </w:pPr>
    <w:rPr>
      <w:rFonts w:eastAsia="黑体"/>
      <w:snapToGrid/>
      <w:spacing w:val="0"/>
      <w:sz w:val="36"/>
      <w:szCs w:val="20"/>
    </w:rPr>
  </w:style>
  <w:style w:type="paragraph" w:styleId="23">
    <w:name w:val="footnote text"/>
    <w:basedOn w:val="1"/>
    <w:semiHidden/>
    <w:qFormat/>
    <w:uiPriority w:val="0"/>
    <w:pPr>
      <w:jc w:val="left"/>
    </w:pPr>
    <w:rPr>
      <w:sz w:val="18"/>
      <w:szCs w:val="18"/>
    </w:rPr>
  </w:style>
  <w:style w:type="paragraph" w:styleId="24">
    <w:name w:val="table of figures"/>
    <w:basedOn w:val="1"/>
    <w:next w:val="1"/>
    <w:semiHidden/>
    <w:qFormat/>
    <w:uiPriority w:val="0"/>
  </w:style>
  <w:style w:type="paragraph" w:styleId="25">
    <w:name w:val="Body Text 2"/>
    <w:basedOn w:val="1"/>
    <w:qFormat/>
    <w:uiPriority w:val="0"/>
    <w:pPr>
      <w:spacing w:after="60"/>
    </w:pPr>
    <w:rPr>
      <w:rFonts w:eastAsia="黑体"/>
      <w:b/>
      <w:bCs/>
      <w:sz w:val="16"/>
    </w:rPr>
  </w:style>
  <w:style w:type="paragraph" w:styleId="26">
    <w:name w:val="Normal (Web)"/>
    <w:basedOn w:val="1"/>
    <w:qFormat/>
    <w:uiPriority w:val="0"/>
    <w:pPr>
      <w:widowControl/>
      <w:snapToGrid/>
      <w:spacing w:before="100" w:beforeAutospacing="1" w:after="100" w:afterAutospacing="1" w:line="240" w:lineRule="auto"/>
      <w:jc w:val="left"/>
    </w:pPr>
    <w:rPr>
      <w:rFonts w:hint="eastAsia" w:ascii="宋体" w:hAnsi="宋体" w:eastAsia="宋体"/>
      <w:snapToGrid/>
      <w:spacing w:val="0"/>
      <w:kern w:val="0"/>
      <w:sz w:val="24"/>
    </w:rPr>
  </w:style>
  <w:style w:type="paragraph" w:styleId="27">
    <w:name w:val="annotation subject"/>
    <w:basedOn w:val="14"/>
    <w:next w:val="14"/>
    <w:semiHidden/>
    <w:qFormat/>
    <w:uiPriority w:val="0"/>
    <w:rPr>
      <w:b/>
      <w:bCs/>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0"/>
    <w:rPr>
      <w:b/>
      <w:bCs/>
    </w:rPr>
  </w:style>
  <w:style w:type="character" w:styleId="32">
    <w:name w:val="page number"/>
    <w:basedOn w:val="30"/>
    <w:qFormat/>
    <w:uiPriority w:val="0"/>
  </w:style>
  <w:style w:type="character" w:styleId="33">
    <w:name w:val="FollowedHyperlink"/>
    <w:qFormat/>
    <w:uiPriority w:val="0"/>
    <w:rPr>
      <w:color w:val="800080"/>
      <w:u w:val="single"/>
    </w:rPr>
  </w:style>
  <w:style w:type="character" w:styleId="34">
    <w:name w:val="Emphasis"/>
    <w:qFormat/>
    <w:uiPriority w:val="20"/>
    <w:rPr>
      <w:i/>
      <w:iCs/>
    </w:rPr>
  </w:style>
  <w:style w:type="character" w:styleId="35">
    <w:name w:val="HTML Typewriter"/>
    <w:qFormat/>
    <w:uiPriority w:val="0"/>
    <w:rPr>
      <w:rFonts w:ascii="宋体" w:hAnsi="宋体" w:eastAsia="宋体" w:cs="宋体"/>
      <w:sz w:val="24"/>
      <w:szCs w:val="24"/>
    </w:rPr>
  </w:style>
  <w:style w:type="character" w:styleId="36">
    <w:name w:val="Hyperlink"/>
    <w:qFormat/>
    <w:uiPriority w:val="0"/>
    <w:rPr>
      <w:color w:val="0000FF"/>
      <w:u w:val="single"/>
    </w:rPr>
  </w:style>
  <w:style w:type="character" w:styleId="37">
    <w:name w:val="annotation reference"/>
    <w:semiHidden/>
    <w:qFormat/>
    <w:uiPriority w:val="0"/>
    <w:rPr>
      <w:sz w:val="21"/>
      <w:szCs w:val="21"/>
    </w:rPr>
  </w:style>
  <w:style w:type="character" w:styleId="38">
    <w:name w:val="footnote reference"/>
    <w:semiHidden/>
    <w:qFormat/>
    <w:uiPriority w:val="0"/>
    <w:rPr>
      <w:vertAlign w:val="superscript"/>
    </w:rPr>
  </w:style>
  <w:style w:type="paragraph" w:customStyle="1" w:styleId="39">
    <w:name w:val="样式1"/>
    <w:basedOn w:val="1"/>
    <w:qFormat/>
    <w:uiPriority w:val="0"/>
    <w:pPr>
      <w:spacing w:after="160" w:line="288" w:lineRule="auto"/>
      <w:ind w:firstLine="0"/>
      <w:jc w:val="left"/>
    </w:pPr>
    <w:rPr>
      <w:rFonts w:eastAsia="方正楷体简体"/>
      <w:sz w:val="21"/>
    </w:rPr>
  </w:style>
  <w:style w:type="paragraph" w:customStyle="1" w:styleId="40">
    <w:name w:val="样式2"/>
    <w:basedOn w:val="1"/>
    <w:qFormat/>
    <w:uiPriority w:val="0"/>
    <w:pPr>
      <w:spacing w:line="300" w:lineRule="auto"/>
      <w:ind w:firstLine="0"/>
    </w:pPr>
    <w:rPr>
      <w:rFonts w:eastAsia="方正楷体简体"/>
      <w:sz w:val="21"/>
    </w:rPr>
  </w:style>
  <w:style w:type="paragraph" w:customStyle="1" w:styleId="41">
    <w:name w:val="样式3"/>
    <w:basedOn w:val="1"/>
    <w:qFormat/>
    <w:uiPriority w:val="0"/>
    <w:pPr>
      <w:spacing w:line="280" w:lineRule="exact"/>
      <w:ind w:left="227" w:hanging="227"/>
    </w:pPr>
    <w:rPr>
      <w:spacing w:val="0"/>
      <w:sz w:val="21"/>
      <w:szCs w:val="18"/>
    </w:rPr>
  </w:style>
  <w:style w:type="paragraph" w:customStyle="1" w:styleId="42">
    <w:name w:val="样式4"/>
    <w:basedOn w:val="1"/>
    <w:qFormat/>
    <w:uiPriority w:val="0"/>
    <w:pPr>
      <w:spacing w:before="200" w:after="80" w:line="336" w:lineRule="auto"/>
      <w:ind w:firstLine="0"/>
    </w:pPr>
    <w:rPr>
      <w:spacing w:val="0"/>
      <w:sz w:val="21"/>
      <w:szCs w:val="18"/>
    </w:rPr>
  </w:style>
  <w:style w:type="character" w:customStyle="1" w:styleId="43">
    <w:name w:val="javascript"/>
    <w:basedOn w:val="30"/>
    <w:qFormat/>
    <w:uiPriority w:val="0"/>
  </w:style>
  <w:style w:type="paragraph" w:customStyle="1" w:styleId="44">
    <w:name w:val="标题10"/>
    <w:basedOn w:val="1"/>
    <w:qFormat/>
    <w:uiPriority w:val="0"/>
    <w:pPr>
      <w:spacing w:before="80" w:after="80"/>
    </w:pPr>
    <w:rPr>
      <w:rFonts w:eastAsia="方正楷体_GB2312"/>
      <w:color w:val="000000"/>
      <w:spacing w:val="10"/>
      <w:szCs w:val="21"/>
    </w:rPr>
  </w:style>
  <w:style w:type="paragraph" w:customStyle="1" w:styleId="45">
    <w:name w:val="参考文献"/>
    <w:basedOn w:val="1"/>
    <w:qFormat/>
    <w:uiPriority w:val="0"/>
    <w:pPr>
      <w:numPr>
        <w:ilvl w:val="0"/>
        <w:numId w:val="1"/>
      </w:numPr>
      <w:spacing w:line="295" w:lineRule="auto"/>
    </w:pPr>
    <w:rPr>
      <w:color w:val="000000"/>
      <w:sz w:val="18"/>
      <w:szCs w:val="18"/>
    </w:rPr>
  </w:style>
  <w:style w:type="character" w:customStyle="1" w:styleId="46">
    <w:name w:val="datatitle1"/>
    <w:qFormat/>
    <w:uiPriority w:val="0"/>
    <w:rPr>
      <w:b/>
      <w:bCs/>
      <w:color w:val="10619F"/>
      <w:sz w:val="18"/>
      <w:szCs w:val="18"/>
    </w:rPr>
  </w:style>
  <w:style w:type="paragraph" w:customStyle="1" w:styleId="47">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48">
    <w:name w:val="wbr1"/>
    <w:qFormat/>
    <w:uiPriority w:val="0"/>
    <w:rPr>
      <w:rFonts w:hint="default" w:ascii="Lucida Sans Unicode" w:hAnsi="Lucida Sans Unicode" w:cs="Lucida Sans Unicode"/>
      <w:color w:val="FFFFFF"/>
      <w:spacing w:val="0"/>
      <w:sz w:val="2"/>
      <w:szCs w:val="2"/>
    </w:rPr>
  </w:style>
  <w:style w:type="character" w:customStyle="1" w:styleId="49">
    <w:name w:val="journal_title3"/>
    <w:qFormat/>
    <w:uiPriority w:val="0"/>
    <w:rPr>
      <w:i/>
      <w:iCs/>
    </w:rPr>
  </w:style>
  <w:style w:type="paragraph" w:customStyle="1" w:styleId="50">
    <w:name w:val="毕业论文正文"/>
    <w:basedOn w:val="1"/>
    <w:qFormat/>
    <w:uiPriority w:val="0"/>
    <w:pPr>
      <w:snapToGrid/>
      <w:spacing w:line="360" w:lineRule="exact"/>
      <w:ind w:firstLine="200" w:firstLineChars="200"/>
    </w:pPr>
    <w:rPr>
      <w:rFonts w:eastAsia="宋体"/>
      <w:snapToGrid/>
      <w:spacing w:val="0"/>
      <w:sz w:val="21"/>
      <w:szCs w:val="21"/>
    </w:rPr>
  </w:style>
  <w:style w:type="paragraph" w:customStyle="1" w:styleId="51">
    <w:name w:val="毕业论文图名表头"/>
    <w:basedOn w:val="1"/>
    <w:qFormat/>
    <w:uiPriority w:val="0"/>
    <w:pPr>
      <w:snapToGrid/>
      <w:spacing w:beforeLines="50" w:afterLines="50" w:line="240" w:lineRule="exact"/>
      <w:jc w:val="center"/>
    </w:pPr>
    <w:rPr>
      <w:rFonts w:eastAsia="宋体"/>
      <w:b/>
      <w:snapToGrid/>
      <w:spacing w:val="0"/>
      <w:sz w:val="18"/>
      <w:szCs w:val="18"/>
    </w:rPr>
  </w:style>
  <w:style w:type="paragraph" w:customStyle="1" w:styleId="52">
    <w:name w:val="标题2"/>
    <w:basedOn w:val="3"/>
    <w:qFormat/>
    <w:uiPriority w:val="0"/>
    <w:pPr>
      <w:keepLines w:val="0"/>
      <w:snapToGrid/>
      <w:spacing w:beforeLines="100" w:afterLines="100" w:line="240" w:lineRule="auto"/>
      <w:jc w:val="both"/>
    </w:pPr>
    <w:rPr>
      <w:rFonts w:eastAsia="黑体"/>
      <w:bCs w:val="0"/>
      <w:snapToGrid/>
      <w:spacing w:val="0"/>
      <w:sz w:val="28"/>
      <w:szCs w:val="24"/>
    </w:rPr>
  </w:style>
  <w:style w:type="character" w:customStyle="1" w:styleId="53">
    <w:name w:val="毕业论文正文 Char"/>
    <w:qFormat/>
    <w:uiPriority w:val="0"/>
    <w:rPr>
      <w:rFonts w:eastAsia="宋体"/>
      <w:kern w:val="2"/>
      <w:sz w:val="21"/>
      <w:szCs w:val="21"/>
      <w:lang w:val="en-US" w:eastAsia="zh-CN" w:bidi="ar-SA"/>
    </w:rPr>
  </w:style>
  <w:style w:type="character" w:customStyle="1" w:styleId="54">
    <w:name w:val="ti"/>
    <w:basedOn w:val="30"/>
    <w:qFormat/>
    <w:uiPriority w:val="0"/>
  </w:style>
  <w:style w:type="character" w:customStyle="1" w:styleId="55">
    <w:name w:val="a"/>
    <w:basedOn w:val="30"/>
    <w:qFormat/>
    <w:uiPriority w:val="0"/>
  </w:style>
  <w:style w:type="character" w:customStyle="1" w:styleId="56">
    <w:name w:val="aff1"/>
    <w:qFormat/>
    <w:uiPriority w:val="0"/>
    <w:rPr>
      <w:rFonts w:hint="default" w:ascii="Verdana" w:hAnsi="Verdana"/>
      <w:color w:val="000000"/>
      <w:sz w:val="15"/>
      <w:szCs w:val="15"/>
    </w:rPr>
  </w:style>
  <w:style w:type="character" w:customStyle="1" w:styleId="57">
    <w:name w:val="item first last odd"/>
    <w:basedOn w:val="30"/>
    <w:qFormat/>
    <w:uiPriority w:val="0"/>
  </w:style>
  <w:style w:type="character" w:customStyle="1" w:styleId="58">
    <w:name w:val="标题 2 Char"/>
    <w:qFormat/>
    <w:uiPriority w:val="0"/>
    <w:rPr>
      <w:rFonts w:ascii="Arial" w:hAnsi="Arial" w:eastAsia="黑体"/>
      <w:b/>
      <w:bCs/>
      <w:kern w:val="2"/>
      <w:sz w:val="32"/>
      <w:szCs w:val="32"/>
    </w:rPr>
  </w:style>
  <w:style w:type="character" w:customStyle="1" w:styleId="59">
    <w:name w:val="页眉 Char"/>
    <w:qFormat/>
    <w:uiPriority w:val="0"/>
    <w:rPr>
      <w:kern w:val="2"/>
      <w:sz w:val="18"/>
      <w:szCs w:val="18"/>
    </w:rPr>
  </w:style>
  <w:style w:type="character" w:customStyle="1" w:styleId="60">
    <w:name w:val="页脚 Char"/>
    <w:qFormat/>
    <w:uiPriority w:val="0"/>
    <w:rPr>
      <w:kern w:val="2"/>
      <w:sz w:val="18"/>
      <w:szCs w:val="18"/>
    </w:rPr>
  </w:style>
  <w:style w:type="character" w:customStyle="1" w:styleId="61">
    <w:name w:val="标题 3 Char"/>
    <w:qFormat/>
    <w:uiPriority w:val="0"/>
    <w:rPr>
      <w:rFonts w:ascii="宋体" w:hAnsi="宋体" w:eastAsia="方正仿宋_GB2312"/>
      <w:b/>
      <w:bCs/>
      <w:sz w:val="21"/>
      <w:szCs w:val="27"/>
    </w:rPr>
  </w:style>
  <w:style w:type="character" w:customStyle="1" w:styleId="62">
    <w:name w:val="纯文本 Char"/>
    <w:qFormat/>
    <w:uiPriority w:val="0"/>
    <w:rPr>
      <w:rFonts w:ascii="宋体" w:hAnsi="Courier New" w:cs="Courier New"/>
      <w:kern w:val="2"/>
      <w:sz w:val="21"/>
      <w:szCs w:val="21"/>
    </w:rPr>
  </w:style>
  <w:style w:type="character" w:customStyle="1" w:styleId="63">
    <w:name w:val="正文文本 Char"/>
    <w:qFormat/>
    <w:uiPriority w:val="0"/>
    <w:rPr>
      <w:rFonts w:ascii="宋体" w:hAnsi="宋体"/>
      <w:kern w:val="2"/>
      <w:sz w:val="21"/>
      <w:szCs w:val="24"/>
    </w:rPr>
  </w:style>
  <w:style w:type="character" w:customStyle="1" w:styleId="64">
    <w:name w:val="HTML 预设格式 Char"/>
    <w:qFormat/>
    <w:uiPriority w:val="0"/>
    <w:rPr>
      <w:rFonts w:ascii="宋体" w:hAnsi="宋体"/>
      <w:color w:val="000000"/>
      <w:sz w:val="24"/>
      <w:szCs w:val="24"/>
    </w:rPr>
  </w:style>
  <w:style w:type="character" w:customStyle="1" w:styleId="65">
    <w:name w:val="日期 Char"/>
    <w:qFormat/>
    <w:uiPriority w:val="0"/>
    <w:rPr>
      <w:kern w:val="2"/>
      <w:sz w:val="21"/>
      <w:szCs w:val="24"/>
    </w:rPr>
  </w:style>
  <w:style w:type="character" w:customStyle="1" w:styleId="66">
    <w:name w:val="批注框文本 Char"/>
    <w:qFormat/>
    <w:uiPriority w:val="0"/>
    <w:rPr>
      <w:kern w:val="2"/>
      <w:sz w:val="18"/>
      <w:szCs w:val="18"/>
    </w:rPr>
  </w:style>
  <w:style w:type="character" w:customStyle="1" w:styleId="67">
    <w:name w:val="s1 mag_style5  mag_style8"/>
    <w:basedOn w:val="30"/>
    <w:qFormat/>
    <w:uiPriority w:val="0"/>
  </w:style>
  <w:style w:type="character" w:customStyle="1" w:styleId="68">
    <w:name w:val="s5 mag_style5"/>
    <w:basedOn w:val="30"/>
    <w:qFormat/>
    <w:uiPriority w:val="0"/>
  </w:style>
  <w:style w:type="character" w:customStyle="1" w:styleId="69">
    <w:name w:val="doi13"/>
    <w:basedOn w:val="30"/>
    <w:qFormat/>
    <w:uiPriority w:val="0"/>
  </w:style>
  <w:style w:type="paragraph" w:styleId="70">
    <w:name w:val="No Spacing"/>
    <w:qFormat/>
    <w:uiPriority w:val="0"/>
    <w:pPr>
      <w:widowControl w:val="0"/>
      <w:jc w:val="both"/>
    </w:pPr>
    <w:rPr>
      <w:rFonts w:ascii="Calibri" w:hAnsi="Calibri" w:eastAsia="宋体" w:cs="Times New Roman"/>
      <w:kern w:val="2"/>
      <w:sz w:val="21"/>
      <w:szCs w:val="22"/>
      <w:lang w:val="en-US" w:eastAsia="zh-CN" w:bidi="ar-SA"/>
    </w:rPr>
  </w:style>
  <w:style w:type="paragraph" w:styleId="71">
    <w:name w:val="List Paragraph"/>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72">
    <w:name w:val="标题 1 Char"/>
    <w:qFormat/>
    <w:uiPriority w:val="0"/>
    <w:rPr>
      <w:rFonts w:ascii="宋体" w:hAnsi="宋体" w:eastAsia="宋体" w:cs="宋体"/>
      <w:b/>
      <w:bCs/>
      <w:kern w:val="36"/>
      <w:sz w:val="48"/>
      <w:szCs w:val="48"/>
    </w:rPr>
  </w:style>
  <w:style w:type="character" w:customStyle="1" w:styleId="73">
    <w:name w:val="journal8"/>
    <w:qFormat/>
    <w:uiPriority w:val="0"/>
    <w:rPr>
      <w:i/>
      <w:iCs/>
    </w:rPr>
  </w:style>
  <w:style w:type="character" w:customStyle="1" w:styleId="74">
    <w:name w:val="jnumber1"/>
    <w:qFormat/>
    <w:uiPriority w:val="0"/>
    <w:rPr>
      <w:b/>
      <w:bCs/>
    </w:rPr>
  </w:style>
  <w:style w:type="character" w:customStyle="1" w:styleId="75">
    <w:name w:val="atl"/>
    <w:basedOn w:val="30"/>
    <w:qFormat/>
    <w:uiPriority w:val="0"/>
  </w:style>
  <w:style w:type="character" w:customStyle="1" w:styleId="76">
    <w:name w:val="jtl"/>
    <w:basedOn w:val="30"/>
    <w:qFormat/>
    <w:uiPriority w:val="0"/>
  </w:style>
  <w:style w:type="character" w:customStyle="1" w:styleId="77">
    <w:name w:val="vid"/>
    <w:basedOn w:val="30"/>
    <w:qFormat/>
    <w:uiPriority w:val="0"/>
  </w:style>
  <w:style w:type="character" w:customStyle="1" w:styleId="78">
    <w:name w:val="cite-month-year"/>
    <w:basedOn w:val="30"/>
    <w:qFormat/>
    <w:uiPriority w:val="0"/>
  </w:style>
  <w:style w:type="character" w:customStyle="1" w:styleId="79">
    <w:name w:val="atl3"/>
    <w:basedOn w:val="30"/>
    <w:qFormat/>
    <w:uiPriority w:val="0"/>
  </w:style>
  <w:style w:type="character" w:customStyle="1" w:styleId="80">
    <w:name w:val="jtl1"/>
    <w:qFormat/>
    <w:uiPriority w:val="0"/>
    <w:rPr>
      <w:i/>
      <w:iCs/>
    </w:rPr>
  </w:style>
  <w:style w:type="character" w:customStyle="1" w:styleId="81">
    <w:name w:val="vid1"/>
    <w:qFormat/>
    <w:uiPriority w:val="0"/>
    <w:rPr>
      <w:b/>
      <w:bCs/>
    </w:rPr>
  </w:style>
  <w:style w:type="character" w:customStyle="1" w:styleId="82">
    <w:name w:val="articletext"/>
    <w:basedOn w:val="30"/>
    <w:qFormat/>
    <w:uiPriority w:val="0"/>
  </w:style>
  <w:style w:type="character" w:customStyle="1" w:styleId="83">
    <w:name w:val="hit"/>
    <w:basedOn w:val="30"/>
    <w:qFormat/>
    <w:uiPriority w:val="0"/>
  </w:style>
  <w:style w:type="paragraph" w:customStyle="1" w:styleId="84">
    <w:name w:val="details3"/>
    <w:basedOn w:val="1"/>
    <w:qFormat/>
    <w:uiPriority w:val="0"/>
    <w:pPr>
      <w:widowControl/>
      <w:snapToGrid/>
      <w:spacing w:line="300" w:lineRule="auto"/>
      <w:jc w:val="left"/>
    </w:pPr>
    <w:rPr>
      <w:rFonts w:ascii="宋体" w:hAnsi="宋体" w:eastAsia="宋体"/>
      <w:snapToGrid/>
      <w:spacing w:val="0"/>
      <w:kern w:val="0"/>
      <w:sz w:val="26"/>
      <w:szCs w:val="26"/>
    </w:rPr>
  </w:style>
  <w:style w:type="character" w:customStyle="1" w:styleId="85">
    <w:name w:val="i1"/>
    <w:qFormat/>
    <w:uiPriority w:val="0"/>
    <w:rPr>
      <w:i/>
      <w:iCs/>
    </w:rPr>
  </w:style>
  <w:style w:type="character" w:customStyle="1" w:styleId="86">
    <w:name w:val="journalname"/>
    <w:qFormat/>
    <w:uiPriority w:val="0"/>
    <w:rPr>
      <w:i/>
      <w:iCs/>
    </w:rPr>
  </w:style>
  <w:style w:type="character" w:customStyle="1" w:styleId="87">
    <w:name w:val="journalnumber"/>
    <w:qFormat/>
    <w:uiPriority w:val="0"/>
    <w:rPr>
      <w:b/>
      <w:bCs/>
    </w:rPr>
  </w:style>
  <w:style w:type="character" w:customStyle="1" w:styleId="88">
    <w:name w:val="atl1"/>
    <w:basedOn w:val="30"/>
    <w:qFormat/>
    <w:uiPriority w:val="0"/>
  </w:style>
  <w:style w:type="character" w:customStyle="1" w:styleId="89">
    <w:name w:val="style21"/>
    <w:qFormat/>
    <w:uiPriority w:val="0"/>
    <w:rPr>
      <w:rFonts w:hint="default" w:ascii="Verdana" w:hAnsi="Verdana"/>
    </w:rPr>
  </w:style>
  <w:style w:type="character" w:customStyle="1" w:styleId="90">
    <w:name w:val="journalname1"/>
    <w:qFormat/>
    <w:uiPriority w:val="0"/>
    <w:rPr>
      <w:i/>
      <w:iCs/>
    </w:rPr>
  </w:style>
  <w:style w:type="character" w:customStyle="1" w:styleId="91">
    <w:name w:val="cite-pages"/>
    <w:basedOn w:val="30"/>
    <w:qFormat/>
    <w:uiPriority w:val="0"/>
  </w:style>
  <w:style w:type="character" w:customStyle="1" w:styleId="92">
    <w:name w:val="脚注文本 Char"/>
    <w:semiHidden/>
    <w:qFormat/>
    <w:uiPriority w:val="0"/>
    <w:rPr>
      <w:kern w:val="2"/>
      <w:sz w:val="18"/>
      <w:szCs w:val="18"/>
    </w:rPr>
  </w:style>
  <w:style w:type="character" w:customStyle="1" w:styleId="93">
    <w:name w:val="尾注文本 Char"/>
    <w:semiHidden/>
    <w:qFormat/>
    <w:uiPriority w:val="0"/>
    <w:rPr>
      <w:kern w:val="2"/>
      <w:sz w:val="21"/>
      <w:szCs w:val="22"/>
    </w:rPr>
  </w:style>
  <w:style w:type="character" w:customStyle="1" w:styleId="94">
    <w:name w:val="volume"/>
    <w:basedOn w:val="30"/>
    <w:qFormat/>
    <w:uiPriority w:val="0"/>
  </w:style>
  <w:style w:type="character" w:customStyle="1" w:styleId="95">
    <w:name w:val="issue"/>
    <w:basedOn w:val="30"/>
    <w:qFormat/>
    <w:uiPriority w:val="0"/>
  </w:style>
  <w:style w:type="character" w:customStyle="1" w:styleId="96">
    <w:name w:val="pages"/>
    <w:basedOn w:val="30"/>
    <w:qFormat/>
    <w:uiPriority w:val="0"/>
  </w:style>
  <w:style w:type="character" w:customStyle="1" w:styleId="97">
    <w:name w:val="style141"/>
    <w:qFormat/>
    <w:uiPriority w:val="0"/>
    <w:rPr>
      <w:color w:val="000000"/>
      <w:sz w:val="14"/>
      <w:szCs w:val="14"/>
    </w:rPr>
  </w:style>
  <w:style w:type="character" w:customStyle="1" w:styleId="98">
    <w:name w:val="mag_style5"/>
    <w:basedOn w:val="30"/>
    <w:qFormat/>
    <w:uiPriority w:val="0"/>
  </w:style>
  <w:style w:type="paragraph" w:customStyle="1" w:styleId="99">
    <w:name w:val="Pa54"/>
    <w:basedOn w:val="47"/>
    <w:next w:val="47"/>
    <w:qFormat/>
    <w:uiPriority w:val="0"/>
    <w:pPr>
      <w:spacing w:after="80" w:line="201" w:lineRule="atLeast"/>
    </w:pPr>
    <w:rPr>
      <w:rFonts w:ascii="GalaxyText Std" w:eastAsia="GalaxyText Std"/>
      <w:color w:val="auto"/>
    </w:rPr>
  </w:style>
  <w:style w:type="character" w:customStyle="1" w:styleId="100">
    <w:name w:val="A2"/>
    <w:qFormat/>
    <w:uiPriority w:val="0"/>
    <w:rPr>
      <w:rFonts w:cs="GalaxyText Std"/>
      <w:color w:val="221E1F"/>
      <w:sz w:val="16"/>
      <w:szCs w:val="16"/>
    </w:rPr>
  </w:style>
  <w:style w:type="character" w:customStyle="1" w:styleId="101">
    <w:name w:val="highlight1"/>
    <w:qFormat/>
    <w:uiPriority w:val="0"/>
    <w:rPr>
      <w:sz w:val="21"/>
      <w:szCs w:val="21"/>
    </w:rPr>
  </w:style>
  <w:style w:type="character" w:customStyle="1" w:styleId="102">
    <w:name w:val="newtitle1"/>
    <w:qFormat/>
    <w:uiPriority w:val="0"/>
    <w:rPr>
      <w:b/>
      <w:bCs/>
      <w:color w:val="104264"/>
    </w:rPr>
  </w:style>
  <w:style w:type="paragraph" w:customStyle="1" w:styleId="103">
    <w:name w:val="普通(Web)1"/>
    <w:basedOn w:val="1"/>
    <w:qFormat/>
    <w:uiPriority w:val="0"/>
    <w:pPr>
      <w:widowControl/>
      <w:snapToGrid/>
      <w:spacing w:before="240" w:line="288" w:lineRule="atLeast"/>
      <w:ind w:left="120"/>
      <w:jc w:val="left"/>
    </w:pPr>
    <w:rPr>
      <w:rFonts w:ascii="宋体" w:hAnsi="宋体" w:eastAsia="宋体"/>
      <w:snapToGrid/>
      <w:color w:val="000000"/>
      <w:spacing w:val="0"/>
      <w:kern w:val="0"/>
      <w:szCs w:val="22"/>
    </w:rPr>
  </w:style>
  <w:style w:type="character" w:customStyle="1" w:styleId="104">
    <w:name w:val="ti2"/>
    <w:qFormat/>
    <w:uiPriority w:val="0"/>
    <w:rPr>
      <w:sz w:val="22"/>
      <w:szCs w:val="22"/>
    </w:rPr>
  </w:style>
  <w:style w:type="paragraph" w:customStyle="1" w:styleId="105">
    <w:name w:val="标题 22"/>
    <w:basedOn w:val="1"/>
    <w:qFormat/>
    <w:uiPriority w:val="0"/>
    <w:pPr>
      <w:widowControl/>
      <w:pBdr>
        <w:top w:val="single" w:color="CCCCCC" w:sz="6" w:space="6"/>
        <w:left w:val="single" w:color="CCCCCC" w:sz="6" w:space="6"/>
        <w:bottom w:val="single" w:color="CCCCCC" w:sz="6" w:space="6"/>
        <w:right w:val="single" w:color="CCCCCC" w:sz="6" w:space="6"/>
      </w:pBdr>
      <w:shd w:val="clear" w:color="auto" w:fill="F0F8FF"/>
      <w:snapToGrid/>
      <w:spacing w:before="240" w:after="240" w:line="240" w:lineRule="auto"/>
      <w:jc w:val="left"/>
      <w:outlineLvl w:val="2"/>
    </w:pPr>
    <w:rPr>
      <w:rFonts w:ascii="Arial" w:hAnsi="Arial" w:eastAsia="宋体" w:cs="Arial"/>
      <w:b/>
      <w:bCs/>
      <w:snapToGrid/>
      <w:color w:val="000000"/>
      <w:spacing w:val="0"/>
      <w:kern w:val="0"/>
      <w:sz w:val="23"/>
      <w:szCs w:val="23"/>
    </w:rPr>
  </w:style>
  <w:style w:type="character" w:customStyle="1" w:styleId="106">
    <w:name w:val="linkbar"/>
    <w:basedOn w:val="30"/>
    <w:qFormat/>
    <w:uiPriority w:val="0"/>
  </w:style>
  <w:style w:type="paragraph" w:customStyle="1" w:styleId="107">
    <w:name w:val="affiliation2"/>
    <w:basedOn w:val="1"/>
    <w:qFormat/>
    <w:uiPriority w:val="0"/>
    <w:pPr>
      <w:widowControl/>
      <w:snapToGrid/>
      <w:spacing w:before="240" w:after="120" w:line="288" w:lineRule="atLeast"/>
      <w:ind w:left="120"/>
      <w:jc w:val="left"/>
    </w:pPr>
    <w:rPr>
      <w:rFonts w:ascii="宋体" w:hAnsi="宋体" w:eastAsia="宋体"/>
      <w:snapToGrid/>
      <w:color w:val="000000"/>
      <w:spacing w:val="0"/>
      <w:kern w:val="0"/>
      <w:sz w:val="19"/>
      <w:szCs w:val="19"/>
    </w:rPr>
  </w:style>
  <w:style w:type="paragraph" w:customStyle="1" w:styleId="108">
    <w:name w:val="脚注文本1"/>
    <w:basedOn w:val="23"/>
    <w:qFormat/>
    <w:uiPriority w:val="0"/>
    <w:pPr>
      <w:tabs>
        <w:tab w:val="left" w:pos="465"/>
      </w:tabs>
      <w:overflowPunct w:val="0"/>
      <w:spacing w:line="312" w:lineRule="auto"/>
      <w:ind w:firstLine="297" w:firstLineChars="297"/>
      <w:jc w:val="both"/>
    </w:pPr>
    <w:rPr>
      <w:rFonts w:eastAsia="宋体"/>
      <w:snapToGrid/>
      <w:spacing w:val="0"/>
      <w:sz w:val="15"/>
      <w:szCs w:val="20"/>
    </w:rPr>
  </w:style>
  <w:style w:type="paragraph" w:customStyle="1" w:styleId="109">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customStyle="1" w:styleId="110">
    <w:name w:val="Depart.Correspond"/>
    <w:basedOn w:val="109"/>
    <w:qFormat/>
    <w:uiPriority w:val="0"/>
    <w:pPr>
      <w:ind w:left="66" w:hanging="66" w:hangingChars="66"/>
    </w:pPr>
    <w:rPr>
      <w:iCs/>
      <w:sz w:val="16"/>
    </w:rPr>
  </w:style>
  <w:style w:type="paragraph" w:customStyle="1" w:styleId="111">
    <w:name w:val="日期1"/>
    <w:basedOn w:val="110"/>
    <w:next w:val="1"/>
    <w:qFormat/>
    <w:uiPriority w:val="0"/>
    <w:pPr>
      <w:spacing w:after="240"/>
    </w:pPr>
    <w:rPr>
      <w:sz w:val="18"/>
    </w:rPr>
  </w:style>
  <w:style w:type="paragraph" w:customStyle="1" w:styleId="112">
    <w:name w:val="首页页眉"/>
    <w:basedOn w:val="21"/>
    <w:qFormat/>
    <w:uiPriority w:val="0"/>
    <w:pPr>
      <w:pBdr>
        <w:bottom w:val="double" w:color="auto" w:sz="6" w:space="1"/>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113">
    <w:name w:val="Key words"/>
    <w:basedOn w:val="1"/>
    <w:next w:val="1"/>
    <w:qFormat/>
    <w:uiPriority w:val="0"/>
    <w:pPr>
      <w:tabs>
        <w:tab w:val="left" w:pos="1176"/>
      </w:tabs>
      <w:overflowPunct w:val="0"/>
      <w:adjustRightInd w:val="0"/>
      <w:snapToGrid/>
      <w:spacing w:after="290" w:line="240" w:lineRule="auto"/>
      <w:ind w:left="632" w:hanging="632" w:hangingChars="632"/>
    </w:pPr>
    <w:rPr>
      <w:rFonts w:eastAsia="方正楷体_GB2312"/>
      <w:spacing w:val="0"/>
      <w:sz w:val="18"/>
      <w:szCs w:val="20"/>
    </w:rPr>
  </w:style>
  <w:style w:type="paragraph" w:customStyle="1" w:styleId="114">
    <w:name w:val="关键词"/>
    <w:basedOn w:val="1"/>
    <w:next w:val="115"/>
    <w:qFormat/>
    <w:uiPriority w:val="0"/>
    <w:pPr>
      <w:tabs>
        <w:tab w:val="left" w:pos="798"/>
      </w:tabs>
      <w:overflowPunct w:val="0"/>
      <w:adjustRightInd w:val="0"/>
      <w:snapToGrid/>
      <w:spacing w:line="240" w:lineRule="auto"/>
      <w:ind w:left="429" w:hanging="429" w:hangingChars="429"/>
    </w:pPr>
    <w:rPr>
      <w:rFonts w:eastAsia="方正楷体_GB2312"/>
      <w:spacing w:val="0"/>
      <w:sz w:val="18"/>
      <w:szCs w:val="20"/>
    </w:rPr>
  </w:style>
  <w:style w:type="paragraph" w:customStyle="1" w:styleId="115">
    <w:name w:val="分类号"/>
    <w:basedOn w:val="111"/>
    <w:next w:val="16"/>
    <w:qFormat/>
    <w:uiPriority w:val="0"/>
    <w:pPr>
      <w:tabs>
        <w:tab w:val="left" w:pos="1233"/>
      </w:tabs>
      <w:spacing w:after="320"/>
      <w:ind w:left="0" w:firstLine="0" w:firstLineChars="0"/>
    </w:pPr>
    <w:rPr>
      <w:rFonts w:eastAsia="黑体"/>
    </w:rPr>
  </w:style>
  <w:style w:type="paragraph" w:customStyle="1" w:styleId="116">
    <w:name w:val="标题1"/>
    <w:basedOn w:val="1"/>
    <w:next w:val="117"/>
    <w:qFormat/>
    <w:uiPriority w:val="0"/>
    <w:pPr>
      <w:keepNext/>
      <w:keepLines/>
      <w:overflowPunct w:val="0"/>
      <w:spacing w:before="240" w:after="100" w:line="240" w:lineRule="auto"/>
      <w:ind w:firstLine="0"/>
      <w:outlineLvl w:val="0"/>
    </w:pPr>
    <w:rPr>
      <w:rFonts w:eastAsia="黑体"/>
      <w:b/>
      <w:snapToGrid/>
      <w:spacing w:val="0"/>
      <w:szCs w:val="20"/>
    </w:rPr>
  </w:style>
  <w:style w:type="paragraph" w:customStyle="1" w:styleId="117">
    <w:name w:val="Name"/>
    <w:basedOn w:val="1"/>
    <w:next w:val="110"/>
    <w:qFormat/>
    <w:uiPriority w:val="0"/>
    <w:pPr>
      <w:keepNext/>
      <w:overflowPunct w:val="0"/>
      <w:snapToGrid/>
      <w:spacing w:before="220" w:after="180" w:line="0" w:lineRule="atLeast"/>
      <w:ind w:firstLine="0"/>
      <w:jc w:val="left"/>
    </w:pPr>
    <w:rPr>
      <w:rFonts w:eastAsia="宋体"/>
      <w:snapToGrid/>
      <w:spacing w:val="0"/>
      <w:sz w:val="18"/>
      <w:szCs w:val="20"/>
    </w:rPr>
  </w:style>
  <w:style w:type="paragraph" w:customStyle="1" w:styleId="118">
    <w:name w:val="Reference"/>
    <w:basedOn w:val="1"/>
    <w:next w:val="119"/>
    <w:qFormat/>
    <w:uiPriority w:val="0"/>
    <w:pPr>
      <w:overflowPunct w:val="0"/>
      <w:spacing w:before="280" w:line="240" w:lineRule="auto"/>
      <w:ind w:firstLine="0"/>
      <w:jc w:val="left"/>
      <w:outlineLvl w:val="0"/>
    </w:pPr>
    <w:rPr>
      <w:rFonts w:eastAsia="黑体"/>
      <w:b/>
      <w:snapToGrid/>
      <w:spacing w:val="0"/>
      <w:sz w:val="18"/>
      <w:szCs w:val="20"/>
    </w:rPr>
  </w:style>
  <w:style w:type="paragraph" w:customStyle="1" w:styleId="119">
    <w:name w:val="Text of Reference"/>
    <w:qFormat/>
    <w:uiPriority w:val="0"/>
    <w:pPr>
      <w:tabs>
        <w:tab w:val="left" w:pos="419"/>
      </w:tabs>
      <w:spacing w:line="260" w:lineRule="exact"/>
      <w:ind w:left="419" w:hanging="79"/>
      <w:jc w:val="both"/>
    </w:pPr>
    <w:rPr>
      <w:rFonts w:ascii="Times New Roman" w:hAnsi="Times New Roman" w:eastAsia="宋体" w:cs="Times New Roman"/>
      <w:sz w:val="15"/>
      <w:lang w:val="en-US" w:eastAsia="zh-CN" w:bidi="ar-SA"/>
    </w:rPr>
  </w:style>
  <w:style w:type="character" w:customStyle="1" w:styleId="120">
    <w:name w:val="style541"/>
    <w:qFormat/>
    <w:uiPriority w:val="0"/>
    <w:rPr>
      <w:color w:val="000000"/>
    </w:rPr>
  </w:style>
  <w:style w:type="character" w:customStyle="1" w:styleId="121">
    <w:name w:val="mediumb-text"/>
    <w:basedOn w:val="30"/>
    <w:qFormat/>
    <w:uiPriority w:val="0"/>
  </w:style>
  <w:style w:type="paragraph" w:customStyle="1" w:styleId="122">
    <w:name w:val="列出段落1"/>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123">
    <w:name w:val="Char Char1"/>
    <w:qFormat/>
    <w:uiPriority w:val="0"/>
    <w:rPr>
      <w:rFonts w:eastAsia="黑体"/>
      <w:kern w:val="2"/>
      <w:sz w:val="36"/>
    </w:rPr>
  </w:style>
  <w:style w:type="character" w:customStyle="1" w:styleId="124">
    <w:name w:val="Char Char2"/>
    <w:qFormat/>
    <w:uiPriority w:val="0"/>
    <w:rPr>
      <w:kern w:val="2"/>
      <w:sz w:val="18"/>
    </w:rPr>
  </w:style>
  <w:style w:type="character" w:customStyle="1" w:styleId="125">
    <w:name w:val="Char Char3"/>
    <w:qFormat/>
    <w:uiPriority w:val="0"/>
    <w:rPr>
      <w:rFonts w:eastAsia="筑紫A圆体E"/>
      <w:sz w:val="18"/>
    </w:rPr>
  </w:style>
  <w:style w:type="character" w:customStyle="1" w:styleId="126">
    <w:name w:val="Char Char"/>
    <w:qFormat/>
    <w:uiPriority w:val="0"/>
    <w:rPr>
      <w:rFonts w:ascii="Calibri" w:hAnsi="Calibri"/>
      <w:kern w:val="2"/>
      <w:sz w:val="18"/>
      <w:szCs w:val="18"/>
    </w:rPr>
  </w:style>
  <w:style w:type="character" w:customStyle="1" w:styleId="127">
    <w:name w:val="short_text1"/>
    <w:qFormat/>
    <w:uiPriority w:val="0"/>
    <w:rPr>
      <w:sz w:val="20"/>
      <w:szCs w:val="20"/>
    </w:rPr>
  </w:style>
  <w:style w:type="paragraph" w:customStyle="1" w:styleId="128">
    <w:name w:val="tu"/>
    <w:basedOn w:val="1"/>
    <w:qFormat/>
    <w:uiPriority w:val="0"/>
    <w:pPr>
      <w:spacing w:before="200" w:after="120"/>
      <w:ind w:firstLine="0"/>
      <w:jc w:val="center"/>
    </w:pPr>
  </w:style>
  <w:style w:type="paragraph" w:customStyle="1" w:styleId="129">
    <w:name w:val="英文作者简介"/>
    <w:basedOn w:val="24"/>
    <w:qFormat/>
    <w:uiPriority w:val="0"/>
    <w:pPr>
      <w:spacing w:line="336" w:lineRule="auto"/>
      <w:ind w:firstLine="0"/>
    </w:pPr>
    <w:rPr>
      <w:sz w:val="18"/>
    </w:rPr>
  </w:style>
  <w:style w:type="paragraph" w:customStyle="1" w:styleId="130">
    <w:name w:val="中文作者简介"/>
    <w:basedOn w:val="24"/>
    <w:qFormat/>
    <w:uiPriority w:val="0"/>
    <w:pPr>
      <w:ind w:firstLine="0"/>
    </w:pPr>
    <w:rPr>
      <w:sz w:val="18"/>
    </w:rPr>
  </w:style>
  <w:style w:type="paragraph" w:customStyle="1" w:styleId="131">
    <w:name w:val="tus"/>
    <w:basedOn w:val="1"/>
    <w:qFormat/>
    <w:uiPriority w:val="0"/>
    <w:pPr>
      <w:spacing w:after="200"/>
      <w:ind w:firstLine="0"/>
      <w:jc w:val="center"/>
    </w:pPr>
    <w:rPr>
      <w:rFonts w:eastAsia="方正小标宋简体"/>
      <w:bCs/>
      <w:sz w:val="20"/>
    </w:rPr>
  </w:style>
  <w:style w:type="paragraph" w:customStyle="1" w:styleId="132">
    <w:name w:val="标题9"/>
    <w:basedOn w:val="1"/>
    <w:qFormat/>
    <w:uiPriority w:val="0"/>
    <w:pPr>
      <w:ind w:firstLine="0"/>
    </w:pPr>
    <w:rPr>
      <w:rFonts w:eastAsia="方正小标宋简体"/>
      <w:bCs/>
    </w:rPr>
  </w:style>
  <w:style w:type="paragraph" w:customStyle="1" w:styleId="133">
    <w:name w:val="标题3"/>
    <w:basedOn w:val="1"/>
    <w:next w:val="117"/>
    <w:qFormat/>
    <w:uiPriority w:val="0"/>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134">
    <w:name w:val="style31"/>
    <w:qFormat/>
    <w:uiPriority w:val="0"/>
    <w:rPr>
      <w:b/>
      <w:bCs/>
      <w:color w:val="000099"/>
    </w:rPr>
  </w:style>
  <w:style w:type="character" w:customStyle="1" w:styleId="135">
    <w:name w:val="style11"/>
    <w:qFormat/>
    <w:uiPriority w:val="0"/>
    <w:rPr>
      <w:color w:val="FF0000"/>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38.bin"/><Relationship Id="rId97" Type="http://schemas.openxmlformats.org/officeDocument/2006/relationships/image" Target="media/image47.wmf"/><Relationship Id="rId96" Type="http://schemas.openxmlformats.org/officeDocument/2006/relationships/oleObject" Target="embeddings/oleObject37.bin"/><Relationship Id="rId95" Type="http://schemas.openxmlformats.org/officeDocument/2006/relationships/image" Target="media/image46.svg"/><Relationship Id="rId94" Type="http://schemas.openxmlformats.org/officeDocument/2006/relationships/image" Target="media/image45.png"/><Relationship Id="rId93" Type="http://schemas.openxmlformats.org/officeDocument/2006/relationships/oleObject" Target="embeddings/oleObject36.bin"/><Relationship Id="rId92" Type="http://schemas.openxmlformats.org/officeDocument/2006/relationships/image" Target="media/image44.wmf"/><Relationship Id="rId91" Type="http://schemas.openxmlformats.org/officeDocument/2006/relationships/oleObject" Target="embeddings/oleObject35.bin"/><Relationship Id="rId90" Type="http://schemas.openxmlformats.org/officeDocument/2006/relationships/image" Target="media/image43.wmf"/><Relationship Id="rId9" Type="http://schemas.openxmlformats.org/officeDocument/2006/relationships/footer" Target="footer2.xml"/><Relationship Id="rId89" Type="http://schemas.openxmlformats.org/officeDocument/2006/relationships/oleObject" Target="embeddings/oleObject34.bin"/><Relationship Id="rId88" Type="http://schemas.openxmlformats.org/officeDocument/2006/relationships/image" Target="media/image42.wmf"/><Relationship Id="rId87" Type="http://schemas.openxmlformats.org/officeDocument/2006/relationships/oleObject" Target="embeddings/oleObject33.bin"/><Relationship Id="rId86" Type="http://schemas.openxmlformats.org/officeDocument/2006/relationships/image" Target="media/image41.wmf"/><Relationship Id="rId85" Type="http://schemas.openxmlformats.org/officeDocument/2006/relationships/oleObject" Target="embeddings/oleObject32.bin"/><Relationship Id="rId84" Type="http://schemas.openxmlformats.org/officeDocument/2006/relationships/image" Target="media/image40.wmf"/><Relationship Id="rId83" Type="http://schemas.openxmlformats.org/officeDocument/2006/relationships/oleObject" Target="embeddings/oleObject31.bin"/><Relationship Id="rId82" Type="http://schemas.openxmlformats.org/officeDocument/2006/relationships/image" Target="media/image39.wmf"/><Relationship Id="rId81" Type="http://schemas.openxmlformats.org/officeDocument/2006/relationships/oleObject" Target="embeddings/oleObject30.bin"/><Relationship Id="rId80" Type="http://schemas.openxmlformats.org/officeDocument/2006/relationships/image" Target="media/image38.svg"/><Relationship Id="rId8" Type="http://schemas.openxmlformats.org/officeDocument/2006/relationships/footer" Target="footer1.xml"/><Relationship Id="rId79" Type="http://schemas.openxmlformats.org/officeDocument/2006/relationships/image" Target="media/image37.png"/><Relationship Id="rId78" Type="http://schemas.openxmlformats.org/officeDocument/2006/relationships/image" Target="media/image36.wmf"/><Relationship Id="rId77" Type="http://schemas.openxmlformats.org/officeDocument/2006/relationships/oleObject" Target="embeddings/oleObject29.bin"/><Relationship Id="rId76" Type="http://schemas.openxmlformats.org/officeDocument/2006/relationships/image" Target="media/image35.wmf"/><Relationship Id="rId75" Type="http://schemas.openxmlformats.org/officeDocument/2006/relationships/oleObject" Target="embeddings/oleObject28.bin"/><Relationship Id="rId74" Type="http://schemas.openxmlformats.org/officeDocument/2006/relationships/image" Target="media/image34.wmf"/><Relationship Id="rId73" Type="http://schemas.openxmlformats.org/officeDocument/2006/relationships/oleObject" Target="embeddings/oleObject27.bin"/><Relationship Id="rId72" Type="http://schemas.openxmlformats.org/officeDocument/2006/relationships/image" Target="media/image33.wmf"/><Relationship Id="rId71" Type="http://schemas.openxmlformats.org/officeDocument/2006/relationships/oleObject" Target="embeddings/oleObject26.bin"/><Relationship Id="rId70" Type="http://schemas.openxmlformats.org/officeDocument/2006/relationships/image" Target="media/image32.wmf"/><Relationship Id="rId7" Type="http://schemas.openxmlformats.org/officeDocument/2006/relationships/header" Target="header3.xml"/><Relationship Id="rId69" Type="http://schemas.openxmlformats.org/officeDocument/2006/relationships/oleObject" Target="embeddings/oleObject25.bin"/><Relationship Id="rId68" Type="http://schemas.openxmlformats.org/officeDocument/2006/relationships/image" Target="media/image31.svg"/><Relationship Id="rId67" Type="http://schemas.openxmlformats.org/officeDocument/2006/relationships/image" Target="media/image30.png"/><Relationship Id="rId66" Type="http://schemas.openxmlformats.org/officeDocument/2006/relationships/image" Target="media/image29.wmf"/><Relationship Id="rId65" Type="http://schemas.openxmlformats.org/officeDocument/2006/relationships/oleObject" Target="embeddings/oleObject24.bin"/><Relationship Id="rId64" Type="http://schemas.openxmlformats.org/officeDocument/2006/relationships/image" Target="media/image28.wmf"/><Relationship Id="rId63" Type="http://schemas.openxmlformats.org/officeDocument/2006/relationships/oleObject" Target="embeddings/oleObject23.bin"/><Relationship Id="rId62" Type="http://schemas.openxmlformats.org/officeDocument/2006/relationships/image" Target="media/image27.wmf"/><Relationship Id="rId61" Type="http://schemas.openxmlformats.org/officeDocument/2006/relationships/oleObject" Target="embeddings/oleObject22.bin"/><Relationship Id="rId60" Type="http://schemas.openxmlformats.org/officeDocument/2006/relationships/image" Target="media/image26.wmf"/><Relationship Id="rId6" Type="http://schemas.openxmlformats.org/officeDocument/2006/relationships/header" Target="header2.xml"/><Relationship Id="rId59" Type="http://schemas.openxmlformats.org/officeDocument/2006/relationships/oleObject" Target="embeddings/oleObject21.bin"/><Relationship Id="rId58" Type="http://schemas.openxmlformats.org/officeDocument/2006/relationships/image" Target="media/image25.wmf"/><Relationship Id="rId57" Type="http://schemas.openxmlformats.org/officeDocument/2006/relationships/oleObject" Target="embeddings/oleObject20.bin"/><Relationship Id="rId56" Type="http://schemas.openxmlformats.org/officeDocument/2006/relationships/image" Target="media/image24.svg"/><Relationship Id="rId55" Type="http://schemas.openxmlformats.org/officeDocument/2006/relationships/image" Target="media/image23.png"/><Relationship Id="rId54" Type="http://schemas.openxmlformats.org/officeDocument/2006/relationships/image" Target="media/image22.wmf"/><Relationship Id="rId53" Type="http://schemas.openxmlformats.org/officeDocument/2006/relationships/oleObject" Target="embeddings/oleObject19.bin"/><Relationship Id="rId52" Type="http://schemas.openxmlformats.org/officeDocument/2006/relationships/image" Target="media/image21.wmf"/><Relationship Id="rId51" Type="http://schemas.openxmlformats.org/officeDocument/2006/relationships/oleObject" Target="embeddings/oleObject18.bin"/><Relationship Id="rId50" Type="http://schemas.openxmlformats.org/officeDocument/2006/relationships/image" Target="media/image20.wmf"/><Relationship Id="rId5" Type="http://schemas.openxmlformats.org/officeDocument/2006/relationships/header" Target="header1.xml"/><Relationship Id="rId49" Type="http://schemas.openxmlformats.org/officeDocument/2006/relationships/oleObject" Target="embeddings/oleObject17.bin"/><Relationship Id="rId48" Type="http://schemas.openxmlformats.org/officeDocument/2006/relationships/image" Target="media/image19.wmf"/><Relationship Id="rId47" Type="http://schemas.openxmlformats.org/officeDocument/2006/relationships/oleObject" Target="embeddings/oleObject16.bin"/><Relationship Id="rId46" Type="http://schemas.openxmlformats.org/officeDocument/2006/relationships/image" Target="media/image18.wmf"/><Relationship Id="rId45" Type="http://schemas.openxmlformats.org/officeDocument/2006/relationships/oleObject" Target="embeddings/oleObject15.bin"/><Relationship Id="rId44" Type="http://schemas.openxmlformats.org/officeDocument/2006/relationships/image" Target="media/image17.wmf"/><Relationship Id="rId43" Type="http://schemas.openxmlformats.org/officeDocument/2006/relationships/oleObject" Target="embeddings/oleObject14.bin"/><Relationship Id="rId42" Type="http://schemas.openxmlformats.org/officeDocument/2006/relationships/image" Target="media/image16.wmf"/><Relationship Id="rId41" Type="http://schemas.openxmlformats.org/officeDocument/2006/relationships/oleObject" Target="embeddings/oleObject13.bin"/><Relationship Id="rId40" Type="http://schemas.openxmlformats.org/officeDocument/2006/relationships/image" Target="media/image15.wmf"/><Relationship Id="rId4" Type="http://schemas.openxmlformats.org/officeDocument/2006/relationships/endnotes" Target="endnotes.xml"/><Relationship Id="rId39" Type="http://schemas.openxmlformats.org/officeDocument/2006/relationships/oleObject" Target="embeddings/oleObject12.bin"/><Relationship Id="rId38" Type="http://schemas.openxmlformats.org/officeDocument/2006/relationships/image" Target="media/image14.wmf"/><Relationship Id="rId37" Type="http://schemas.openxmlformats.org/officeDocument/2006/relationships/oleObject" Target="embeddings/oleObject11.bin"/><Relationship Id="rId36" Type="http://schemas.openxmlformats.org/officeDocument/2006/relationships/image" Target="media/image13.wmf"/><Relationship Id="rId35" Type="http://schemas.openxmlformats.org/officeDocument/2006/relationships/oleObject" Target="embeddings/oleObject10.bin"/><Relationship Id="rId34" Type="http://schemas.openxmlformats.org/officeDocument/2006/relationships/image" Target="media/image12.wmf"/><Relationship Id="rId33" Type="http://schemas.openxmlformats.org/officeDocument/2006/relationships/oleObject" Target="embeddings/oleObject9.bin"/><Relationship Id="rId32" Type="http://schemas.openxmlformats.org/officeDocument/2006/relationships/image" Target="media/image11.wmf"/><Relationship Id="rId31" Type="http://schemas.openxmlformats.org/officeDocument/2006/relationships/oleObject" Target="embeddings/oleObject8.bin"/><Relationship Id="rId30" Type="http://schemas.openxmlformats.org/officeDocument/2006/relationships/image" Target="media/image10.wmf"/><Relationship Id="rId3" Type="http://schemas.openxmlformats.org/officeDocument/2006/relationships/footnotes" Target="footnotes.xml"/><Relationship Id="rId29" Type="http://schemas.openxmlformats.org/officeDocument/2006/relationships/oleObject" Target="embeddings/oleObject7.bin"/><Relationship Id="rId28" Type="http://schemas.openxmlformats.org/officeDocument/2006/relationships/image" Target="media/image9.wmf"/><Relationship Id="rId27" Type="http://schemas.openxmlformats.org/officeDocument/2006/relationships/oleObject" Target="embeddings/oleObject6.bin"/><Relationship Id="rId26" Type="http://schemas.openxmlformats.org/officeDocument/2006/relationships/image" Target="media/image8.wmf"/><Relationship Id="rId25" Type="http://schemas.openxmlformats.org/officeDocument/2006/relationships/oleObject" Target="embeddings/oleObject5.bin"/><Relationship Id="rId24" Type="http://schemas.openxmlformats.org/officeDocument/2006/relationships/image" Target="media/image7.wmf"/><Relationship Id="rId23" Type="http://schemas.openxmlformats.org/officeDocument/2006/relationships/oleObject" Target="embeddings/oleObject4.bin"/><Relationship Id="rId22" Type="http://schemas.openxmlformats.org/officeDocument/2006/relationships/image" Target="media/image6.wmf"/><Relationship Id="rId21" Type="http://schemas.openxmlformats.org/officeDocument/2006/relationships/oleObject" Target="embeddings/oleObject3.bin"/><Relationship Id="rId20" Type="http://schemas.openxmlformats.org/officeDocument/2006/relationships/image" Target="media/image5.sv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wmf"/><Relationship Id="rId17" Type="http://schemas.openxmlformats.org/officeDocument/2006/relationships/oleObject" Target="embeddings/oleObject2.bin"/><Relationship Id="rId16" Type="http://schemas.openxmlformats.org/officeDocument/2006/relationships/image" Target="media/image2.wmf"/><Relationship Id="rId15" Type="http://schemas.openxmlformats.org/officeDocument/2006/relationships/oleObject" Target="embeddings/oleObject1.bin"/><Relationship Id="rId14" Type="http://schemas.openxmlformats.org/officeDocument/2006/relationships/theme" Target="theme/theme1.xml"/><Relationship Id="rId13" Type="http://schemas.openxmlformats.org/officeDocument/2006/relationships/header" Target="header6.xml"/><Relationship Id="rId12" Type="http://schemas.openxmlformats.org/officeDocument/2006/relationships/header" Target="header5.xml"/><Relationship Id="rId115" Type="http://schemas.openxmlformats.org/officeDocument/2006/relationships/fontTable" Target="fontTable.xml"/><Relationship Id="rId114" Type="http://schemas.openxmlformats.org/officeDocument/2006/relationships/customXml" Target="../customXml/item2.xml"/><Relationship Id="rId113" Type="http://schemas.openxmlformats.org/officeDocument/2006/relationships/numbering" Target="numbering.xml"/><Relationship Id="rId112" Type="http://schemas.openxmlformats.org/officeDocument/2006/relationships/customXml" Target="../customXml/item1.xml"/><Relationship Id="rId111" Type="http://schemas.openxmlformats.org/officeDocument/2006/relationships/image" Target="media/image55.png"/><Relationship Id="rId110" Type="http://schemas.openxmlformats.org/officeDocument/2006/relationships/image" Target="media/image54.png"/><Relationship Id="rId11" Type="http://schemas.openxmlformats.org/officeDocument/2006/relationships/header" Target="header4.xml"/><Relationship Id="rId109" Type="http://schemas.openxmlformats.org/officeDocument/2006/relationships/image" Target="media/image53.wmf"/><Relationship Id="rId108" Type="http://schemas.openxmlformats.org/officeDocument/2006/relationships/oleObject" Target="embeddings/oleObject43.bin"/><Relationship Id="rId107" Type="http://schemas.openxmlformats.org/officeDocument/2006/relationships/image" Target="media/image52.wmf"/><Relationship Id="rId106" Type="http://schemas.openxmlformats.org/officeDocument/2006/relationships/oleObject" Target="embeddings/oleObject42.bin"/><Relationship Id="rId105" Type="http://schemas.openxmlformats.org/officeDocument/2006/relationships/image" Target="media/image51.wmf"/><Relationship Id="rId104" Type="http://schemas.openxmlformats.org/officeDocument/2006/relationships/oleObject" Target="embeddings/oleObject41.bin"/><Relationship Id="rId103" Type="http://schemas.openxmlformats.org/officeDocument/2006/relationships/image" Target="media/image50.wmf"/><Relationship Id="rId102" Type="http://schemas.openxmlformats.org/officeDocument/2006/relationships/oleObject" Target="embeddings/oleObject40.bin"/><Relationship Id="rId101" Type="http://schemas.openxmlformats.org/officeDocument/2006/relationships/image" Target="media/image49.wmf"/><Relationship Id="rId100" Type="http://schemas.openxmlformats.org/officeDocument/2006/relationships/oleObject" Target="embeddings/oleObject39.bin"/><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7EC9D-3100-43DF-847A-84566ADF0F00}">
  <ds:schemaRefs/>
</ds:datastoreItem>
</file>

<file path=docProps/app.xml><?xml version="1.0" encoding="utf-8"?>
<Properties xmlns="http://schemas.openxmlformats.org/officeDocument/2006/extended-properties" xmlns:vt="http://schemas.openxmlformats.org/officeDocument/2006/docPropsVTypes">
  <Template>20230830模板</Template>
  <Pages>15</Pages>
  <Words>786</Words>
  <Characters>1964</Characters>
  <Lines>211</Lines>
  <Paragraphs>125</Paragraphs>
  <TotalTime>1436</TotalTime>
  <ScaleCrop>false</ScaleCrop>
  <LinksUpToDate>false</LinksUpToDate>
  <CharactersWithSpaces>2166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2025-10-31T07:18:00Z</dcterms:created>
  <dcterms:modified xsi:type="dcterms:W3CDTF">2026-06-17T02:35:21Z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1A00CEB1FB104360B24750E4BEBBE47B_13</vt:lpwstr>
  </property>
  <property fmtid="{D5CDD505-2E9C-101B-9397-08002B2CF9AE}" pid="9" name="KSOProductBuildVer">
    <vt:lpwstr>2052-12.1.0.25225</vt:lpwstr>
  </property>
  <property fmtid="{D5CDD505-2E9C-101B-9397-08002B2CF9AE}" pid="10" name="KSOTemplateDocerSaveRecord">
    <vt:lpwstr>eyJoZGlkIjoiYjM1N2Y4M2IyMGE1YzdhZTI5YWJmNzA1MTU5ZGU1OTkiLCJ1c2VySWQiOiIxMjM2MjAwNDI5In0=</vt:lpwstr>
  </property>
</Properties>
</file>