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b/>
          <w:kern w:val="0"/>
          <w:position w:val="0"/>
          <w:sz w:val="32"/>
          <w:szCs w:val="32"/>
        </w:rPr>
      </w:pPr>
      <w:r>
        <w:rPr>
          <w:rFonts w:hint="eastAsia" w:ascii="宋体" w:hAnsi="宋体" w:eastAsia="宋体" w:cs="宋体"/>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宋体" w:hAnsi="宋体" w:eastAsia="宋体" w:cs="宋体"/>
          <w:position w:val="0"/>
          <w:sz w:val="24"/>
          <w:szCs w:val="24"/>
          <w:lang w:val="en-US"/>
        </w:rPr>
      </w:pPr>
      <w:r>
        <w:rPr>
          <w:rFonts w:hint="eastAsia" w:ascii="宋体" w:hAnsi="宋体" w:eastAsia="宋体" w:cs="宋体"/>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宋体" w:hAnsi="宋体" w:eastAsia="宋体" w:cs="宋体"/>
          <w:position w:val="0"/>
          <w:sz w:val="24"/>
          <w:szCs w:val="24"/>
          <w:lang w:val="en-US" w:eastAsia="zh-CN"/>
        </w:rPr>
        <w:t>C</w:t>
      </w:r>
      <w:r>
        <w:rPr>
          <w:rFonts w:hint="eastAsia" w:ascii="宋体" w:hAnsi="宋体" w:eastAsia="宋体" w:cs="宋体"/>
          <w:position w:val="0"/>
          <w:sz w:val="24"/>
          <w:szCs w:val="24"/>
          <w:lang w:val="en-US"/>
        </w:rPr>
        <w:t xml:space="preserve">onvolutional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eural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etwork </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CNN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w:t>
      </w:r>
      <w:r>
        <w:rPr>
          <w:rFonts w:hint="eastAsia" w:ascii="宋体" w:hAnsi="宋体" w:eastAsia="宋体" w:cs="宋体"/>
          <w:position w:val="0"/>
          <w:sz w:val="24"/>
          <w:szCs w:val="24"/>
          <w:lang w:val="en-US" w:eastAsia="zh-CN"/>
        </w:rPr>
        <w:t>Recurrent Neural Network（</w:t>
      </w:r>
      <w:r>
        <w:rPr>
          <w:rFonts w:hint="eastAsia" w:ascii="宋体" w:hAnsi="宋体" w:eastAsia="宋体" w:cs="宋体"/>
          <w:position w:val="0"/>
          <w:sz w:val="24"/>
          <w:szCs w:val="24"/>
          <w:lang w:val="en-US"/>
        </w:rPr>
        <w:t>RNN</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Generative Adversarial Network（</w:t>
      </w:r>
      <w:r>
        <w:rPr>
          <w:rFonts w:hint="eastAsia" w:ascii="宋体" w:hAnsi="宋体" w:eastAsia="宋体" w:cs="宋体"/>
          <w:position w:val="0"/>
          <w:sz w:val="24"/>
          <w:szCs w:val="24"/>
          <w:lang w:val="en-US"/>
        </w:rPr>
        <w:t>GAN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are explained in detail. Many of the neural networks proposed in the future are based on these basic networks. The main work of this paper is to apply two representative networks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 xml:space="preserve">AlexNet </w:t>
      </w:r>
      <w:r>
        <w:rPr>
          <w:rFonts w:hint="eastAsia" w:ascii="宋体" w:hAnsi="宋体" w:eastAsia="宋体" w:cs="宋体"/>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is improved by modifying the form of activation function and adjusting the network structure. The results show that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Times New Roman" w:hAnsi="Times New Roman" w:eastAsia="宋体" w:cs="Times New Roman"/>
          <w:position w:val="0"/>
          <w:sz w:val="24"/>
          <w:szCs w:val="24"/>
          <w:lang w:val="en-US" w:eastAsia="zh-CN"/>
        </w:rPr>
      </w:pPr>
      <w:r>
        <w:rPr>
          <w:rFonts w:hint="eastAsia" w:ascii="宋体" w:hAnsi="宋体" w:eastAsia="宋体" w:cs="宋体"/>
          <w:b/>
          <w:position w:val="0"/>
          <w:sz w:val="24"/>
          <w:szCs w:val="24"/>
        </w:rPr>
        <w:t>Key words:</w:t>
      </w:r>
      <w:r>
        <w:rPr>
          <w:rFonts w:hint="eastAsia" w:ascii="宋体" w:hAnsi="宋体" w:eastAsia="宋体" w:cs="宋体"/>
          <w:position w:val="0"/>
          <w:sz w:val="24"/>
          <w:szCs w:val="24"/>
          <w:lang w:val="en-US" w:eastAsia="zh-CN"/>
        </w:rPr>
        <w:t>Deep Learning;Deep Learning Platform Paddle;Convolutional Neural Network;LeNet;AlexNet</w:t>
      </w: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DIN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6" w:name="_Ref2686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7" w:name="_Ref2733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208020" cy="2160270"/>
            <wp:effectExtent l="0" t="0" r="11430" b="11430"/>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320802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8" w:name="_Ref2750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448050" cy="2160270"/>
            <wp:effectExtent l="0" t="0" r="0" b="11430"/>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3448050" cy="2160270"/>
                    </a:xfrm>
                    <a:prstGeom prst="rect">
                      <a:avLst/>
                    </a:prstGeom>
                  </pic:spPr>
                </pic:pic>
              </a:graphicData>
            </a:graphic>
          </wp:inline>
        </w:drawing>
      </w:r>
    </w:p>
    <w:p>
      <w:pPr>
        <w:pStyle w:val="5"/>
        <w:widowControl w:val="0"/>
        <w:numPr>
          <w:ilvl w:val="0"/>
          <w:numId w:val="0"/>
        </w:numPr>
        <w:tabs>
          <w:tab w:val="left" w:pos="312"/>
        </w:tabs>
        <w:jc w:val="center"/>
      </w:pPr>
      <w:bookmarkStart w:id="9" w:name="_Ref2768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393440" cy="2160270"/>
            <wp:effectExtent l="0" t="0" r="16510" b="11430"/>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339344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0" w:name="_Ref2776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763010" cy="2376170"/>
            <wp:effectExtent l="0" t="0" r="8890" b="5080"/>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3763010" cy="23761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1" w:name="_Ref2796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卷积操作三</w:t>
      </w:r>
      <w:bookmarkEnd w:id="11"/>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3" w:name="_Ref28085"/>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SoftMax</w:t>
      </w:r>
      <w:bookmarkEnd w:id="13"/>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rPr>
        <w:t>为更清晰的了解循环神经网络，先来简单介绍前馈神经网络的结构和特点。</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6" w:name="_Ref2831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8" w:name="_Ref283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9" w:name="_Ref2858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0" w:name="_Ref292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1" w:name="_Ref2932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2" w:name="_Ref294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3" w:name="_Ref2958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7" w:name="_Ref244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Toc4885"/>
      <w:bookmarkStart w:id="29" w:name="_Ref23935"/>
      <w:r>
        <w:rPr>
          <w:rFonts w:hint="eastAsia"/>
          <w:lang w:val="en-US" w:eastAsia="zh-CN"/>
        </w:rPr>
        <w:t>LeNet应用于眼疾数据iChallenge-PM</w:t>
      </w:r>
      <w:bookmarkEnd w:id="28"/>
      <w:bookmarkEnd w:id="29"/>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黑体" w:hAnsi="黑体" w:eastAsia="黑体" w:cs="黑体"/>
          <w:sz w:val="21"/>
          <w:szCs w:val="21"/>
          <w:lang w:val="en-US" w:eastAsia="zh-CN"/>
        </w:rPr>
      </w:pPr>
      <w:bookmarkStart w:id="30" w:name="_Ref16768"/>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eastAsia="zh-CN"/>
        </w:rPr>
      </w:pPr>
      <w:bookmarkStart w:id="33" w:name="_Ref3038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val="en-US" w:eastAsia="zh-CN"/>
        </w:rPr>
      </w:pPr>
      <w:bookmarkStart w:id="34" w:name="_Ref12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p>
      <w:pPr>
        <w:pStyle w:val="5"/>
        <w:jc w:val="center"/>
        <w:rPr>
          <w:rFonts w:hint="eastAsia" w:eastAsia="宋体"/>
          <w:lang w:eastAsia="zh-CN"/>
        </w:rPr>
      </w:pPr>
    </w:p>
    <w:p>
      <w:pPr>
        <w:pStyle w:val="5"/>
        <w:jc w:val="center"/>
        <w:rPr>
          <w:rFonts w:hint="eastAsia" w:ascii="黑体" w:hAnsi="黑体" w:eastAsia="黑体" w:cs="黑体"/>
          <w:sz w:val="21"/>
          <w:szCs w:val="21"/>
          <w:lang w:eastAsia="zh-CN"/>
        </w:rPr>
      </w:pPr>
      <w:bookmarkStart w:id="40" w:name="_GoBack"/>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LeNet应用于iChallenge-PM</w:t>
      </w:r>
    </w:p>
    <w:bookmarkEnd w:id="40"/>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default" w:ascii="Times New Roman" w:hAnsi="Times New Roman" w:cs="Times New Roman" w:eastAsiaTheme="minorEastAsia"/>
          <w:sz w:val="24"/>
          <w:szCs w:val="24"/>
        </w:rPr>
      </w:pPr>
      <w:r>
        <w:rPr>
          <w:rFonts w:hint="default" w:ascii="Times New Roman" w:hAnsi="Times New Roman" w:cs="Times New Roman" w:eastAsiaTheme="minorEastAsia"/>
          <w:i w:val="0"/>
          <w:caps w:val="0"/>
          <w:color w:val="000000"/>
          <w:spacing w:val="0"/>
          <w:sz w:val="24"/>
          <w:szCs w:val="24"/>
          <w:shd w:val="clear" w:fill="FFFFFF"/>
          <w:lang w:val="en-US" w:eastAsia="zh-CN"/>
        </w:rPr>
        <w:t>[1]</w:t>
      </w:r>
      <w:r>
        <w:rPr>
          <w:rFonts w:hint="eastAsia" w:ascii="Times New Roman" w:hAnsi="Times New Roman" w:cs="Times New Roman" w:eastAsiaTheme="minorEastAsia"/>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sz w:val="24"/>
          <w:szCs w:val="24"/>
          <w:lang w:val="en-US" w:eastAsia="zh-CN"/>
        </w:rPr>
        <w:t>[3]</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[4]</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[5]</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i w:val="0"/>
          <w:caps w:val="0"/>
          <w:color w:val="000000"/>
          <w:spacing w:val="0"/>
          <w:sz w:val="24"/>
          <w:szCs w:val="24"/>
          <w:shd w:val="clear" w:fill="FFFFFF"/>
          <w:lang w:val="en-US" w:eastAsia="zh-CN"/>
        </w:rPr>
        <w:t>[6]</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sz w:val="24"/>
          <w:szCs w:val="24"/>
        </w:rPr>
        <w:t>Hinton G E, Salakhutdinov R R. Reducing the dimensionality of data with neural networks[J]. Science, 2006, 313: 504-507.</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sz w:val="24"/>
          <w:szCs w:val="24"/>
          <w:lang w:val="en-US" w:eastAsia="zh-CN"/>
        </w:rPr>
        <w:t>[7]</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[8]</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[9]</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[10]</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[11]</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[12]</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[13]</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[14]</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default" w:ascii="Times New Roman" w:hAnsi="Times New Roman" w:cs="Times New Roman" w:eastAsiaTheme="minorEastAsia"/>
          <w:color w:val="231F20"/>
          <w:kern w:val="0"/>
          <w:sz w:val="24"/>
          <w:szCs w:val="24"/>
          <w:lang w:val="en-US" w:eastAsia="zh-CN" w:bidi="ar"/>
        </w:rPr>
      </w:pPr>
      <w:r>
        <w:rPr>
          <w:rFonts w:hint="default" w:ascii="Times New Roman" w:hAnsi="Times New Roman" w:cs="Times New Roman" w:eastAsiaTheme="minorEastAsia"/>
          <w:color w:val="231F20"/>
          <w:kern w:val="0"/>
          <w:sz w:val="24"/>
          <w:szCs w:val="24"/>
          <w:lang w:val="en-US" w:eastAsia="zh-CN" w:bidi="ar"/>
        </w:rPr>
        <w:t>[15]</w:t>
      </w:r>
      <w:r>
        <w:rPr>
          <w:rFonts w:hint="eastAsia" w:ascii="Times New Roman" w:hAnsi="Times New Roman" w:cs="Times New Roman"/>
          <w:color w:val="231F20"/>
          <w:kern w:val="0"/>
          <w:sz w:val="24"/>
          <w:szCs w:val="24"/>
          <w:lang w:val="en-US" w:eastAsia="zh-CN" w:bidi="ar"/>
        </w:rPr>
        <w:t xml:space="preserve"> </w:t>
      </w:r>
      <w:r>
        <w:rPr>
          <w:rFonts w:hint="default" w:ascii="Times New Roman" w:hAnsi="Times New Roman" w:cs="Times New Roman" w:eastAsia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default" w:ascii="Times New Roman" w:hAnsi="Times New Roman" w:cs="Times New Roman" w:eastAsiaTheme="minorEastAsia"/>
          <w:caps w:val="0"/>
          <w:color w:val="333333"/>
          <w:spacing w:val="0"/>
          <w:sz w:val="24"/>
          <w:szCs w:val="24"/>
          <w:shd w:val="clear" w:fill="FFFFFF"/>
        </w:rPr>
        <w:t>2013 IEEE Conference on Computer Vision and Pattern Recognition</w:t>
      </w:r>
      <w:r>
        <w:rPr>
          <w:rFonts w:hint="default" w:ascii="Times New Roman" w:hAnsi="Times New Roman" w:cs="Times New Roman" w:eastAsia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[16]</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[17]</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[18]</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lang w:val="en-US" w:eastAsia="zh-CN"/>
        </w:rPr>
        <w:t>[19]</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[20]</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[21]</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[22]</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i w:val="0"/>
          <w:caps w:val="0"/>
          <w:color w:val="000000"/>
          <w:spacing w:val="0"/>
          <w:sz w:val="24"/>
          <w:szCs w:val="24"/>
          <w:shd w:val="clear" w:fill="FFFFFF"/>
          <w:lang w:val="en-US" w:eastAsia="zh-CN"/>
        </w:rPr>
        <w:t>[23]</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i w:val="0"/>
          <w:caps w:val="0"/>
          <w:color w:val="000000"/>
          <w:spacing w:val="0"/>
          <w:sz w:val="24"/>
          <w:szCs w:val="24"/>
          <w:shd w:val="clear" w:fill="FFFFFF"/>
          <w:lang w:val="en-US" w:eastAsia="zh-CN"/>
        </w:rPr>
        <w:t>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9EA1EEF"/>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5375923"/>
    <w:rsid w:val="268B277A"/>
    <w:rsid w:val="26E0215E"/>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4E7B3359"/>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E7F39F6"/>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2021-04-06T15:31:25Z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908023E77E8B4323860EE6C880F05745</vt:lpwstr>
  </property>
</Properties>
</file>