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jc w:val="center"/>
        <w:rPr>
          <w:rFonts w:hint="eastAsia" w:ascii="黑体" w:hAnsi="黑体" w:eastAsia="黑体" w:cs="黑体"/>
          <w:sz w:val="32"/>
          <w:szCs w:val="32"/>
          <w:lang w:val="en-US" w:eastAsia="zh-CN"/>
        </w:rPr>
      </w:pP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pStyle w:val="2"/>
        <w:bidi w:val="0"/>
        <w:rPr>
          <w:rFonts w:hint="eastAsia"/>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ilvl w:val="0"/>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rPr>
          <w:rFonts w:hint="eastAsia"/>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both"/>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both"/>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36215" cy="1727835"/>
            <wp:effectExtent l="0" t="0" r="6985" b="571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736215" cy="17278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一般由多个卷积层构成，第一层卷积负责提取图像中的浅层特征，比如图像，纹理，颜色等。通过添加卷积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接下来是池化层，一般卷积层后面会设计一个池化层，主要的目的是为了降维从而减少计算量，同时它也保存了图像中的重要信息。池化有两种类型：最大池化和平均池化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。最大池化就是把卷积核所覆盖的区域取其中的最大值，平均池化就是覆盖区域去一个平均值。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最大池化也可以抑制噪声对模型的影响，它没有使用激活函数，且执行了降维和降噪。而平均池化仅是执行降维作为噪声抑制的机制，所以我们认为最大池化的性能要比平均池化好得多。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635760" cy="1727835"/>
            <wp:effectExtent l="0" t="0" r="2540" b="571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635760" cy="172783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rPr>
          <w:rFonts w:hint="eastAsia"/>
          <w:lang w:val="en-US" w:eastAsia="zh-CN"/>
        </w:rPr>
      </w:pPr>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循环神经网络和前馈神经网络的结构有很大的不同，</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rPr>
          <w:rFonts w:hint="eastAsia"/>
          <w:lang w:eastAsia="zh-CN"/>
        </w:rPr>
      </w:pPr>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488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tbl>
      <w:tblPr>
        <w:tblStyle w:val="1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网络</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激活函数</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训练轮数</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数据集</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准确率</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93.40%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93.25%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kern w:val="2"/>
                <w:sz w:val="21"/>
                <w:szCs w:val="21"/>
                <w:vertAlign w:val="baseline"/>
                <w:lang w:val="en-US" w:eastAsia="zh-CN" w:bidi="ar-SA"/>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94.50%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91.50%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[1] </w:t>
      </w:r>
      <w:r>
        <w:rPr>
          <w:rFonts w:hint="eastAsia" w:ascii="宋体" w:hAnsi="宋体" w:eastAsia="宋体" w:cs="宋体"/>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w:t>
      </w:r>
      <w:r>
        <w:rPr>
          <w:rFonts w:hint="eastAsia" w:ascii="宋体" w:hAnsi="宋体" w:eastAsia="宋体" w:cs="宋体"/>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[3] </w:t>
      </w:r>
      <w:r>
        <w:rPr>
          <w:rFonts w:hint="eastAsia" w:ascii="宋体" w:hAnsi="宋体" w:eastAsia="宋体" w:cs="宋体"/>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[4] </w:t>
      </w:r>
      <w:r>
        <w:rPr>
          <w:rFonts w:hint="eastAsia" w:ascii="宋体" w:hAnsi="宋体" w:eastAsia="宋体" w:cs="宋体"/>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[5] </w:t>
      </w:r>
      <w:r>
        <w:rPr>
          <w:rFonts w:hint="eastAsia" w:ascii="宋体" w:hAnsi="宋体" w:eastAsia="宋体" w:cs="宋体"/>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[6] </w:t>
      </w:r>
      <w:r>
        <w:rPr>
          <w:rFonts w:hint="eastAsia" w:ascii="宋体" w:hAnsi="宋体" w:eastAsia="宋体" w:cs="宋体"/>
          <w:sz w:val="24"/>
          <w:szCs w:val="24"/>
        </w:rPr>
        <w:t>Hinton G E, Salakhutdinov R R. Reducing the dimensionality of data with neural networks[J]. Science, 2006, 313: 504-507.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[7] </w:t>
      </w:r>
      <w:r>
        <w:rPr>
          <w:rFonts w:hint="eastAsia" w:ascii="宋体" w:hAnsi="宋体" w:eastAsia="宋体" w:cs="宋体"/>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[8] </w:t>
      </w:r>
      <w:r>
        <w:rPr>
          <w:rFonts w:hint="eastAsia" w:ascii="宋体" w:hAnsi="宋体" w:eastAsia="宋体" w:cs="宋体"/>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[9] </w:t>
      </w:r>
      <w:r>
        <w:rPr>
          <w:rFonts w:hint="eastAsia" w:ascii="宋体" w:hAnsi="宋体" w:eastAsia="宋体" w:cs="宋体"/>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[10] </w:t>
      </w:r>
      <w:r>
        <w:rPr>
          <w:rFonts w:hint="eastAsia" w:ascii="宋体" w:hAnsi="宋体" w:eastAsia="宋体" w:cs="宋体"/>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[11] </w:t>
      </w:r>
      <w:r>
        <w:rPr>
          <w:rFonts w:hint="eastAsia" w:ascii="宋体" w:hAnsi="宋体" w:eastAsia="宋体" w:cs="宋体"/>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[12] </w:t>
      </w:r>
      <w:r>
        <w:rPr>
          <w:rFonts w:hint="eastAsia" w:ascii="宋体" w:hAnsi="宋体" w:eastAsia="宋体" w:cs="宋体"/>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[13] </w:t>
      </w:r>
      <w:r>
        <w:rPr>
          <w:rFonts w:hint="eastAsia" w:ascii="宋体" w:hAnsi="宋体" w:eastAsia="宋体" w:cs="宋体"/>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宋体" w:hAnsi="宋体" w:eastAsia="宋体" w:cs="宋体"/>
          <w:i w:val="0"/>
          <w:caps w:val="0"/>
          <w:color w:val="FF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[14] </w:t>
      </w:r>
      <w:r>
        <w:rPr>
          <w:rFonts w:hint="eastAsia" w:ascii="宋体" w:hAnsi="宋体" w:eastAsia="宋体" w:cs="宋体"/>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[15] Blessing of Dimensionality: High-Dimensional Feature and Its Efficient Compression for Face Verification. IEEE Computer Society.</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[16] </w:t>
      </w:r>
      <w:r>
        <w:rPr>
          <w:rFonts w:hint="eastAsia" w:ascii="宋体" w:hAnsi="宋体" w:eastAsia="宋体" w:cs="宋体"/>
          <w:i w:val="0"/>
          <w:caps w:val="0"/>
          <w:color w:val="000000"/>
          <w:spacing w:val="0"/>
          <w:sz w:val="24"/>
          <w:szCs w:val="24"/>
          <w:shd w:val="clear" w:fill="FFFFFF"/>
        </w:rPr>
        <w:t>Taigman Y , Yang M , Ranzato M , et al. DeepFace: Closing the Gap to Human-Level Performance in Face Verification[C]// IEEE Conference on Computer Vision &amp; Pattern</w:t>
      </w:r>
      <w:bookmarkStart w:id="40" w:name="_GoBack"/>
      <w:bookmarkEnd w:id="40"/>
      <w:r>
        <w:rPr>
          <w:rFonts w:hint="eastAsia" w:ascii="宋体" w:hAnsi="宋体" w:eastAsia="宋体" w:cs="宋体"/>
          <w:i w:val="0"/>
          <w:caps w:val="0"/>
          <w:color w:val="000000"/>
          <w:spacing w:val="0"/>
          <w:sz w:val="24"/>
          <w:szCs w:val="24"/>
          <w:shd w:val="clear" w:fill="FFFFFF"/>
        </w:rPr>
        <w:t xml:space="preserve"> Recognition. IEEE Computer Society, 2014.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[17] </w:t>
      </w:r>
      <w:r>
        <w:rPr>
          <w:rFonts w:hint="eastAsia" w:ascii="宋体" w:hAnsi="宋体" w:eastAsia="宋体" w:cs="宋体"/>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[18] </w:t>
      </w:r>
      <w:r>
        <w:rPr>
          <w:rFonts w:hint="eastAsia" w:ascii="宋体" w:hAnsi="宋体" w:eastAsia="宋体" w:cs="宋体"/>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 xml:space="preserve">[19] </w:t>
      </w:r>
      <w:r>
        <w:rPr>
          <w:rFonts w:hint="eastAsia" w:ascii="宋体" w:hAnsi="宋体" w:eastAsia="宋体" w:cs="宋体"/>
          <w:i w:val="0"/>
          <w:caps w:val="0"/>
          <w:color w:val="auto"/>
          <w:spacing w:val="0"/>
          <w:sz w:val="24"/>
          <w:szCs w:val="24"/>
          <w:shd w:val="clear" w:fill="FFFFFF"/>
        </w:rPr>
        <w:t>Krizhevsky A ,  Sutskever I ,  Hinton G . ImageNet Classification with Deep Convolutional Neural Networks[C]// NIPS. Curran Associates Inc.  2012.</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[20] 鲁恒润,李强,杨文旺.基于改进YOLOv3的锌阴极板残留物图像识别方法[J].矿冶,2021,30(01):74-79.</w:t>
      </w:r>
    </w:p>
    <w:p>
      <w:pPr>
        <w:widowControl w:val="0"/>
        <w:numPr>
          <w:ilvl w:val="0"/>
          <w:numId w:val="0"/>
        </w:numPr>
        <w:bidi w:val="0"/>
        <w:ind w:leftChars="0"/>
        <w:jc w:val="left"/>
        <w:rPr>
          <w:rFonts w:hint="default"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 xml:space="preserve">[21] </w:t>
      </w:r>
      <w:r>
        <w:rPr>
          <w:rFonts w:hint="eastAsia" w:ascii="宋体" w:hAnsi="宋体" w:eastAsia="宋体" w:cs="宋体"/>
          <w:i w:val="0"/>
          <w:caps w:val="0"/>
          <w:color w:val="000000"/>
          <w:spacing w:val="0"/>
          <w:sz w:val="24"/>
          <w:szCs w:val="24"/>
          <w:shd w:val="clear" w:fill="FFFFFF"/>
          <w:lang w:val="en-US" w:eastAsia="zh-CN"/>
        </w:rPr>
        <w:t>于凌涛,夏永强,闫昱晟,王鹏程,曹伟. 利用卷积神经网络分类乳腺癌病理图像[J]. 哈尔滨工程大学学报,2021.</w:t>
      </w:r>
    </w:p>
    <w:p>
      <w:pPr>
        <w:widowControl w:val="0"/>
        <w:numPr>
          <w:ilvl w:val="0"/>
          <w:numId w:val="0"/>
        </w:numPr>
        <w:bidi w:val="0"/>
        <w:ind w:leftChars="0"/>
        <w:jc w:val="left"/>
        <w:rPr>
          <w:rFonts w:hint="eastAsia"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 xml:space="preserve">[22] </w:t>
      </w:r>
      <w:r>
        <w:rPr>
          <w:rFonts w:hint="eastAsia" w:ascii="宋体" w:hAnsi="宋体" w:eastAsia="宋体" w:cs="宋体"/>
          <w:i w:val="0"/>
          <w:caps w:val="0"/>
          <w:color w:val="000000"/>
          <w:spacing w:val="0"/>
          <w:sz w:val="24"/>
          <w:szCs w:val="24"/>
          <w:shd w:val="clear" w:fill="FFFFFF"/>
          <w:lang w:val="en-US" w:eastAsia="zh-CN"/>
        </w:rPr>
        <w:t>高宸,李勇,金德鹏.基于图神经网络的视频推荐系统[J].中兴通讯技术,2021,27(01):27-32.</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[23] 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6E178F"/>
    <w:rsid w:val="14A81823"/>
    <w:rsid w:val="16712823"/>
    <w:rsid w:val="17500B62"/>
    <w:rsid w:val="18AF358E"/>
    <w:rsid w:val="18DF1A20"/>
    <w:rsid w:val="18DF65DD"/>
    <w:rsid w:val="19EA1EEF"/>
    <w:rsid w:val="1A7F7546"/>
    <w:rsid w:val="1BD81CA3"/>
    <w:rsid w:val="1C3A5E8C"/>
    <w:rsid w:val="1CE03A68"/>
    <w:rsid w:val="1D3D797C"/>
    <w:rsid w:val="1D7D3092"/>
    <w:rsid w:val="1DE7110A"/>
    <w:rsid w:val="1EAD6E40"/>
    <w:rsid w:val="1F987172"/>
    <w:rsid w:val="21CD7EBF"/>
    <w:rsid w:val="227E3B69"/>
    <w:rsid w:val="235B757E"/>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107484"/>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CA5455"/>
    <w:rsid w:val="6BE82E8A"/>
    <w:rsid w:val="6C9F0D4F"/>
    <w:rsid w:val="6CA83F5A"/>
    <w:rsid w:val="6D37374C"/>
    <w:rsid w:val="6D3B3525"/>
    <w:rsid w:val="6DFB7232"/>
    <w:rsid w:val="6E287ABA"/>
    <w:rsid w:val="6E7F39F6"/>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56</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2021-04-09T03:09:58Z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92E8E6BF488647E5BB89220D71E080D5</vt:lpwstr>
  </property>
</Properties>
</file>