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ascii="隶书" w:eastAsia="隶书"/>
          <w:sz w:val="59"/>
          <w:szCs w:val="24"/>
        </w:rPr>
      </w:pPr>
      <w:r>
        <w:rPr>
          <w:rFonts w:hint="eastAsia" w:ascii="隶书" w:eastAsia="隶书"/>
          <w:sz w:val="59"/>
          <w:szCs w:val="24"/>
        </w:rPr>
        <w:t>四川农业大学</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eastAsia="隶书"/>
          <w:sz w:val="45"/>
        </w:rPr>
      </w:pPr>
      <w:r>
        <w:rPr>
          <w:rFonts w:hint="eastAsia" w:eastAsia="隶书"/>
          <w:sz w:val="75"/>
        </w:rPr>
        <w:t>本科毕业论文（设计）</w:t>
      </w:r>
    </w:p>
    <w:p>
      <w:pPr>
        <w:keepNext w:val="0"/>
        <w:keepLines w:val="0"/>
        <w:pageBreakBefore w:val="0"/>
        <w:widowControl w:val="0"/>
        <w:kinsoku/>
        <w:wordWrap/>
        <w:overflowPunct/>
        <w:topLinePunct w:val="0"/>
        <w:autoSpaceDE/>
        <w:autoSpaceDN/>
        <w:bidi w:val="0"/>
        <w:adjustRightInd/>
        <w:snapToGrid/>
        <w:spacing w:before="156" w:beforeLines="50"/>
        <w:ind w:firstLine="0" w:firstLineChars="0"/>
        <w:jc w:val="center"/>
        <w:textAlignment w:val="auto"/>
        <w:rPr>
          <w:rFonts w:eastAsia="黑体"/>
          <w:sz w:val="33"/>
        </w:rPr>
      </w:pPr>
      <w:r>
        <w:rPr>
          <w:rFonts w:hint="eastAsia" w:eastAsia="黑体"/>
          <w:sz w:val="33"/>
        </w:rPr>
        <w:t>（ 202</w:t>
      </w:r>
      <w:r>
        <w:rPr>
          <w:rFonts w:hint="eastAsia" w:eastAsia="黑体"/>
          <w:sz w:val="33"/>
          <w:lang w:val="en-US" w:eastAsia="zh-CN"/>
        </w:rPr>
        <w:t>4</w:t>
      </w:r>
      <w:r>
        <w:rPr>
          <w:rFonts w:hint="eastAsia" w:eastAsia="黑体"/>
          <w:sz w:val="33"/>
        </w:rPr>
        <w:t xml:space="preserve"> 届）</w:t>
      </w:r>
    </w:p>
    <w:p>
      <w:pPr>
        <w:spacing w:before="156" w:beforeLines="50"/>
        <w:jc w:val="center"/>
        <w:rPr>
          <w:rFonts w:eastAsia="黑体"/>
          <w:sz w:val="33"/>
        </w:rPr>
      </w:pPr>
    </w:p>
    <w:tbl>
      <w:tblPr>
        <w:tblStyle w:val="15"/>
        <w:tblW w:w="7930" w:type="dxa"/>
        <w:jc w:val="center"/>
        <w:tblLayout w:type="fixed"/>
        <w:tblCellMar>
          <w:top w:w="0" w:type="dxa"/>
          <w:left w:w="108" w:type="dxa"/>
          <w:bottom w:w="0" w:type="dxa"/>
          <w:right w:w="108" w:type="dxa"/>
        </w:tblCellMar>
      </w:tblPr>
      <w:tblGrid>
        <w:gridCol w:w="1453"/>
        <w:gridCol w:w="6"/>
        <w:gridCol w:w="2618"/>
        <w:gridCol w:w="967"/>
        <w:gridCol w:w="2886"/>
      </w:tblGrid>
      <w:tr>
        <w:tblPrEx>
          <w:tblCellMar>
            <w:top w:w="0" w:type="dxa"/>
            <w:left w:w="108" w:type="dxa"/>
            <w:bottom w:w="0" w:type="dxa"/>
            <w:right w:w="108" w:type="dxa"/>
          </w:tblCellMar>
        </w:tblPrEx>
        <w:trPr>
          <w:trHeight w:val="680" w:hRule="exact"/>
          <w:jc w:val="center"/>
        </w:trPr>
        <w:tc>
          <w:tcPr>
            <w:tcW w:w="1453" w:type="dxa"/>
            <w:shd w:val="clear" w:color="auto" w:fill="auto"/>
            <w:tcMar>
              <w:left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760" w:lineRule="exact"/>
              <w:ind w:firstLine="0" w:firstLineChars="0"/>
              <w:jc w:val="center"/>
              <w:textAlignment w:val="auto"/>
              <w:rPr>
                <w:sz w:val="30"/>
                <w:szCs w:val="30"/>
              </w:rPr>
            </w:pPr>
            <w:r>
              <w:rPr>
                <w:rFonts w:hint="eastAsia" w:eastAsia="华文中宋"/>
                <w:sz w:val="30"/>
              </w:rPr>
              <w:t>题    目：</w:t>
            </w:r>
          </w:p>
        </w:tc>
        <w:tc>
          <w:tcPr>
            <w:tcW w:w="6477" w:type="dxa"/>
            <w:gridSpan w:val="4"/>
            <w:tcBorders>
              <w:bottom w:val="single" w:color="auto" w:sz="4" w:space="0"/>
            </w:tcBorders>
            <w:shd w:val="clear" w:color="auto" w:fill="auto"/>
            <w:tcMar>
              <w:left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760" w:lineRule="exact"/>
              <w:ind w:firstLine="0" w:firstLineChars="0"/>
              <w:jc w:val="center"/>
              <w:textAlignment w:val="auto"/>
              <w:rPr>
                <w:rFonts w:eastAsia="华文中宋"/>
                <w:sz w:val="30"/>
                <w:szCs w:val="30"/>
              </w:rPr>
            </w:pPr>
            <w:r>
              <w:rPr>
                <w:rFonts w:hint="eastAsia" w:ascii="黑体" w:hAnsi="黑体" w:eastAsia="黑体" w:cs="黑体"/>
                <w:sz w:val="30"/>
                <w:szCs w:val="30"/>
              </w:rPr>
              <w:t>基于CVM理论的生态旅游资源非使用价值评估</w:t>
            </w:r>
          </w:p>
        </w:tc>
      </w:tr>
      <w:tr>
        <w:tblPrEx>
          <w:tblCellMar>
            <w:top w:w="0" w:type="dxa"/>
            <w:left w:w="108" w:type="dxa"/>
            <w:bottom w:w="0" w:type="dxa"/>
            <w:right w:w="108" w:type="dxa"/>
          </w:tblCellMar>
        </w:tblPrEx>
        <w:trPr>
          <w:trHeight w:val="797" w:hRule="exact"/>
          <w:jc w:val="center"/>
        </w:trPr>
        <w:tc>
          <w:tcPr>
            <w:tcW w:w="1453" w:type="dxa"/>
            <w:shd w:val="clear" w:color="auto" w:fill="auto"/>
            <w:tcMar>
              <w:left w:w="0" w:type="dxa"/>
              <w:right w:w="0" w:type="dxa"/>
            </w:tcMar>
            <w:vAlign w:val="center"/>
          </w:tcPr>
          <w:p>
            <w:pPr>
              <w:spacing w:line="760" w:lineRule="exact"/>
              <w:jc w:val="center"/>
              <w:rPr>
                <w:sz w:val="30"/>
                <w:szCs w:val="30"/>
              </w:rPr>
            </w:pPr>
          </w:p>
        </w:tc>
        <w:tc>
          <w:tcPr>
            <w:tcW w:w="6477" w:type="dxa"/>
            <w:gridSpan w:val="4"/>
            <w:tcBorders>
              <w:top w:val="single" w:color="auto" w:sz="4" w:space="0"/>
              <w:bottom w:val="single" w:color="auto" w:sz="4" w:space="0"/>
            </w:tcBorders>
            <w:shd w:val="clear" w:color="auto" w:fill="auto"/>
            <w:tcMar>
              <w:left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760" w:lineRule="exact"/>
              <w:ind w:firstLine="0" w:firstLineChars="0"/>
              <w:jc w:val="center"/>
              <w:textAlignment w:val="auto"/>
              <w:rPr>
                <w:rFonts w:eastAsia="华文中宋"/>
                <w:sz w:val="30"/>
                <w:szCs w:val="30"/>
              </w:rPr>
            </w:pPr>
            <w:r>
              <w:rPr>
                <w:rFonts w:hint="eastAsia" w:ascii="黑体" w:hAnsi="黑体" w:eastAsia="黑体" w:cs="黑体"/>
                <w:sz w:val="30"/>
                <w:szCs w:val="30"/>
                <w:lang w:val="en-US" w:eastAsia="zh-CN"/>
              </w:rPr>
              <w:t xml:space="preserve"> </w:t>
            </w:r>
            <w:r>
              <w:rPr>
                <w:rFonts w:hint="eastAsia" w:ascii="黑体" w:hAnsi="黑体" w:eastAsia="黑体" w:cs="黑体"/>
                <w:sz w:val="30"/>
                <w:szCs w:val="30"/>
              </w:rPr>
              <w:t>—以威远县石板河旅游区为例</w:t>
            </w:r>
          </w:p>
        </w:tc>
      </w:tr>
      <w:tr>
        <w:tblPrEx>
          <w:tblCellMar>
            <w:top w:w="0" w:type="dxa"/>
            <w:left w:w="108" w:type="dxa"/>
            <w:bottom w:w="0" w:type="dxa"/>
            <w:right w:w="108" w:type="dxa"/>
          </w:tblCellMar>
        </w:tblPrEx>
        <w:trPr>
          <w:trHeight w:val="851" w:hRule="exact"/>
          <w:jc w:val="center"/>
        </w:trPr>
        <w:tc>
          <w:tcPr>
            <w:tcW w:w="1453" w:type="dxa"/>
            <w:shd w:val="clear" w:color="auto" w:fill="auto"/>
            <w:tcMar>
              <w:left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760" w:lineRule="exact"/>
              <w:ind w:firstLine="0" w:firstLineChars="0"/>
              <w:jc w:val="center"/>
              <w:textAlignment w:val="auto"/>
              <w:rPr>
                <w:sz w:val="30"/>
                <w:szCs w:val="30"/>
              </w:rPr>
            </w:pPr>
            <w:r>
              <w:rPr>
                <w:rFonts w:hint="eastAsia" w:eastAsia="华文中宋"/>
                <w:sz w:val="30"/>
              </w:rPr>
              <w:t>学    院：</w:t>
            </w:r>
          </w:p>
        </w:tc>
        <w:tc>
          <w:tcPr>
            <w:tcW w:w="6477" w:type="dxa"/>
            <w:gridSpan w:val="4"/>
            <w:tcBorders>
              <w:bottom w:val="single" w:color="auto" w:sz="4" w:space="0"/>
            </w:tcBorders>
            <w:shd w:val="clear" w:color="auto" w:fill="auto"/>
            <w:tcMar>
              <w:left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760" w:lineRule="exact"/>
              <w:ind w:firstLine="0" w:firstLineChars="0"/>
              <w:jc w:val="center"/>
              <w:textAlignment w:val="auto"/>
              <w:rPr>
                <w:rFonts w:eastAsia="华文中宋"/>
                <w:sz w:val="30"/>
                <w:szCs w:val="30"/>
              </w:rPr>
            </w:pPr>
            <w:r>
              <w:rPr>
                <w:rFonts w:hint="eastAsia" w:eastAsia="华文中宋"/>
                <w:sz w:val="30"/>
                <w:szCs w:val="30"/>
              </w:rPr>
              <w:t>商旅学院</w:t>
            </w:r>
          </w:p>
        </w:tc>
      </w:tr>
      <w:tr>
        <w:tblPrEx>
          <w:tblCellMar>
            <w:top w:w="0" w:type="dxa"/>
            <w:left w:w="108" w:type="dxa"/>
            <w:bottom w:w="0" w:type="dxa"/>
            <w:right w:w="108" w:type="dxa"/>
          </w:tblCellMar>
        </w:tblPrEx>
        <w:trPr>
          <w:trHeight w:val="851" w:hRule="exact"/>
          <w:jc w:val="center"/>
        </w:trPr>
        <w:tc>
          <w:tcPr>
            <w:tcW w:w="1453" w:type="dxa"/>
            <w:shd w:val="clear" w:color="auto" w:fill="auto"/>
            <w:tcMar>
              <w:left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760" w:lineRule="exact"/>
              <w:ind w:firstLine="0" w:firstLineChars="0"/>
              <w:jc w:val="center"/>
              <w:textAlignment w:val="auto"/>
              <w:rPr>
                <w:sz w:val="30"/>
                <w:szCs w:val="30"/>
              </w:rPr>
            </w:pPr>
            <w:r>
              <w:rPr>
                <w:rFonts w:hint="eastAsia" w:eastAsia="华文中宋"/>
                <w:sz w:val="30"/>
              </w:rPr>
              <w:t>专    业：</w:t>
            </w:r>
          </w:p>
        </w:tc>
        <w:tc>
          <w:tcPr>
            <w:tcW w:w="6477" w:type="dxa"/>
            <w:gridSpan w:val="4"/>
            <w:tcBorders>
              <w:bottom w:val="single" w:color="auto" w:sz="4" w:space="0"/>
            </w:tcBorders>
            <w:shd w:val="clear" w:color="auto" w:fill="auto"/>
            <w:tcMar>
              <w:left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760" w:lineRule="exact"/>
              <w:ind w:firstLine="0" w:firstLineChars="0"/>
              <w:jc w:val="center"/>
              <w:textAlignment w:val="auto"/>
              <w:rPr>
                <w:rFonts w:hint="default" w:eastAsia="华文中宋"/>
                <w:sz w:val="30"/>
                <w:szCs w:val="30"/>
                <w:lang w:val="en-US" w:eastAsia="zh-CN"/>
              </w:rPr>
            </w:pPr>
            <w:r>
              <w:rPr>
                <w:rFonts w:hint="eastAsia" w:eastAsia="华文中宋"/>
                <w:sz w:val="30"/>
                <w:szCs w:val="30"/>
                <w:lang w:val="en-US" w:eastAsia="zh-CN"/>
              </w:rPr>
              <w:t>资产评估</w:t>
            </w:r>
          </w:p>
        </w:tc>
      </w:tr>
      <w:tr>
        <w:tblPrEx>
          <w:tblCellMar>
            <w:top w:w="0" w:type="dxa"/>
            <w:left w:w="108" w:type="dxa"/>
            <w:bottom w:w="0" w:type="dxa"/>
            <w:right w:w="108" w:type="dxa"/>
          </w:tblCellMar>
        </w:tblPrEx>
        <w:trPr>
          <w:trHeight w:val="851" w:hRule="exact"/>
          <w:jc w:val="center"/>
        </w:trPr>
        <w:tc>
          <w:tcPr>
            <w:tcW w:w="1459" w:type="dxa"/>
            <w:gridSpan w:val="2"/>
            <w:shd w:val="clear" w:color="auto" w:fill="auto"/>
            <w:tcMar>
              <w:left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760" w:lineRule="exact"/>
              <w:ind w:firstLine="0" w:firstLineChars="0"/>
              <w:jc w:val="center"/>
              <w:textAlignment w:val="auto"/>
              <w:rPr>
                <w:sz w:val="30"/>
                <w:szCs w:val="30"/>
              </w:rPr>
            </w:pPr>
            <w:r>
              <w:rPr>
                <w:rFonts w:hint="eastAsia" w:eastAsia="华文中宋"/>
                <w:sz w:val="30"/>
              </w:rPr>
              <w:t>学生姓名：</w:t>
            </w:r>
          </w:p>
        </w:tc>
        <w:tc>
          <w:tcPr>
            <w:tcW w:w="2618" w:type="dxa"/>
            <w:tcBorders>
              <w:bottom w:val="single" w:color="auto" w:sz="4" w:space="0"/>
            </w:tcBorders>
            <w:shd w:val="clear" w:color="auto" w:fill="auto"/>
            <w:tcMar>
              <w:left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760" w:lineRule="exact"/>
              <w:ind w:firstLine="0" w:firstLineChars="0"/>
              <w:jc w:val="center"/>
              <w:textAlignment w:val="auto"/>
              <w:rPr>
                <w:rFonts w:hint="eastAsia" w:eastAsia="华文中宋"/>
                <w:sz w:val="30"/>
                <w:szCs w:val="30"/>
                <w:lang w:val="en-US" w:eastAsia="zh-CN"/>
              </w:rPr>
            </w:pPr>
            <w:r>
              <w:rPr>
                <w:rFonts w:hint="eastAsia" w:eastAsia="华文中宋"/>
                <w:sz w:val="30"/>
                <w:szCs w:val="30"/>
                <w:lang w:val="en-US" w:eastAsia="zh-CN"/>
              </w:rPr>
              <w:t>刘兴羽</w:t>
            </w:r>
          </w:p>
        </w:tc>
        <w:tc>
          <w:tcPr>
            <w:tcW w:w="967" w:type="dxa"/>
            <w:shd w:val="clear" w:color="auto" w:fill="auto"/>
            <w:vAlign w:val="center"/>
          </w:tcPr>
          <w:p>
            <w:pPr>
              <w:spacing w:line="760" w:lineRule="exact"/>
              <w:ind w:left="150" w:hanging="150" w:hangingChars="50"/>
              <w:jc w:val="left"/>
              <w:rPr>
                <w:rFonts w:eastAsia="华文中宋"/>
                <w:sz w:val="30"/>
                <w:szCs w:val="30"/>
              </w:rPr>
            </w:pPr>
            <w:r>
              <w:rPr>
                <w:rFonts w:hint="eastAsia" w:eastAsia="华文中宋"/>
                <w:sz w:val="30"/>
                <w:szCs w:val="30"/>
              </w:rPr>
              <w:t>学号：</w:t>
            </w:r>
          </w:p>
        </w:tc>
        <w:tc>
          <w:tcPr>
            <w:tcW w:w="2886"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760" w:lineRule="exact"/>
              <w:ind w:firstLine="0" w:firstLineChars="0"/>
              <w:jc w:val="center"/>
              <w:textAlignment w:val="auto"/>
              <w:rPr>
                <w:rFonts w:hint="default" w:eastAsia="华文中宋"/>
                <w:sz w:val="30"/>
                <w:szCs w:val="30"/>
                <w:lang w:val="en-US" w:eastAsia="zh-CN"/>
              </w:rPr>
            </w:pPr>
            <w:r>
              <w:rPr>
                <w:rFonts w:hint="eastAsia" w:eastAsia="华文中宋"/>
                <w:sz w:val="30"/>
                <w:szCs w:val="30"/>
                <w:lang w:val="en-US" w:eastAsia="zh-CN"/>
              </w:rPr>
              <w:t>202009300</w:t>
            </w:r>
          </w:p>
        </w:tc>
      </w:tr>
      <w:tr>
        <w:tblPrEx>
          <w:tblCellMar>
            <w:top w:w="0" w:type="dxa"/>
            <w:left w:w="108" w:type="dxa"/>
            <w:bottom w:w="0" w:type="dxa"/>
            <w:right w:w="108" w:type="dxa"/>
          </w:tblCellMar>
        </w:tblPrEx>
        <w:trPr>
          <w:trHeight w:val="851" w:hRule="exact"/>
          <w:jc w:val="center"/>
        </w:trPr>
        <w:tc>
          <w:tcPr>
            <w:tcW w:w="1459" w:type="dxa"/>
            <w:gridSpan w:val="2"/>
            <w:shd w:val="clear" w:color="auto" w:fill="auto"/>
            <w:tcMar>
              <w:left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760" w:lineRule="exact"/>
              <w:ind w:firstLine="0" w:firstLineChars="0"/>
              <w:jc w:val="center"/>
              <w:textAlignment w:val="auto"/>
              <w:rPr>
                <w:sz w:val="30"/>
                <w:szCs w:val="30"/>
              </w:rPr>
            </w:pPr>
            <w:r>
              <w:rPr>
                <w:rFonts w:hint="eastAsia" w:eastAsia="华文中宋"/>
                <w:sz w:val="30"/>
              </w:rPr>
              <w:t>导    师：</w:t>
            </w:r>
          </w:p>
        </w:tc>
        <w:tc>
          <w:tcPr>
            <w:tcW w:w="2618" w:type="dxa"/>
            <w:tcBorders>
              <w:bottom w:val="single" w:color="auto" w:sz="4" w:space="0"/>
            </w:tcBorders>
            <w:shd w:val="clear" w:color="auto" w:fill="auto"/>
            <w:tcMar>
              <w:left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760" w:lineRule="exact"/>
              <w:ind w:firstLine="0" w:firstLineChars="0"/>
              <w:jc w:val="center"/>
              <w:textAlignment w:val="auto"/>
              <w:rPr>
                <w:rFonts w:hint="default" w:eastAsia="华文中宋"/>
                <w:sz w:val="30"/>
                <w:szCs w:val="30"/>
                <w:lang w:val="en-US" w:eastAsia="zh-CN"/>
              </w:rPr>
            </w:pPr>
            <w:r>
              <w:rPr>
                <w:rFonts w:hint="eastAsia" w:eastAsia="华文中宋"/>
                <w:sz w:val="30"/>
                <w:szCs w:val="30"/>
                <w:lang w:val="en-US" w:eastAsia="zh-CN"/>
              </w:rPr>
              <w:t>陈丹蕊</w:t>
            </w:r>
          </w:p>
        </w:tc>
        <w:tc>
          <w:tcPr>
            <w:tcW w:w="967" w:type="dxa"/>
            <w:shd w:val="clear" w:color="auto" w:fill="auto"/>
            <w:vAlign w:val="center"/>
          </w:tcPr>
          <w:p>
            <w:pPr>
              <w:spacing w:line="760" w:lineRule="exact"/>
              <w:ind w:left="150" w:hanging="150" w:hangingChars="50"/>
              <w:jc w:val="left"/>
              <w:rPr>
                <w:rFonts w:eastAsia="华文中宋"/>
                <w:sz w:val="30"/>
                <w:szCs w:val="30"/>
              </w:rPr>
            </w:pPr>
            <w:r>
              <w:rPr>
                <w:rFonts w:hint="eastAsia" w:eastAsia="华文中宋"/>
                <w:sz w:val="30"/>
                <w:szCs w:val="30"/>
              </w:rPr>
              <w:t>职称：</w:t>
            </w:r>
          </w:p>
        </w:tc>
        <w:tc>
          <w:tcPr>
            <w:tcW w:w="2886" w:type="dxa"/>
            <w:tcBorders>
              <w:bottom w:val="single" w:color="auto" w:sz="4" w:space="0"/>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760" w:lineRule="exact"/>
              <w:ind w:firstLine="0" w:firstLineChars="0"/>
              <w:jc w:val="center"/>
              <w:textAlignment w:val="auto"/>
              <w:rPr>
                <w:rFonts w:hint="eastAsia" w:eastAsia="华文中宋"/>
                <w:sz w:val="30"/>
                <w:szCs w:val="30"/>
                <w:lang w:val="en-US" w:eastAsia="zh-CN"/>
              </w:rPr>
            </w:pPr>
            <w:r>
              <w:rPr>
                <w:rFonts w:hint="eastAsia" w:eastAsia="华文中宋"/>
                <w:sz w:val="30"/>
                <w:szCs w:val="30"/>
                <w:lang w:val="en-US" w:eastAsia="zh-CN"/>
              </w:rPr>
              <w:t>讲师</w:t>
            </w:r>
          </w:p>
        </w:tc>
      </w:tr>
    </w:tbl>
    <w:p>
      <w:pPr>
        <w:rPr>
          <w:rFonts w:eastAsia="隶书"/>
        </w:rPr>
      </w:pPr>
    </w:p>
    <w:p/>
    <w:p/>
    <w:p/>
    <w:tbl>
      <w:tblPr>
        <w:tblStyle w:val="15"/>
        <w:tblW w:w="0" w:type="auto"/>
        <w:tblInd w:w="1188" w:type="dxa"/>
        <w:tblLayout w:type="fixed"/>
        <w:tblCellMar>
          <w:top w:w="0" w:type="dxa"/>
          <w:left w:w="108" w:type="dxa"/>
          <w:bottom w:w="0" w:type="dxa"/>
          <w:right w:w="108" w:type="dxa"/>
        </w:tblCellMar>
      </w:tblPr>
      <w:tblGrid>
        <w:gridCol w:w="1620"/>
        <w:gridCol w:w="5346"/>
      </w:tblGrid>
      <w:tr>
        <w:tblPrEx>
          <w:tblCellMar>
            <w:top w:w="0" w:type="dxa"/>
            <w:left w:w="108" w:type="dxa"/>
            <w:bottom w:w="0" w:type="dxa"/>
            <w:right w:w="108" w:type="dxa"/>
          </w:tblCellMar>
        </w:tblPrEx>
        <w:trPr>
          <w:trHeight w:val="1090" w:hRule="atLeast"/>
        </w:trPr>
        <w:tc>
          <w:tcPr>
            <w:tcW w:w="1620" w:type="dxa"/>
          </w:tcPr>
          <w:p>
            <w:pPr>
              <w:keepNext w:val="0"/>
              <w:keepLines w:val="0"/>
              <w:pageBreakBefore w:val="0"/>
              <w:widowControl w:val="0"/>
              <w:kinsoku/>
              <w:wordWrap/>
              <w:overflowPunct/>
              <w:topLinePunct w:val="0"/>
              <w:autoSpaceDE/>
              <w:autoSpaceDN/>
              <w:bidi w:val="0"/>
              <w:adjustRightInd/>
              <w:snapToGrid/>
              <w:spacing w:line="800" w:lineRule="exact"/>
              <w:ind w:firstLine="0" w:firstLineChars="0"/>
              <w:textAlignment w:val="auto"/>
              <w:rPr>
                <w:rFonts w:eastAsia="华文中宋"/>
                <w:sz w:val="30"/>
              </w:rPr>
            </w:pPr>
            <w:r>
              <w:rPr>
                <w:rFonts w:hint="eastAsia" w:eastAsia="华文中宋"/>
                <w:sz w:val="30"/>
              </w:rPr>
              <w:t>完成日期：</w:t>
            </w:r>
          </w:p>
        </w:tc>
        <w:tc>
          <w:tcPr>
            <w:tcW w:w="5346" w:type="dxa"/>
          </w:tcPr>
          <w:p>
            <w:pPr>
              <w:spacing w:line="800" w:lineRule="exact"/>
              <w:ind w:firstLine="1200" w:firstLineChars="400"/>
              <w:rPr>
                <w:rFonts w:eastAsia="华文中宋"/>
                <w:sz w:val="30"/>
              </w:rPr>
            </w:pPr>
            <w:r>
              <w:rPr>
                <w:rFonts w:hint="eastAsia" w:eastAsia="华文中宋"/>
                <w:sz w:val="30"/>
              </w:rPr>
              <w:t>202</w:t>
            </w:r>
            <w:r>
              <w:rPr>
                <w:rFonts w:hint="eastAsia" w:eastAsia="华文中宋"/>
                <w:sz w:val="30"/>
                <w:lang w:val="en-US" w:eastAsia="zh-CN"/>
              </w:rPr>
              <w:t>4</w:t>
            </w:r>
            <w:r>
              <w:rPr>
                <w:rFonts w:hint="eastAsia" w:eastAsia="华文中宋"/>
                <w:sz w:val="30"/>
              </w:rPr>
              <w:t xml:space="preserve">年 </w:t>
            </w:r>
            <w:r>
              <w:rPr>
                <w:rFonts w:hint="eastAsia" w:eastAsia="华文中宋"/>
                <w:sz w:val="30"/>
                <w:lang w:val="en-US" w:eastAsia="zh-CN"/>
              </w:rPr>
              <w:t>4</w:t>
            </w:r>
            <w:r>
              <w:rPr>
                <w:rFonts w:hint="eastAsia" w:eastAsia="华文中宋"/>
                <w:sz w:val="30"/>
              </w:rPr>
              <w:t>月 1</w:t>
            </w:r>
            <w:r>
              <w:rPr>
                <w:rFonts w:hint="eastAsia" w:eastAsia="华文中宋"/>
                <w:sz w:val="30"/>
                <w:lang w:val="en-US" w:eastAsia="zh-CN"/>
              </w:rPr>
              <w:t>5</w:t>
            </w:r>
            <w:r>
              <w:rPr>
                <w:rFonts w:hint="eastAsia" w:eastAsia="华文中宋"/>
                <w:sz w:val="30"/>
              </w:rPr>
              <w:t xml:space="preserve"> 日</w:t>
            </w:r>
          </w:p>
          <w:p>
            <w:pPr>
              <w:spacing w:line="800" w:lineRule="exact"/>
              <w:ind w:firstLine="1200" w:firstLineChars="400"/>
              <w:rPr>
                <w:rFonts w:eastAsia="华文中宋"/>
                <w:sz w:val="30"/>
              </w:rPr>
            </w:pPr>
          </w:p>
        </w:tc>
      </w:tr>
    </w:tbl>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hint="eastAsia" w:eastAsia="黑体"/>
          <w:sz w:val="28"/>
        </w:rPr>
        <w:t>四川农业大学教务处制</w:t>
      </w:r>
    </w:p>
    <w:p/>
    <w:p>
      <w:pPr>
        <w:pStyle w:val="14"/>
        <w:keepNext w:val="0"/>
        <w:keepLines w:val="0"/>
        <w:pageBreakBefore w:val="0"/>
        <w:widowControl/>
        <w:kinsoku/>
        <w:wordWrap/>
        <w:overflowPunct/>
        <w:topLinePunct w:val="0"/>
        <w:autoSpaceDE/>
        <w:autoSpaceDN/>
        <w:bidi w:val="0"/>
        <w:adjustRightInd/>
        <w:snapToGrid/>
        <w:spacing w:after="180" w:afterAutospacing="0" w:line="420" w:lineRule="atLeast"/>
        <w:ind w:left="-228" w:leftChars="-95" w:right="-106" w:rightChars="-44" w:firstLine="0" w:firstLineChars="0"/>
        <w:jc w:val="both"/>
        <w:textAlignment w:val="auto"/>
        <w:rPr>
          <w:rFonts w:ascii="Arial" w:hAnsi="Arial" w:cs="Arial"/>
          <w:b/>
          <w:bCs/>
          <w:color w:val="000000"/>
          <w:sz w:val="21"/>
          <w:szCs w:val="21"/>
          <w:shd w:val="clear" w:color="auto" w:fill="FFFFFF"/>
        </w:rPr>
        <w:sectPr>
          <w:headerReference r:id="rId5" w:type="default"/>
          <w:footerReference r:id="rId6" w:type="default"/>
          <w:endnotePr>
            <w:numFmt w:val="decimal"/>
          </w:endnotePr>
          <w:pgSz w:w="11906" w:h="16838"/>
          <w:pgMar w:top="1440" w:right="1800" w:bottom="1440" w:left="1800" w:header="851" w:footer="992" w:gutter="0"/>
          <w:pgNumType w:fmt="decimal" w:start="1"/>
          <w:cols w:space="425" w:num="1"/>
          <w:docGrid w:type="lines" w:linePitch="312" w:charSpace="0"/>
        </w:sectPr>
      </w:pPr>
    </w:p>
    <w:sdt>
      <w:sdtPr>
        <w:rPr>
          <w:rFonts w:ascii="宋体" w:hAnsi="宋体" w:eastAsia="宋体" w:cs="Times New Roman"/>
          <w:kern w:val="2"/>
          <w:sz w:val="21"/>
          <w:szCs w:val="24"/>
          <w:lang w:val="en-US" w:eastAsia="zh-CN" w:bidi="ar-SA"/>
          <w14:ligatures w14:val="none"/>
        </w:rPr>
        <w:id w:val="147479761"/>
        <w15:color w:val="DBDBDB"/>
        <w:docPartObj>
          <w:docPartGallery w:val="Table of Contents"/>
          <w:docPartUnique/>
        </w:docPartObj>
      </w:sdtPr>
      <w:sdtEndPr>
        <w:rPr>
          <w:rFonts w:hint="eastAsia" w:ascii="Times New Roman" w:hAnsi="Times New Roman" w:eastAsia="宋体" w:cs="Times New Roman"/>
          <w:kern w:val="2"/>
          <w:sz w:val="24"/>
          <w:szCs w:val="24"/>
          <w:lang w:val="en-US" w:eastAsia="zh-CN" w:bidi="ar-SA"/>
          <w14:ligatures w14:val="none"/>
        </w:rPr>
      </w:sdtEndPr>
      <w:sdtContent>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rPr>
              <w:sz w:val="30"/>
              <w:szCs w:val="30"/>
            </w:rPr>
          </w:pPr>
          <w:r>
            <w:rPr>
              <w:rFonts w:hint="eastAsia" w:ascii="黑体" w:hAnsi="黑体" w:eastAsia="黑体" w:cs="黑体"/>
              <w:sz w:val="30"/>
              <w:szCs w:val="30"/>
            </w:rPr>
            <w:t>目</w:t>
          </w:r>
          <w:r>
            <w:rPr>
              <w:rFonts w:hint="eastAsia" w:ascii="黑体" w:hAnsi="黑体" w:eastAsia="黑体" w:cs="黑体"/>
              <w:sz w:val="30"/>
              <w:szCs w:val="30"/>
              <w:lang w:val="en-US" w:eastAsia="zh-CN"/>
            </w:rPr>
            <w:t xml:space="preserve"> </w:t>
          </w:r>
          <w:r>
            <w:rPr>
              <w:rFonts w:hint="eastAsia" w:ascii="黑体" w:hAnsi="黑体" w:eastAsia="黑体" w:cs="黑体"/>
              <w:sz w:val="30"/>
              <w:szCs w:val="30"/>
            </w:rPr>
            <w:t>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_Toc24046 </w:instrText>
          </w:r>
          <w:r>
            <w:rPr>
              <w:rFonts w:hint="eastAsia"/>
              <w:lang w:val="en-US" w:eastAsia="zh-CN"/>
            </w:rPr>
            <w:fldChar w:fldCharType="separate"/>
          </w:r>
          <w:r>
            <w:rPr>
              <w:rFonts w:hint="eastAsia"/>
            </w:rPr>
            <w:t>1绪论</w:t>
          </w:r>
          <w:r>
            <w:tab/>
          </w:r>
          <w:r>
            <w:fldChar w:fldCharType="begin"/>
          </w:r>
          <w:r>
            <w:instrText xml:space="preserve"> PAGEREF _Toc24046 \h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_Toc7857 </w:instrText>
          </w:r>
          <w:r>
            <w:rPr>
              <w:rFonts w:hint="eastAsia"/>
              <w:lang w:val="en-US" w:eastAsia="zh-CN"/>
            </w:rPr>
            <w:fldChar w:fldCharType="separate"/>
          </w:r>
          <w:r>
            <w:rPr>
              <w:rFonts w:hint="eastAsia"/>
            </w:rPr>
            <w:t>1.1研究背景</w:t>
          </w:r>
          <w:r>
            <w:tab/>
          </w:r>
          <w:r>
            <w:fldChar w:fldCharType="begin"/>
          </w:r>
          <w:r>
            <w:instrText xml:space="preserve"> PAGEREF _Toc7857 \h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_Toc24360 </w:instrText>
          </w:r>
          <w:r>
            <w:rPr>
              <w:rFonts w:hint="eastAsia"/>
              <w:lang w:val="en-US" w:eastAsia="zh-CN"/>
            </w:rPr>
            <w:fldChar w:fldCharType="separate"/>
          </w:r>
          <w:r>
            <w:rPr>
              <w:rFonts w:hint="eastAsia"/>
            </w:rPr>
            <w:t>1.2研究意义</w:t>
          </w:r>
          <w:r>
            <w:tab/>
          </w:r>
          <w:r>
            <w:fldChar w:fldCharType="begin"/>
          </w:r>
          <w:r>
            <w:instrText xml:space="preserve"> PAGEREF _Toc24360 \h </w:instrText>
          </w:r>
          <w:r>
            <w:fldChar w:fldCharType="separate"/>
          </w:r>
          <w:r>
            <w:t>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_Toc26928 </w:instrText>
          </w:r>
          <w:r>
            <w:rPr>
              <w:rFonts w:hint="eastAsia"/>
              <w:lang w:val="en-US" w:eastAsia="zh-CN"/>
            </w:rPr>
            <w:fldChar w:fldCharType="separate"/>
          </w:r>
          <w:r>
            <w:rPr>
              <w:rFonts w:hint="eastAsia"/>
              <w:lang w:val="en-US" w:eastAsia="zh-CN"/>
            </w:rPr>
            <w:t>1.2.1</w:t>
          </w:r>
          <w:r>
            <w:rPr>
              <w:rFonts w:hint="eastAsia"/>
            </w:rPr>
            <w:t>理论意义</w:t>
          </w:r>
          <w:r>
            <w:tab/>
          </w:r>
          <w:r>
            <w:fldChar w:fldCharType="begin"/>
          </w:r>
          <w:r>
            <w:instrText xml:space="preserve"> PAGEREF _Toc26928 \h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_Toc11713 </w:instrText>
          </w:r>
          <w:r>
            <w:rPr>
              <w:rFonts w:hint="eastAsia"/>
              <w:lang w:val="en-US" w:eastAsia="zh-CN"/>
            </w:rPr>
            <w:fldChar w:fldCharType="separate"/>
          </w:r>
          <w:r>
            <w:t>2</w:t>
          </w:r>
          <w:r>
            <w:rPr>
              <w:rFonts w:hint="eastAsia" w:ascii="黑体" w:hAnsi="黑体"/>
            </w:rPr>
            <w:t>理论基础与</w:t>
          </w:r>
          <w:r>
            <w:t>文献综述</w:t>
          </w:r>
          <w:r>
            <w:tab/>
          </w:r>
          <w:r>
            <w:fldChar w:fldCharType="begin"/>
          </w:r>
          <w:r>
            <w:instrText xml:space="preserve"> PAGEREF _Toc11713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_Toc10560 </w:instrText>
          </w:r>
          <w:r>
            <w:rPr>
              <w:rFonts w:hint="eastAsia"/>
              <w:lang w:val="en-US" w:eastAsia="zh-CN"/>
            </w:rPr>
            <w:fldChar w:fldCharType="separate"/>
          </w:r>
          <w:r>
            <w:rPr>
              <w:rFonts w:hint="eastAsia"/>
            </w:rPr>
            <w:t>2.1相关概念</w:t>
          </w:r>
          <w:r>
            <w:tab/>
          </w:r>
          <w:r>
            <w:fldChar w:fldCharType="begin"/>
          </w:r>
          <w:r>
            <w:instrText xml:space="preserve"> PAGEREF _Toc10560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_Toc18338 </w:instrText>
          </w:r>
          <w:r>
            <w:rPr>
              <w:rFonts w:hint="eastAsia"/>
              <w:lang w:val="en-US" w:eastAsia="zh-CN"/>
            </w:rPr>
            <w:fldChar w:fldCharType="separate"/>
          </w:r>
          <w:r>
            <w:rPr>
              <w:rFonts w:hint="eastAsia"/>
              <w:lang w:val="en-US" w:eastAsia="zh-CN"/>
            </w:rPr>
            <w:t>2.1.1</w:t>
          </w:r>
          <w:r>
            <w:rPr>
              <w:rFonts w:hint="eastAsia"/>
            </w:rPr>
            <w:t>生态旅游</w:t>
          </w:r>
          <w:r>
            <w:tab/>
          </w:r>
          <w:r>
            <w:fldChar w:fldCharType="begin"/>
          </w:r>
          <w:r>
            <w:instrText xml:space="preserve"> PAGEREF _Toc18338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_Toc13455 </w:instrText>
          </w:r>
          <w:r>
            <w:rPr>
              <w:rFonts w:hint="eastAsia"/>
              <w:lang w:val="en-US" w:eastAsia="zh-CN"/>
            </w:rPr>
            <w:fldChar w:fldCharType="separate"/>
          </w:r>
          <w:r>
            <w:rPr>
              <w:rFonts w:hint="eastAsia"/>
              <w:lang w:val="en-US" w:eastAsia="zh-CN"/>
            </w:rPr>
            <w:t>2.1.2</w:t>
          </w:r>
          <w:r>
            <w:rPr>
              <w:rFonts w:hint="eastAsia"/>
            </w:rPr>
            <w:t>生态旅游景区</w:t>
          </w:r>
          <w:r>
            <w:tab/>
          </w:r>
          <w:r>
            <w:fldChar w:fldCharType="begin"/>
          </w:r>
          <w:r>
            <w:instrText xml:space="preserve"> PAGEREF _Toc13455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_Toc25982 </w:instrText>
          </w:r>
          <w:r>
            <w:rPr>
              <w:rFonts w:hint="eastAsia"/>
              <w:lang w:val="en-US" w:eastAsia="zh-CN"/>
            </w:rPr>
            <w:fldChar w:fldCharType="separate"/>
          </w:r>
          <w:r>
            <w:rPr>
              <w:rFonts w:hint="eastAsia"/>
            </w:rPr>
            <w:t>2.2理论基础</w:t>
          </w:r>
          <w:r>
            <w:tab/>
          </w:r>
          <w:r>
            <w:fldChar w:fldCharType="begin"/>
          </w:r>
          <w:r>
            <w:instrText xml:space="preserve"> PAGEREF _Toc25982 \h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_Toc15293 </w:instrText>
          </w:r>
          <w:r>
            <w:rPr>
              <w:rFonts w:hint="eastAsia"/>
              <w:lang w:val="en-US" w:eastAsia="zh-CN"/>
            </w:rPr>
            <w:fldChar w:fldCharType="separate"/>
          </w:r>
          <w:r>
            <w:rPr>
              <w:rFonts w:hint="eastAsia"/>
              <w:lang w:val="en-US" w:eastAsia="zh-CN"/>
            </w:rPr>
            <w:t>2.2.1</w:t>
          </w:r>
          <w:r>
            <w:rPr>
              <w:rFonts w:hint="eastAsia"/>
            </w:rPr>
            <w:t>理论研究</w:t>
          </w:r>
          <w:r>
            <w:tab/>
          </w:r>
          <w:r>
            <w:fldChar w:fldCharType="begin"/>
          </w:r>
          <w:r>
            <w:instrText xml:space="preserve"> PAGEREF _Toc15293 \h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_Toc19784 </w:instrText>
          </w:r>
          <w:r>
            <w:rPr>
              <w:rFonts w:hint="eastAsia"/>
              <w:lang w:val="en-US" w:eastAsia="zh-CN"/>
            </w:rPr>
            <w:fldChar w:fldCharType="separate"/>
          </w:r>
          <w:r>
            <w:rPr>
              <w:rFonts w:hint="eastAsia"/>
              <w:lang w:val="en-US" w:eastAsia="zh-CN"/>
            </w:rPr>
            <w:t>2.2.2</w:t>
          </w:r>
          <w:r>
            <w:rPr>
              <w:rFonts w:hint="eastAsia"/>
            </w:rPr>
            <w:t>旅游资源非使用价值评估方法</w:t>
          </w:r>
          <w:r>
            <w:tab/>
          </w:r>
          <w:r>
            <w:fldChar w:fldCharType="begin"/>
          </w:r>
          <w:r>
            <w:instrText xml:space="preserve"> PAGEREF _Toc19784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_Toc11646 </w:instrText>
          </w:r>
          <w:r>
            <w:rPr>
              <w:rFonts w:hint="eastAsia"/>
              <w:lang w:val="en-US" w:eastAsia="zh-CN"/>
            </w:rPr>
            <w:fldChar w:fldCharType="separate"/>
          </w:r>
          <w:r>
            <w:rPr>
              <w:rFonts w:hint="eastAsia"/>
            </w:rPr>
            <w:t>2.3文献综述</w:t>
          </w:r>
          <w:r>
            <w:tab/>
          </w:r>
          <w:r>
            <w:fldChar w:fldCharType="begin"/>
          </w:r>
          <w:r>
            <w:instrText xml:space="preserve"> PAGEREF _Toc11646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_Toc6476 </w:instrText>
          </w:r>
          <w:r>
            <w:rPr>
              <w:rFonts w:hint="eastAsia"/>
              <w:lang w:val="en-US" w:eastAsia="zh-CN"/>
            </w:rPr>
            <w:fldChar w:fldCharType="separate"/>
          </w:r>
          <w:r>
            <w:t>3</w:t>
          </w:r>
          <w:r>
            <w:rPr>
              <w:rFonts w:hint="eastAsia"/>
              <w:lang w:val="en-US" w:eastAsia="zh-CN"/>
            </w:rPr>
            <w:t>石板河</w:t>
          </w:r>
          <w:r>
            <w:rPr>
              <w:rFonts w:hint="eastAsia"/>
            </w:rPr>
            <w:t>旅游</w:t>
          </w:r>
          <w:r>
            <w:rPr>
              <w:rFonts w:hint="eastAsia"/>
              <w:lang w:val="en-US" w:eastAsia="zh-CN"/>
            </w:rPr>
            <w:t>区价值</w:t>
          </w:r>
          <w:r>
            <w:tab/>
          </w:r>
          <w:r>
            <w:fldChar w:fldCharType="begin"/>
          </w:r>
          <w:r>
            <w:instrText xml:space="preserve"> PAGEREF _Toc6476 \h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_Toc4039 </w:instrText>
          </w:r>
          <w:r>
            <w:rPr>
              <w:rFonts w:hint="eastAsia"/>
              <w:lang w:val="en-US" w:eastAsia="zh-CN"/>
            </w:rPr>
            <w:fldChar w:fldCharType="separate"/>
          </w:r>
          <w:r>
            <w:rPr>
              <w:rFonts w:hint="eastAsia"/>
            </w:rPr>
            <w:t>3</w:t>
          </w:r>
          <w:r>
            <w:t>.1</w:t>
          </w:r>
          <w:r>
            <w:rPr>
              <w:rFonts w:hint="eastAsia"/>
              <w:lang w:val="en-US" w:eastAsia="zh-CN"/>
            </w:rPr>
            <w:t>石板河旅游区概况</w:t>
          </w:r>
          <w:r>
            <w:tab/>
          </w:r>
          <w:r>
            <w:fldChar w:fldCharType="begin"/>
          </w:r>
          <w:r>
            <w:instrText xml:space="preserve"> PAGEREF _Toc4039 \h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_Toc8467 </w:instrText>
          </w:r>
          <w:r>
            <w:rPr>
              <w:rFonts w:hint="eastAsia"/>
              <w:lang w:val="en-US" w:eastAsia="zh-CN"/>
            </w:rPr>
            <w:fldChar w:fldCharType="separate"/>
          </w:r>
          <w:r>
            <w:rPr>
              <w:rFonts w:hint="eastAsia"/>
            </w:rPr>
            <w:t>3.</w:t>
          </w:r>
          <w:r>
            <w:t>2</w:t>
          </w:r>
          <w:r>
            <w:rPr>
              <w:rFonts w:hint="eastAsia"/>
              <w:lang w:val="en-US" w:eastAsia="zh-CN"/>
            </w:rPr>
            <w:t xml:space="preserve"> 石板河旅游区价值构成</w:t>
          </w:r>
          <w:r>
            <w:tab/>
          </w:r>
          <w:r>
            <w:fldChar w:fldCharType="begin"/>
          </w:r>
          <w:r>
            <w:instrText xml:space="preserve"> PAGEREF _Toc8467 \h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_Toc26531 </w:instrText>
          </w:r>
          <w:r>
            <w:rPr>
              <w:rFonts w:hint="eastAsia"/>
              <w:lang w:val="en-US" w:eastAsia="zh-CN"/>
            </w:rPr>
            <w:fldChar w:fldCharType="separate"/>
          </w:r>
          <w:r>
            <w:rPr>
              <w:rFonts w:hint="eastAsia"/>
            </w:rPr>
            <w:t>3</w:t>
          </w:r>
          <w:r>
            <w:t>.</w:t>
          </w:r>
          <w:r>
            <w:rPr>
              <w:rFonts w:hint="eastAsia"/>
              <w:lang w:val="en-US" w:eastAsia="zh-CN"/>
            </w:rPr>
            <w:t>2</w:t>
          </w:r>
          <w:r>
            <w:t>.1</w:t>
          </w:r>
          <w:r>
            <w:rPr>
              <w:rFonts w:hint="eastAsia"/>
              <w:lang w:val="en-US" w:eastAsia="zh-CN"/>
            </w:rPr>
            <w:t>石板河旅游区</w:t>
          </w:r>
          <w:r>
            <w:rPr>
              <w:rFonts w:hint="eastAsia"/>
            </w:rPr>
            <w:t>的使用价值</w:t>
          </w:r>
          <w:r>
            <w:tab/>
          </w:r>
          <w:r>
            <w:fldChar w:fldCharType="begin"/>
          </w:r>
          <w:r>
            <w:instrText xml:space="preserve"> PAGEREF _Toc26531 \h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_Toc23173 </w:instrText>
          </w:r>
          <w:r>
            <w:rPr>
              <w:rFonts w:hint="eastAsia"/>
              <w:lang w:val="en-US" w:eastAsia="zh-CN"/>
            </w:rPr>
            <w:fldChar w:fldCharType="separate"/>
          </w:r>
          <w:r>
            <w:rPr>
              <w:rFonts w:hint="eastAsia"/>
            </w:rPr>
            <w:t>3</w:t>
          </w:r>
          <w:r>
            <w:t>.</w:t>
          </w:r>
          <w:r>
            <w:rPr>
              <w:rFonts w:hint="eastAsia"/>
              <w:lang w:val="en-US" w:eastAsia="zh-CN"/>
            </w:rPr>
            <w:t>2</w:t>
          </w:r>
          <w:r>
            <w:t>.2</w:t>
          </w:r>
          <w:r>
            <w:rPr>
              <w:rFonts w:hint="eastAsia"/>
              <w:lang w:val="en-US" w:eastAsia="zh-CN"/>
            </w:rPr>
            <w:t>石板河旅游区</w:t>
          </w:r>
          <w:r>
            <w:rPr>
              <w:rFonts w:hint="eastAsia"/>
            </w:rPr>
            <w:t>的</w:t>
          </w:r>
          <w:r>
            <w:rPr>
              <w:rFonts w:hint="eastAsia"/>
              <w:lang w:val="en-US" w:eastAsia="zh-CN"/>
            </w:rPr>
            <w:t>非</w:t>
          </w:r>
          <w:r>
            <w:rPr>
              <w:rFonts w:hint="eastAsia"/>
            </w:rPr>
            <w:t>使用价值</w:t>
          </w:r>
          <w:r>
            <w:tab/>
          </w:r>
          <w:r>
            <w:fldChar w:fldCharType="begin"/>
          </w:r>
          <w:r>
            <w:instrText xml:space="preserve"> PAGEREF _Toc23173 \h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_Toc19546 </w:instrText>
          </w:r>
          <w:r>
            <w:rPr>
              <w:rFonts w:hint="eastAsia"/>
              <w:lang w:val="en-US" w:eastAsia="zh-CN"/>
            </w:rPr>
            <w:fldChar w:fldCharType="separate"/>
          </w:r>
          <w:r>
            <w:rPr>
              <w:rFonts w:hint="eastAsia"/>
            </w:rPr>
            <w:t>4石板河旅游区非使用价值评估</w:t>
          </w:r>
          <w:r>
            <w:tab/>
          </w:r>
          <w:r>
            <w:fldChar w:fldCharType="begin"/>
          </w:r>
          <w:r>
            <w:instrText xml:space="preserve"> PAGEREF _Toc19546 \h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_Toc31963 </w:instrText>
          </w:r>
          <w:r>
            <w:rPr>
              <w:rFonts w:hint="eastAsia"/>
              <w:lang w:val="en-US" w:eastAsia="zh-CN"/>
            </w:rPr>
            <w:fldChar w:fldCharType="separate"/>
          </w:r>
          <w:r>
            <w:t>4.1</w:t>
          </w:r>
          <w:r>
            <w:rPr>
              <w:rFonts w:hint="eastAsia"/>
            </w:rPr>
            <w:t>问卷设计</w:t>
          </w:r>
          <w:r>
            <w:tab/>
          </w:r>
          <w:r>
            <w:fldChar w:fldCharType="begin"/>
          </w:r>
          <w:r>
            <w:instrText xml:space="preserve"> PAGEREF _Toc31963 \h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_Toc26889 </w:instrText>
          </w:r>
          <w:r>
            <w:rPr>
              <w:rFonts w:hint="eastAsia"/>
              <w:lang w:val="en-US" w:eastAsia="zh-CN"/>
            </w:rPr>
            <w:fldChar w:fldCharType="separate"/>
          </w:r>
          <w:r>
            <w:t>4.1.1</w:t>
          </w:r>
          <w:r>
            <w:rPr>
              <w:rFonts w:hint="eastAsia"/>
            </w:rPr>
            <w:t>问卷设计的原则</w:t>
          </w:r>
          <w:r>
            <w:tab/>
          </w:r>
          <w:r>
            <w:fldChar w:fldCharType="begin"/>
          </w:r>
          <w:r>
            <w:instrText xml:space="preserve"> PAGEREF _Toc26889 \h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_Toc15455 </w:instrText>
          </w:r>
          <w:r>
            <w:rPr>
              <w:rFonts w:hint="eastAsia"/>
              <w:lang w:val="en-US" w:eastAsia="zh-CN"/>
            </w:rPr>
            <w:fldChar w:fldCharType="separate"/>
          </w:r>
          <w:r>
            <w:t>4.1.2</w:t>
          </w:r>
          <w:r>
            <w:rPr>
              <w:rFonts w:hint="eastAsia"/>
            </w:rPr>
            <w:t>问卷设计的步骤</w:t>
          </w:r>
          <w:r>
            <w:tab/>
          </w:r>
          <w:r>
            <w:fldChar w:fldCharType="begin"/>
          </w:r>
          <w:r>
            <w:instrText xml:space="preserve"> PAGEREF _Toc15455 \h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_Toc2025 </w:instrText>
          </w:r>
          <w:r>
            <w:rPr>
              <w:rFonts w:hint="eastAsia"/>
              <w:lang w:val="en-US" w:eastAsia="zh-CN"/>
            </w:rPr>
            <w:fldChar w:fldCharType="separate"/>
          </w:r>
          <w:r>
            <w:t>4.1.3</w:t>
          </w:r>
          <w:r>
            <w:rPr>
              <w:rFonts w:hint="eastAsia"/>
            </w:rPr>
            <w:t>问卷设计的内容</w:t>
          </w:r>
          <w:r>
            <w:tab/>
          </w:r>
          <w:r>
            <w:fldChar w:fldCharType="begin"/>
          </w:r>
          <w:r>
            <w:instrText xml:space="preserve"> PAGEREF _Toc2025 \h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_Toc27929 </w:instrText>
          </w:r>
          <w:r>
            <w:rPr>
              <w:rFonts w:hint="eastAsia"/>
              <w:lang w:val="en-US" w:eastAsia="zh-CN"/>
            </w:rPr>
            <w:fldChar w:fldCharType="separate"/>
          </w:r>
          <w:r>
            <w:t>4.2</w:t>
          </w:r>
          <w:r>
            <w:rPr>
              <w:rFonts w:hint="eastAsia"/>
            </w:rPr>
            <w:t>调查实施</w:t>
          </w:r>
          <w:r>
            <w:tab/>
          </w:r>
          <w:r>
            <w:fldChar w:fldCharType="begin"/>
          </w:r>
          <w:r>
            <w:instrText xml:space="preserve"> PAGEREF _Toc27929 \h </w:instrText>
          </w:r>
          <w:r>
            <w:fldChar w:fldCharType="separate"/>
          </w:r>
          <w:r>
            <w:t>10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_Toc23759 </w:instrText>
          </w:r>
          <w:r>
            <w:rPr>
              <w:rFonts w:hint="eastAsia"/>
              <w:lang w:val="en-US" w:eastAsia="zh-CN"/>
            </w:rPr>
            <w:fldChar w:fldCharType="separate"/>
          </w:r>
          <w:r>
            <w:t>4.2.1</w:t>
          </w:r>
          <w:r>
            <w:rPr>
              <w:rFonts w:hint="eastAsia"/>
            </w:rPr>
            <w:t>调查实施的过程</w:t>
          </w:r>
          <w:r>
            <w:tab/>
          </w:r>
          <w:r>
            <w:fldChar w:fldCharType="begin"/>
          </w:r>
          <w:r>
            <w:instrText xml:space="preserve"> PAGEREF _Toc23759 \h </w:instrText>
          </w:r>
          <w:r>
            <w:fldChar w:fldCharType="separate"/>
          </w:r>
          <w:r>
            <w:t>10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_Toc3020 </w:instrText>
          </w:r>
          <w:r>
            <w:rPr>
              <w:rFonts w:hint="eastAsia"/>
              <w:lang w:val="en-US" w:eastAsia="zh-CN"/>
            </w:rPr>
            <w:fldChar w:fldCharType="separate"/>
          </w:r>
          <w:r>
            <w:t>4.2.2</w:t>
          </w:r>
          <w:r>
            <w:rPr>
              <w:rFonts w:hint="eastAsia"/>
            </w:rPr>
            <w:t>调查实施的效果</w:t>
          </w:r>
          <w:r>
            <w:tab/>
          </w:r>
          <w:r>
            <w:fldChar w:fldCharType="begin"/>
          </w:r>
          <w:r>
            <w:instrText xml:space="preserve"> PAGEREF _Toc3020 \h </w:instrText>
          </w:r>
          <w:r>
            <w:fldChar w:fldCharType="separate"/>
          </w:r>
          <w:r>
            <w:t>11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_Toc12461 </w:instrText>
          </w:r>
          <w:r>
            <w:rPr>
              <w:rFonts w:hint="eastAsia"/>
              <w:lang w:val="en-US" w:eastAsia="zh-CN"/>
            </w:rPr>
            <w:fldChar w:fldCharType="separate"/>
          </w:r>
          <w:r>
            <w:t>4.3</w:t>
          </w:r>
          <w:r>
            <w:rPr>
              <w:rFonts w:hint="eastAsia"/>
            </w:rPr>
            <w:t>样本数据描述性统计与分析</w:t>
          </w:r>
          <w:r>
            <w:tab/>
          </w:r>
          <w:r>
            <w:fldChar w:fldCharType="begin"/>
          </w:r>
          <w:r>
            <w:instrText xml:space="preserve"> PAGEREF _Toc12461 \h </w:instrText>
          </w:r>
          <w:r>
            <w:fldChar w:fldCharType="separate"/>
          </w:r>
          <w:r>
            <w:t>12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_Toc26609 </w:instrText>
          </w:r>
          <w:r>
            <w:rPr>
              <w:rFonts w:hint="eastAsia"/>
              <w:lang w:val="en-US" w:eastAsia="zh-CN"/>
            </w:rPr>
            <w:fldChar w:fldCharType="separate"/>
          </w:r>
          <w:r>
            <w:t xml:space="preserve">4.4 </w:t>
          </w:r>
          <w:r>
            <w:rPr>
              <w:rFonts w:hint="eastAsia"/>
            </w:rPr>
            <w:t>支付意愿统计与分析</w:t>
          </w:r>
          <w:r>
            <w:tab/>
          </w:r>
          <w:r>
            <w:fldChar w:fldCharType="begin"/>
          </w:r>
          <w:r>
            <w:instrText xml:space="preserve"> PAGEREF _Toc26609 \h </w:instrText>
          </w:r>
          <w:r>
            <w:fldChar w:fldCharType="separate"/>
          </w:r>
          <w:r>
            <w:t>15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_Toc24093 </w:instrText>
          </w:r>
          <w:r>
            <w:rPr>
              <w:rFonts w:hint="eastAsia"/>
              <w:lang w:val="en-US" w:eastAsia="zh-CN"/>
            </w:rPr>
            <w:fldChar w:fldCharType="separate"/>
          </w:r>
          <w:r>
            <w:rPr>
              <w:rFonts w:hint="eastAsia"/>
            </w:rPr>
            <w:t>4.41支付意愿率统计</w:t>
          </w:r>
          <w:r>
            <w:tab/>
          </w:r>
          <w:r>
            <w:fldChar w:fldCharType="begin"/>
          </w:r>
          <w:r>
            <w:instrText xml:space="preserve"> PAGEREF _Toc24093 \h </w:instrText>
          </w:r>
          <w:r>
            <w:fldChar w:fldCharType="separate"/>
          </w:r>
          <w:r>
            <w:t>15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_Toc16030 </w:instrText>
          </w:r>
          <w:r>
            <w:rPr>
              <w:rFonts w:hint="eastAsia"/>
              <w:lang w:val="en-US" w:eastAsia="zh-CN"/>
            </w:rPr>
            <w:fldChar w:fldCharType="separate"/>
          </w:r>
          <w:r>
            <w:rPr>
              <w:rFonts w:hint="eastAsia"/>
            </w:rPr>
            <w:t>4.4.2支付意愿值统计</w:t>
          </w:r>
          <w:r>
            <w:tab/>
          </w:r>
          <w:r>
            <w:fldChar w:fldCharType="begin"/>
          </w:r>
          <w:r>
            <w:instrText xml:space="preserve"> PAGEREF _Toc16030 \h </w:instrText>
          </w:r>
          <w:r>
            <w:fldChar w:fldCharType="separate"/>
          </w:r>
          <w:r>
            <w:t>16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_Toc20284 </w:instrText>
          </w:r>
          <w:r>
            <w:rPr>
              <w:rFonts w:hint="eastAsia"/>
              <w:lang w:val="en-US" w:eastAsia="zh-CN"/>
            </w:rPr>
            <w:fldChar w:fldCharType="separate"/>
          </w:r>
          <w:r>
            <w:rPr>
              <w:rFonts w:hint="eastAsia"/>
            </w:rPr>
            <w:t>4.5相关性分析</w:t>
          </w:r>
          <w:r>
            <w:tab/>
          </w:r>
          <w:r>
            <w:fldChar w:fldCharType="begin"/>
          </w:r>
          <w:r>
            <w:instrText xml:space="preserve"> PAGEREF _Toc20284 \h </w:instrText>
          </w:r>
          <w:r>
            <w:fldChar w:fldCharType="separate"/>
          </w:r>
          <w:r>
            <w:t>16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_Toc21872 </w:instrText>
          </w:r>
          <w:r>
            <w:rPr>
              <w:rFonts w:hint="eastAsia"/>
              <w:lang w:val="en-US" w:eastAsia="zh-CN"/>
            </w:rPr>
            <w:fldChar w:fldCharType="separate"/>
          </w:r>
          <w:r>
            <w:rPr>
              <w:rFonts w:hint="eastAsia"/>
            </w:rPr>
            <w:t>4.5.1</w:t>
          </w:r>
          <w:r>
            <w:rPr>
              <w:rFonts w:hint="eastAsia"/>
              <w:lang w:val="en-US" w:eastAsia="zh-CN"/>
            </w:rPr>
            <w:t xml:space="preserve"> </w:t>
          </w:r>
          <w:r>
            <w:rPr>
              <w:rFonts w:hint="eastAsia"/>
            </w:rPr>
            <w:t>WTP影响因素分析</w:t>
          </w:r>
          <w:r>
            <w:tab/>
          </w:r>
          <w:r>
            <w:fldChar w:fldCharType="begin"/>
          </w:r>
          <w:r>
            <w:instrText xml:space="preserve"> PAGEREF _Toc21872 \h </w:instrText>
          </w:r>
          <w:r>
            <w:fldChar w:fldCharType="separate"/>
          </w:r>
          <w:r>
            <w:t>16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_Toc28508 </w:instrText>
          </w:r>
          <w:r>
            <w:rPr>
              <w:rFonts w:hint="eastAsia"/>
              <w:lang w:val="en-US" w:eastAsia="zh-CN"/>
            </w:rPr>
            <w:fldChar w:fldCharType="separate"/>
          </w:r>
          <w:r>
            <w:t>4.</w:t>
          </w:r>
          <w:r>
            <w:rPr>
              <w:rFonts w:hint="eastAsia"/>
            </w:rPr>
            <w:t>6石板河旅游区非使用价值的估算</w:t>
          </w:r>
          <w:r>
            <w:tab/>
          </w:r>
          <w:r>
            <w:fldChar w:fldCharType="begin"/>
          </w:r>
          <w:r>
            <w:instrText xml:space="preserve"> PAGEREF _Toc28508 \h </w:instrText>
          </w:r>
          <w:r>
            <w:fldChar w:fldCharType="separate"/>
          </w:r>
          <w:r>
            <w:t>17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_Toc24047 </w:instrText>
          </w:r>
          <w:r>
            <w:rPr>
              <w:rFonts w:hint="eastAsia"/>
              <w:lang w:val="en-US" w:eastAsia="zh-CN"/>
            </w:rPr>
            <w:fldChar w:fldCharType="separate"/>
          </w:r>
          <w:r>
            <w:t>5 结论</w:t>
          </w:r>
          <w:r>
            <w:rPr>
              <w:rFonts w:hint="eastAsia"/>
            </w:rPr>
            <w:t>与不足</w:t>
          </w:r>
          <w:r>
            <w:tab/>
          </w:r>
          <w:r>
            <w:fldChar w:fldCharType="begin"/>
          </w:r>
          <w:r>
            <w:instrText xml:space="preserve"> PAGEREF _Toc24047 \h </w:instrText>
          </w:r>
          <w:r>
            <w:fldChar w:fldCharType="separate"/>
          </w:r>
          <w:r>
            <w:t>18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_Toc22365 </w:instrText>
          </w:r>
          <w:r>
            <w:rPr>
              <w:rFonts w:hint="eastAsia"/>
              <w:lang w:val="en-US" w:eastAsia="zh-CN"/>
            </w:rPr>
            <w:fldChar w:fldCharType="separate"/>
          </w:r>
          <w:r>
            <w:t>5.1</w:t>
          </w:r>
          <w:r>
            <w:rPr>
              <w:rFonts w:hint="eastAsia"/>
            </w:rPr>
            <w:t>研究结论</w:t>
          </w:r>
          <w:r>
            <w:tab/>
          </w:r>
          <w:r>
            <w:fldChar w:fldCharType="begin"/>
          </w:r>
          <w:r>
            <w:instrText xml:space="preserve"> PAGEREF _Toc22365 \h </w:instrText>
          </w:r>
          <w:r>
            <w:fldChar w:fldCharType="separate"/>
          </w:r>
          <w:r>
            <w:t>18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_Toc27922 </w:instrText>
          </w:r>
          <w:r>
            <w:rPr>
              <w:rFonts w:hint="eastAsia"/>
              <w:lang w:val="en-US" w:eastAsia="zh-CN"/>
            </w:rPr>
            <w:fldChar w:fldCharType="separate"/>
          </w:r>
          <w:r>
            <w:rPr>
              <w:rFonts w:hint="eastAsia"/>
              <w:lang w:val="en-US" w:eastAsia="zh-CN"/>
            </w:rPr>
            <w:t>5.1.1 理论研究结论</w:t>
          </w:r>
          <w:r>
            <w:tab/>
          </w:r>
          <w:r>
            <w:fldChar w:fldCharType="begin"/>
          </w:r>
          <w:r>
            <w:instrText xml:space="preserve"> PAGEREF _Toc27922 \h </w:instrText>
          </w:r>
          <w:r>
            <w:fldChar w:fldCharType="separate"/>
          </w:r>
          <w:r>
            <w:t>18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_Toc29095 </w:instrText>
          </w:r>
          <w:r>
            <w:rPr>
              <w:rFonts w:hint="eastAsia"/>
              <w:lang w:val="en-US" w:eastAsia="zh-CN"/>
            </w:rPr>
            <w:fldChar w:fldCharType="separate"/>
          </w:r>
          <w:r>
            <w:rPr>
              <w:rFonts w:hint="eastAsia"/>
              <w:lang w:val="en-US" w:eastAsia="zh-CN"/>
            </w:rPr>
            <w:t>5.1.2 石板河游客样本特征分析结论</w:t>
          </w:r>
          <w:r>
            <w:tab/>
          </w:r>
          <w:r>
            <w:fldChar w:fldCharType="begin"/>
          </w:r>
          <w:r>
            <w:instrText xml:space="preserve"> PAGEREF _Toc29095 \h </w:instrText>
          </w:r>
          <w:r>
            <w:fldChar w:fldCharType="separate"/>
          </w:r>
          <w:r>
            <w:t>18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_Toc28608 </w:instrText>
          </w:r>
          <w:r>
            <w:rPr>
              <w:rFonts w:hint="eastAsia"/>
              <w:lang w:val="en-US" w:eastAsia="zh-CN"/>
            </w:rPr>
            <w:fldChar w:fldCharType="separate"/>
          </w:r>
          <w:r>
            <w:t>5.2</w:t>
          </w:r>
          <w:r>
            <w:rPr>
              <w:rFonts w:hint="eastAsia"/>
            </w:rPr>
            <w:t>研究不足及展望</w:t>
          </w:r>
          <w:r>
            <w:tab/>
          </w:r>
          <w:r>
            <w:fldChar w:fldCharType="begin"/>
          </w:r>
          <w:r>
            <w:instrText xml:space="preserve"> PAGEREF _Toc28608 \h </w:instrText>
          </w:r>
          <w:r>
            <w:fldChar w:fldCharType="separate"/>
          </w:r>
          <w:r>
            <w:t>18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_Toc31515 </w:instrText>
          </w:r>
          <w:r>
            <w:rPr>
              <w:rFonts w:hint="eastAsia"/>
              <w:lang w:val="en-US" w:eastAsia="zh-CN"/>
            </w:rPr>
            <w:fldChar w:fldCharType="separate"/>
          </w:r>
          <w:r>
            <w:t>5.2.1</w:t>
          </w:r>
          <w:r>
            <w:rPr>
              <w:rFonts w:hint="eastAsia"/>
            </w:rPr>
            <w:t>研究不足</w:t>
          </w:r>
          <w:r>
            <w:tab/>
          </w:r>
          <w:r>
            <w:fldChar w:fldCharType="begin"/>
          </w:r>
          <w:r>
            <w:instrText xml:space="preserve"> PAGEREF _Toc31515 \h </w:instrText>
          </w:r>
          <w:r>
            <w:fldChar w:fldCharType="separate"/>
          </w:r>
          <w:r>
            <w:t>18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_Toc3207 </w:instrText>
          </w:r>
          <w:r>
            <w:rPr>
              <w:rFonts w:hint="eastAsia"/>
              <w:lang w:val="en-US" w:eastAsia="zh-CN"/>
            </w:rPr>
            <w:fldChar w:fldCharType="separate"/>
          </w:r>
          <w:r>
            <w:t>5.2.2</w:t>
          </w:r>
          <w:r>
            <w:rPr>
              <w:rFonts w:hint="eastAsia"/>
            </w:rPr>
            <w:t>展望</w:t>
          </w:r>
          <w:r>
            <w:tab/>
          </w:r>
          <w:r>
            <w:fldChar w:fldCharType="begin"/>
          </w:r>
          <w:r>
            <w:instrText xml:space="preserve"> PAGEREF _Toc3207 \h </w:instrText>
          </w:r>
          <w:r>
            <w:fldChar w:fldCharType="separate"/>
          </w:r>
          <w:r>
            <w:t>19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_Toc12412 </w:instrText>
          </w:r>
          <w:r>
            <w:rPr>
              <w:rFonts w:hint="eastAsia"/>
              <w:lang w:val="en-US" w:eastAsia="zh-CN"/>
            </w:rPr>
            <w:fldChar w:fldCharType="separate"/>
          </w:r>
          <w:r>
            <w:rPr>
              <w:rFonts w:hint="eastAsia"/>
            </w:rPr>
            <w:t>致谢</w:t>
          </w:r>
          <w:r>
            <w:tab/>
          </w:r>
          <w:r>
            <w:fldChar w:fldCharType="begin"/>
          </w:r>
          <w:r>
            <w:instrText xml:space="preserve"> PAGEREF _Toc12412 \h </w:instrText>
          </w:r>
          <w:r>
            <w:fldChar w:fldCharType="separate"/>
          </w:r>
          <w:r>
            <w:t>21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_Toc9184 </w:instrText>
          </w:r>
          <w:r>
            <w:rPr>
              <w:rFonts w:hint="eastAsia"/>
              <w:lang w:val="en-US" w:eastAsia="zh-CN"/>
            </w:rPr>
            <w:fldChar w:fldCharType="separate"/>
          </w:r>
          <w:r>
            <w:t>参考文献</w:t>
          </w:r>
          <w:r>
            <w:tab/>
          </w:r>
          <w:r>
            <w:fldChar w:fldCharType="begin"/>
          </w:r>
          <w:r>
            <w:instrText xml:space="preserve"> PAGEREF _Toc9184 \h </w:instrText>
          </w:r>
          <w:r>
            <w:fldChar w:fldCharType="separate"/>
          </w:r>
          <w:r>
            <w:t>22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_Toc13336 </w:instrText>
          </w:r>
          <w:r>
            <w:rPr>
              <w:rFonts w:hint="eastAsia"/>
              <w:lang w:val="en-US" w:eastAsia="zh-CN"/>
            </w:rPr>
            <w:fldChar w:fldCharType="separate"/>
          </w:r>
          <w:r>
            <w:rPr>
              <w:rFonts w:hint="eastAsia"/>
            </w:rPr>
            <w:t>附件1</w:t>
          </w:r>
          <w:r>
            <w:t>：</w:t>
          </w:r>
          <w:r>
            <w:rPr>
              <w:rFonts w:hint="eastAsia"/>
            </w:rPr>
            <w:t>调查问卷</w:t>
          </w:r>
          <w:r>
            <w:tab/>
          </w:r>
          <w:r>
            <w:fldChar w:fldCharType="begin"/>
          </w:r>
          <w:r>
            <w:instrText xml:space="preserve"> PAGEREF _Toc13336 \h </w:instrText>
          </w:r>
          <w:r>
            <w:fldChar w:fldCharType="separate"/>
          </w:r>
          <w:r>
            <w:t>24</w:t>
          </w:r>
          <w:r>
            <w:fldChar w:fldCharType="end"/>
          </w:r>
          <w:r>
            <w:rPr>
              <w:rFonts w:hint="eastAsia"/>
              <w:lang w:val="en-US" w:eastAsia="zh-CN"/>
            </w:rPr>
            <w:fldChar w:fldCharType="end"/>
          </w:r>
        </w:p>
        <w:p>
          <w:pPr>
            <w:bidi w:val="0"/>
            <w:rPr>
              <w:rFonts w:hint="eastAsia"/>
              <w:lang w:val="en-US" w:eastAsia="zh-CN"/>
            </w:rPr>
          </w:pPr>
          <w:r>
            <w:rPr>
              <w:rFonts w:hint="eastAsia"/>
              <w:lang w:val="en-US" w:eastAsia="zh-CN"/>
            </w:rPr>
            <w:fldChar w:fldCharType="end"/>
          </w:r>
        </w:p>
      </w:sdtContent>
    </w:sdt>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ind w:left="0" w:leftChars="0" w:firstLine="0" w:firstLineChars="0"/>
      </w:pPr>
    </w:p>
    <w:p>
      <w:pPr>
        <w:rPr>
          <w:rFonts w:hint="eastAsia" w:ascii="宋体" w:hAnsi="宋体" w:eastAsia="宋体" w:cs="宋体"/>
          <w:b/>
          <w:bCs/>
          <w:sz w:val="24"/>
          <w:szCs w:val="24"/>
        </w:rPr>
      </w:pPr>
      <w:r>
        <w:rPr>
          <w:rFonts w:hint="eastAsia" w:ascii="宋体" w:hAnsi="宋体" w:eastAsia="宋体" w:cs="宋体"/>
          <w:b/>
          <w:bCs/>
          <w:sz w:val="24"/>
          <w:szCs w:val="24"/>
        </w:rPr>
        <w:br w:type="page"/>
      </w:r>
    </w:p>
    <w:p>
      <w:pPr>
        <w:bidi w:val="0"/>
        <w:rPr>
          <w:rFonts w:hint="eastAsia"/>
          <w:lang w:val="en-US" w:eastAsia="zh-CN"/>
        </w:rPr>
      </w:pPr>
      <w:r>
        <w:rPr>
          <w:rFonts w:hint="eastAsia" w:ascii="宋体" w:hAnsi="宋体" w:eastAsia="宋体" w:cs="宋体"/>
          <w:b/>
          <w:bCs/>
          <w:sz w:val="24"/>
          <w:szCs w:val="24"/>
        </w:rPr>
        <w:t>摘要</w:t>
      </w:r>
      <w:r>
        <w:rPr>
          <w:rFonts w:hint="eastAsia" w:ascii="宋体" w:hAnsi="宋体" w:cs="宋体"/>
          <w:b/>
          <w:bCs/>
          <w:sz w:val="24"/>
          <w:szCs w:val="24"/>
          <w:lang w:eastAsia="zh-CN"/>
        </w:rPr>
        <w:t>：</w:t>
      </w:r>
      <w:r>
        <w:rPr>
          <w:rFonts w:hint="eastAsia"/>
          <w:lang w:val="en-US" w:eastAsia="zh-CN"/>
        </w:rPr>
        <w:t>近几年来，随着城市化进程的加快，旅游业得到了迅</w:t>
      </w:r>
      <w:bookmarkStart w:id="77" w:name="_GoBack"/>
      <w:bookmarkEnd w:id="77"/>
      <w:r>
        <w:rPr>
          <w:rFonts w:hint="eastAsia"/>
          <w:lang w:val="en-US" w:eastAsia="zh-CN"/>
        </w:rPr>
        <w:t>速的发展，旅游资源是旅游业发展的前提和基础，其重要性也日益为人所重视。为了实现城市旅游资源的有效管理与保护，确保它们能够在经济上得到合理的利用和发展，迫切需要对这些资源进行全面而深入的经济价值评估。这一过程不仅有助于识别旅游资源的潜在价值，还能为制定科学合理的保护政策提供依据，同时也促进了资源的可持续开发与经济增长。通过这种方式，城市可以在追求旅游经济效益的同时，维持其独特的文化遗产和自然环境，从而实现经济、社会和环境的和谐共生。城市旅游资源的非使用价值，主要包括存在价值、选择价值和遗产价值三个方面。在旅游行业的蓬勃发展中，对非使用价值的货币化评价显得尤为重要。不仅有助于旅游资源的合理规划和有效管理，而且在可持续旅游模式的推动下发挥着关键作用。通过这样的评估方式，可以更加精确地量化自然资源的潜在经济价值，从而为旅游目的地的长远发展提供科学依据。同时，这也对环境保护提出了新要求，促使决策者采取更为积极的措施来维持生态平衡和景观质量。此外，建立在非使用价值基础上的可持续管理政策，能够引导旅游业向更加绿色、环保的方向转型，使之成为社会责任的积极践行者。因此，深入探讨并实施对非使用价值的货币化评价，对于促进旅游资源合理开发与保护环境之间的和谐共生具有不可忽视的重要性。本项目以威远县石板河景区为对象，以条件价值方法（CVM）为基础，以威远县石板河景区为例，对其进行系统、全面、系统地分析和评价，并对其进行评价。</w:t>
      </w:r>
    </w:p>
    <w:p>
      <w:pPr>
        <w:bidi w:val="0"/>
        <w:rPr>
          <w:rFonts w:hint="eastAsia"/>
          <w:lang w:val="en-US" w:eastAsia="zh-CN"/>
        </w:rPr>
      </w:pPr>
      <w:r>
        <w:rPr>
          <w:rFonts w:hint="eastAsia"/>
          <w:b/>
          <w:bCs/>
          <w:lang w:val="en-US" w:eastAsia="zh-CN"/>
        </w:rPr>
        <w:t>关键词：</w:t>
      </w:r>
      <w:r>
        <w:rPr>
          <w:rFonts w:hint="eastAsia"/>
          <w:lang w:val="en-US" w:eastAsia="zh-CN"/>
        </w:rPr>
        <w:t>旅游资源；CVM；非使用价值；支付意愿</w:t>
      </w: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b/>
          <w:bCs/>
          <w:lang w:val="en-US" w:eastAsia="zh-CN"/>
        </w:rPr>
        <w:t>Abstract:</w:t>
      </w:r>
      <w:r>
        <w:rPr>
          <w:rFonts w:hint="default"/>
          <w:lang w:val="en-US" w:eastAsia="zh-CN"/>
        </w:rPr>
        <w:t xml:space="preserve"> In recent years, with the acceleration of urbanization, tourism has developed rapidly. Tourism resources are the premise and basis of tourism development, and their importance has been paid more and more attention. In order to realize the effective management and protection of urban tourism resources and ensure their reasonable utilization and development in economy, it is urgent to carry out a comprehensive and in-depth economic value assessment of these resources. This process not only helps to identify the potential value of tourism resources, but also provides the basis for formulating scientific and reasonable protection policies, and promotes the sustainable development of resources and economic growth. In this way, the city can maintain its unique cultural heritage and natural environment while pursuing the economic benefits of tourism, thus achieving a harmonious coexistence of economy, society and environment. The non-use value of urban tourism resources mainly includes three aspects: existence value, choice value and heritage value. In the vigorous development of tourism industry, the monetization evaluation of non-use value is particularly important. It not only contributes to the rational planning and effective management of tourism resources, but also plays a key role in the promotion of sustainable tourism models. Through such an assessment method, the potential economic value of natural resources can be more accurately quantified, so as to provide scientific basis for the long-term development of tourist destinations. At the same time, it also puts new requirements on environmental protection, prompting decision-makers to take more proactive measures to maintain ecological balance and landscape quality. In addition, sustainable management policies based on non-use value can lead the tourism industry to a greener and more environmentally friendly direction, making it an active practitioner of social responsibility. Therefore, in-depth discussion and implementation of the monetization evaluation of non-use value is of great importance for promoting the harmonious symbiosis between rational development of tourism resources and environmental protection. This project takes Weiyuan County SLATE River scenic spot as the object, based on the conditional value method (CVM), and takes Weiyuan County SLATE River scenic spot as an example, to analyze and evaluate it systematically, comprehensively and systematically, and to evaluate it.</w:t>
      </w:r>
    </w:p>
    <w:p>
      <w:pPr>
        <w:keepNext w:val="0"/>
        <w:keepLines w:val="0"/>
        <w:pageBreakBefore w:val="0"/>
        <w:widowControl w:val="0"/>
        <w:kinsoku/>
        <w:wordWrap/>
        <w:overflowPunct/>
        <w:topLinePunct w:val="0"/>
        <w:autoSpaceDE/>
        <w:autoSpaceDN/>
        <w:bidi w:val="0"/>
        <w:adjustRightInd/>
        <w:snapToGrid/>
        <w:textAlignment w:val="auto"/>
        <w:rPr>
          <w:rFonts w:hint="eastAsia" w:ascii="黑体" w:hAnsi="黑体" w:eastAsia="黑体" w:cs="黑体"/>
          <w:sz w:val="28"/>
          <w:szCs w:val="28"/>
        </w:rPr>
      </w:pPr>
      <w:r>
        <w:rPr>
          <w:rFonts w:hint="default"/>
          <w:b/>
          <w:bCs/>
          <w:lang w:val="en-US" w:eastAsia="zh-CN"/>
        </w:rPr>
        <w:t>Key words:</w:t>
      </w:r>
      <w:r>
        <w:rPr>
          <w:rFonts w:hint="default"/>
          <w:lang w:val="en-US" w:eastAsia="zh-CN"/>
        </w:rPr>
        <w:t xml:space="preserve"> tourism resources; CVM; Non-use value; Willingness to pay</w:t>
      </w:r>
      <w:bookmarkStart w:id="0" w:name="_Toc17971"/>
    </w:p>
    <w:p>
      <w:pPr>
        <w:pStyle w:val="2"/>
        <w:ind w:firstLine="560"/>
        <w:rPr>
          <w:rFonts w:hint="eastAsia" w:ascii="黑体" w:hAnsi="黑体" w:eastAsia="黑体" w:cs="黑体"/>
          <w:sz w:val="28"/>
          <w:szCs w:val="28"/>
        </w:rPr>
      </w:pPr>
    </w:p>
    <w:p>
      <w:pPr>
        <w:pStyle w:val="2"/>
        <w:ind w:left="0" w:leftChars="0" w:firstLine="0" w:firstLineChars="0"/>
        <w:rPr>
          <w:rFonts w:hint="eastAsia" w:ascii="黑体" w:hAnsi="黑体" w:eastAsia="黑体" w:cs="黑体"/>
          <w:sz w:val="28"/>
          <w:szCs w:val="28"/>
        </w:rPr>
      </w:pPr>
    </w:p>
    <w:p>
      <w:pPr>
        <w:rPr>
          <w:rFonts w:hint="eastAsia" w:ascii="黑体" w:hAnsi="黑体" w:eastAsia="黑体" w:cs="黑体"/>
          <w:sz w:val="28"/>
          <w:szCs w:val="28"/>
        </w:rPr>
      </w:pPr>
    </w:p>
    <w:p>
      <w:pPr>
        <w:pStyle w:val="2"/>
        <w:bidi w:val="0"/>
        <w:rPr>
          <w:rFonts w:hint="eastAsia"/>
        </w:rPr>
      </w:pPr>
      <w:bookmarkStart w:id="1" w:name="_Toc24046"/>
      <w:r>
        <w:rPr>
          <w:rFonts w:hint="eastAsia"/>
        </w:rPr>
        <w:t>1绪论</w:t>
      </w:r>
      <w:bookmarkEnd w:id="0"/>
      <w:bookmarkEnd w:id="1"/>
      <w:bookmarkStart w:id="2" w:name="_Toc17168"/>
    </w:p>
    <w:p>
      <w:pPr>
        <w:pStyle w:val="3"/>
        <w:bidi w:val="0"/>
      </w:pPr>
      <w:bookmarkStart w:id="3" w:name="_Toc7857"/>
      <w:r>
        <w:rPr>
          <w:rFonts w:hint="eastAsia"/>
        </w:rPr>
        <w:t>1.1研究背景</w:t>
      </w:r>
      <w:bookmarkEnd w:id="2"/>
      <w:bookmarkEnd w:id="3"/>
    </w:p>
    <w:p>
      <w:pPr>
        <w:ind w:firstLine="480"/>
      </w:pPr>
      <w:r>
        <w:rPr>
          <w:rFonts w:hint="eastAsia"/>
        </w:rPr>
        <w:t>习近平总书记在考察海南省五指山市毛纳村时，着重指出：良好的生态环境有利于旅游的发展。“生态旅游”、“康养养生”是现代社会发展的重要内容</w:t>
      </w:r>
      <w:r>
        <w:rPr>
          <w:rStyle w:val="17"/>
          <w:rFonts w:hint="eastAsia"/>
        </w:rPr>
        <w:t>[</w:t>
      </w:r>
      <w:r>
        <w:rPr>
          <w:rStyle w:val="17"/>
          <w:rFonts w:hint="eastAsia"/>
        </w:rPr>
        <w:endnoteReference w:id="0"/>
      </w:r>
      <w:r>
        <w:rPr>
          <w:rStyle w:val="17"/>
          <w:rFonts w:hint="eastAsia"/>
        </w:rPr>
        <w:t>]</w:t>
      </w:r>
      <w:r>
        <w:rPr>
          <w:rFonts w:hint="eastAsia"/>
        </w:rPr>
        <w:t>。随着游客的幸福感的提高，环境保护意识的加强，更多的人想要亲近自然、回到大自然中去。</w:t>
      </w:r>
    </w:p>
    <w:p>
      <w:pPr>
        <w:ind w:firstLine="480"/>
      </w:pPr>
      <w:r>
        <w:rPr>
          <w:rFonts w:hint="eastAsia"/>
        </w:rPr>
        <w:t>生态旅游是现代旅游业发展的一个重要形式，其特点主要表现在两个方面：一是注重自然生态环境的保护，以实现自然生态环境的永续利用</w:t>
      </w:r>
      <w:r>
        <w:rPr>
          <w:rStyle w:val="17"/>
          <w:rFonts w:hint="eastAsia"/>
        </w:rPr>
        <w:t>[</w:t>
      </w:r>
      <w:r>
        <w:rPr>
          <w:rStyle w:val="17"/>
          <w:rFonts w:hint="eastAsia"/>
        </w:rPr>
        <w:endnoteReference w:id="1"/>
      </w:r>
      <w:r>
        <w:rPr>
          <w:rStyle w:val="17"/>
          <w:rFonts w:hint="eastAsia"/>
        </w:rPr>
        <w:t>]</w:t>
      </w:r>
      <w:r>
        <w:rPr>
          <w:rFonts w:hint="eastAsia"/>
        </w:rPr>
        <w:t>；二是注重自然生态环境的保护与发展，以实现当地社会经济发展和文化的传承。发展生态旅游，既可以带动地方经济、社会的发展，又可以保护地方的生态环境与文化遗产，达到可持续发展的目的</w:t>
      </w:r>
      <w:r>
        <w:rPr>
          <w:rStyle w:val="17"/>
          <w:rFonts w:hint="eastAsia"/>
        </w:rPr>
        <w:t>[</w:t>
      </w:r>
      <w:r>
        <w:rPr>
          <w:rStyle w:val="17"/>
          <w:rFonts w:hint="eastAsia"/>
        </w:rPr>
        <w:endnoteReference w:id="2"/>
      </w:r>
      <w:r>
        <w:rPr>
          <w:rStyle w:val="17"/>
          <w:rFonts w:hint="eastAsia"/>
        </w:rPr>
        <w:t>]</w:t>
      </w:r>
      <w:r>
        <w:rPr>
          <w:rFonts w:hint="eastAsia"/>
        </w:rPr>
        <w:t>。但在开发利用过程中，也存在着过度开采、环境破坏、生态失衡等一系列问题，这对生态旅游可持续发展具有重要意义。本项目的研究成果将有助于深入认识生态旅游的经济、社会、环境等方面的作用，并为我国开展生态旅游的相关政策和措施的制订和实施，推动我国生态旅游的可持续发展具有重要意义。</w:t>
      </w:r>
    </w:p>
    <w:p>
      <w:pPr>
        <w:pStyle w:val="3"/>
        <w:bidi w:val="0"/>
      </w:pPr>
      <w:bookmarkStart w:id="4" w:name="_Toc28172"/>
      <w:bookmarkStart w:id="5" w:name="_Toc24360"/>
      <w:r>
        <w:rPr>
          <w:rFonts w:hint="eastAsia"/>
        </w:rPr>
        <w:t>1.2研究意义</w:t>
      </w:r>
      <w:bookmarkEnd w:id="4"/>
      <w:bookmarkEnd w:id="5"/>
    </w:p>
    <w:p>
      <w:pPr>
        <w:pStyle w:val="4"/>
        <w:bidi w:val="0"/>
        <w:rPr>
          <w:rFonts w:hint="eastAsia"/>
        </w:rPr>
      </w:pPr>
      <w:bookmarkStart w:id="6" w:name="_Toc26928"/>
      <w:r>
        <w:rPr>
          <w:rFonts w:hint="eastAsia"/>
          <w:lang w:val="en-US" w:eastAsia="zh-CN"/>
        </w:rPr>
        <w:t>1.2.1</w:t>
      </w:r>
      <w:r>
        <w:rPr>
          <w:rFonts w:hint="eastAsia"/>
        </w:rPr>
        <w:t>理论意义</w:t>
      </w:r>
      <w:bookmarkEnd w:id="6"/>
    </w:p>
    <w:p>
      <w:pPr>
        <w:ind w:firstLine="480"/>
      </w:pPr>
      <w:r>
        <w:rPr>
          <w:rFonts w:hint="eastAsia"/>
        </w:rPr>
        <w:t>条件价值法（</w:t>
      </w:r>
      <w:r>
        <w:rPr>
          <w:rFonts w:hint="eastAsia"/>
          <w:color w:val="2C3E50"/>
        </w:rPr>
        <w:t>contingent</w:t>
      </w:r>
      <w:r>
        <w:rPr>
          <w:rFonts w:hint="eastAsia"/>
          <w:color w:val="2C3E50"/>
          <w:lang w:val="en-US" w:eastAsia="zh-CN"/>
        </w:rPr>
        <w:t xml:space="preserve"> </w:t>
      </w:r>
      <w:r>
        <w:rPr>
          <w:rFonts w:hint="eastAsia"/>
          <w:color w:val="2C3E50"/>
        </w:rPr>
        <w:t>valuation method,</w:t>
      </w:r>
      <w:r>
        <w:rPr>
          <w:rFonts w:hint="eastAsia"/>
        </w:rPr>
        <w:t>CVM）是目前最常用的一种旅游资源评价方法，其主要内容包括：虚拟市场的建立、居民的支付意愿、生态环境的补偿、居民对非商业设施的消费偏好等，尤其适合评价具有重要生态功能的生态旅游资源</w:t>
      </w:r>
      <w:r>
        <w:rPr>
          <w:rStyle w:val="17"/>
          <w:rFonts w:hint="eastAsia"/>
        </w:rPr>
        <w:t>[</w:t>
      </w:r>
      <w:r>
        <w:rPr>
          <w:rStyle w:val="17"/>
          <w:rFonts w:hint="eastAsia"/>
        </w:rPr>
        <w:endnoteReference w:id="3"/>
      </w:r>
      <w:r>
        <w:rPr>
          <w:rStyle w:val="17"/>
          <w:rFonts w:hint="eastAsia"/>
        </w:rPr>
        <w:t>]</w:t>
      </w:r>
      <w:r>
        <w:rPr>
          <w:rFonts w:hint="eastAsia"/>
        </w:rPr>
        <w:t>。早</w:t>
      </w:r>
      <w:r>
        <w:rPr>
          <w:rFonts w:hint="eastAsia"/>
          <w:lang w:val="en-US" w:eastAsia="zh-CN"/>
        </w:rPr>
        <w:t>在</w:t>
      </w:r>
      <w:r>
        <w:rPr>
          <w:rFonts w:hint="eastAsia"/>
        </w:rPr>
        <w:t>1963年，</w:t>
      </w:r>
      <w:r>
        <w:rPr>
          <w:rFonts w:hint="eastAsia"/>
          <w:color w:val="2C3E50"/>
        </w:rPr>
        <w:t>Davis</w:t>
      </w:r>
      <w:r>
        <w:rPr>
          <w:rFonts w:hint="eastAsia"/>
        </w:rPr>
        <w:t>就开始使用这个评价法来评价美国缅因州的野营与打猎的休闲价值。他从当时的研究中总结出了许多指标，包括：自然观光、打猎、审美以及生态服务等方面。基于这一点，这个指标被广泛地用于评价自然风景，狩猎，审美和生态功能</w:t>
      </w:r>
      <w:r>
        <w:rPr>
          <w:rStyle w:val="17"/>
          <w:rFonts w:hint="eastAsia"/>
        </w:rPr>
        <w:t>[</w:t>
      </w:r>
      <w:r>
        <w:rPr>
          <w:rStyle w:val="17"/>
          <w:rFonts w:hint="eastAsia"/>
        </w:rPr>
        <w:endnoteReference w:id="4"/>
      </w:r>
      <w:r>
        <w:rPr>
          <w:rStyle w:val="17"/>
          <w:rFonts w:hint="eastAsia"/>
        </w:rPr>
        <w:t>]</w:t>
      </w:r>
      <w:r>
        <w:rPr>
          <w:rFonts w:hint="eastAsia"/>
        </w:rPr>
        <w:t>。90年代至今，国际上很多国家和地区的学者，如李洪波，张枫怡等，均采用了这一方法，对森林、湿地、草地、农业等生态景观进行了评价，为旅游资源的合理开发和保护提供了理论基础。</w:t>
      </w:r>
    </w:p>
    <w:p>
      <w:pPr>
        <w:ind w:firstLine="480"/>
        <w:rPr>
          <w:rFonts w:hint="eastAsia"/>
        </w:rPr>
      </w:pPr>
      <w:r>
        <w:rPr>
          <w:rFonts w:hint="eastAsia"/>
          <w:lang w:val="en-US" w:eastAsia="zh-CN"/>
        </w:rPr>
        <w:t>1.2.2</w:t>
      </w:r>
      <w:r>
        <w:rPr>
          <w:rFonts w:hint="eastAsia"/>
        </w:rPr>
        <w:t>现实意义</w:t>
      </w:r>
    </w:p>
    <w:p>
      <w:pPr>
        <w:ind w:firstLine="480"/>
        <w:rPr>
          <w:rFonts w:hint="eastAsia" w:eastAsia="宋体"/>
          <w:vertAlign w:val="superscript"/>
          <w:lang w:val="en-US" w:eastAsia="zh-CN"/>
        </w:rPr>
      </w:pPr>
      <w:r>
        <w:rPr>
          <w:rFonts w:hint="eastAsia"/>
        </w:rPr>
        <w:t>本研究拟采用CVM方法，以威远县石板河景区为例，对其旅游潜力进行评价。通过调查了解该区域游客对其旅游资源的态度和认知程度，并对其旅游资源进行评价，以推动该区域由“观光旅游”向“体验旅游”，“生态旅游”的多样化发展。以期为相关部门制定环保政策，科学、合理地开发和保护该区域的生态旅游资源，实现旅游与生态环境的和谐发展，实现旅游与生态环境的良性互动，提供科学依据</w:t>
      </w:r>
      <w:r>
        <w:rPr>
          <w:rStyle w:val="17"/>
          <w:rFonts w:hint="eastAsia"/>
        </w:rPr>
        <w:t>[</w:t>
      </w:r>
      <w:r>
        <w:rPr>
          <w:rStyle w:val="17"/>
          <w:rFonts w:hint="eastAsia"/>
        </w:rPr>
        <w:endnoteReference w:id="5"/>
      </w:r>
      <w:r>
        <w:rPr>
          <w:rStyle w:val="17"/>
          <w:rFonts w:hint="eastAsia"/>
        </w:rPr>
        <w:t>]</w:t>
      </w:r>
      <w:r>
        <w:rPr>
          <w:rFonts w:hint="eastAsia"/>
          <w:lang w:eastAsia="zh-CN"/>
        </w:rPr>
        <w:t>。</w:t>
      </w:r>
    </w:p>
    <w:p>
      <w:pPr>
        <w:pStyle w:val="2"/>
        <w:keepNext/>
        <w:keepLines/>
        <w:pageBreakBefore w:val="0"/>
        <w:widowControl w:val="0"/>
        <w:kinsoku/>
        <w:wordWrap/>
        <w:overflowPunct/>
        <w:topLinePunct w:val="0"/>
        <w:autoSpaceDE/>
        <w:autoSpaceDN/>
        <w:bidi w:val="0"/>
        <w:adjustRightInd/>
        <w:snapToGrid/>
        <w:textAlignment w:val="auto"/>
        <w:rPr>
          <w:rFonts w:ascii="宋体" w:hAnsi="宋体"/>
        </w:rPr>
      </w:pPr>
      <w:bookmarkStart w:id="7" w:name="_Toc19919"/>
      <w:bookmarkStart w:id="8" w:name="_Toc11713"/>
      <w:r>
        <w:t>2</w:t>
      </w:r>
      <w:r>
        <w:rPr>
          <w:rFonts w:hint="eastAsia" w:ascii="黑体" w:hAnsi="黑体"/>
        </w:rPr>
        <w:t>理论基础与</w:t>
      </w:r>
      <w:r>
        <w:t>文献综述</w:t>
      </w:r>
      <w:bookmarkEnd w:id="7"/>
      <w:bookmarkEnd w:id="8"/>
    </w:p>
    <w:p>
      <w:pPr>
        <w:pStyle w:val="3"/>
        <w:bidi w:val="0"/>
      </w:pPr>
      <w:bookmarkStart w:id="9" w:name="_Toc10560"/>
      <w:bookmarkStart w:id="10" w:name="_Toc31759"/>
      <w:r>
        <w:rPr>
          <w:rFonts w:hint="eastAsia"/>
        </w:rPr>
        <w:t>2.1相关概念</w:t>
      </w:r>
      <w:bookmarkEnd w:id="9"/>
      <w:bookmarkEnd w:id="10"/>
    </w:p>
    <w:p>
      <w:pPr>
        <w:pStyle w:val="4"/>
        <w:bidi w:val="0"/>
      </w:pPr>
      <w:bookmarkStart w:id="11" w:name="_Toc18338"/>
      <w:r>
        <w:rPr>
          <w:rFonts w:hint="eastAsia"/>
          <w:lang w:val="en-US" w:eastAsia="zh-CN"/>
        </w:rPr>
        <w:t>2.1.1</w:t>
      </w:r>
      <w:r>
        <w:rPr>
          <w:rFonts w:hint="eastAsia"/>
        </w:rPr>
        <w:t>生态旅游</w:t>
      </w:r>
      <w:bookmarkEnd w:id="11"/>
    </w:p>
    <w:p>
      <w:pPr>
        <w:bidi w:val="0"/>
      </w:pPr>
      <w:r>
        <w:rPr>
          <w:rFonts w:hint="eastAsia"/>
        </w:rPr>
        <w:t>生态旅游是一种把生态保护和恢复自然有机地结合在一起的一种新的旅游方式。关于生态旅游的提出，一般认为是由美国学者</w:t>
      </w:r>
      <w:r>
        <w:rPr>
          <w:rFonts w:hint="eastAsia"/>
          <w:color w:val="2C3E50"/>
        </w:rPr>
        <w:t>Hetzer</w:t>
      </w:r>
      <w:r>
        <w:rPr>
          <w:rFonts w:hint="eastAsia"/>
        </w:rPr>
        <w:t>在1965年提出“生态旅游”一词后提出的。他认为，如果我们能够将休闲与休闲之重要重新加以审视，那么我们就能够真正理解它所具有的意义，并且能够将它更好地融入到我们社会之中。而他所强调的是，生态旅游包含了两层含义：其一，它是一种新的旅游方式；其二，它强调的是人与自然和谐共生。在1987年，Ceballos-Lascurtin在他的研究中，第一次将“生态旅游”的概念清楚地表述出来，它的含义是：“生态旅游”是指到比较原始且没有受到人类活动影响的地方，去欣赏自然风光、观赏动植物，游览遗址遗址，这就是对生态旅游内涵的研究。当前，国内外对生态旅游内涵的研究主要有如下几种，Ceballo和 Booe认为，其主要依据的是其保护、教育、经济开发等方面的作用，而国际上对生态旅游的关注集中在如何兼顾环保与旅游经济发展的关系上，Weaver等人则提出了“保护教育”这一全新的生态旅游理念。</w:t>
      </w:r>
    </w:p>
    <w:p>
      <w:pPr>
        <w:ind w:firstLine="480"/>
      </w:pPr>
      <w:r>
        <w:rPr>
          <w:rFonts w:hint="eastAsia"/>
        </w:rPr>
        <w:t>因而，学者们对“生态旅游”这一概念有着不同的理解，这主要是因为研究的内容、侧重点的不同。但是，从广义上看，“生态旅游”指的是一种以环境保护为重点，以经济开发为重点，兼顾周围居民利益与教育价值的一种旅游业。</w:t>
      </w:r>
    </w:p>
    <w:p>
      <w:pPr>
        <w:pStyle w:val="4"/>
        <w:bidi w:val="0"/>
      </w:pPr>
      <w:bookmarkStart w:id="12" w:name="_Toc13455"/>
      <w:r>
        <w:rPr>
          <w:rFonts w:hint="eastAsia"/>
          <w:lang w:val="en-US" w:eastAsia="zh-CN"/>
        </w:rPr>
        <w:t>2.1.2</w:t>
      </w:r>
      <w:r>
        <w:rPr>
          <w:rFonts w:hint="eastAsia"/>
        </w:rPr>
        <w:t>生态旅游景区</w:t>
      </w:r>
      <w:bookmarkEnd w:id="12"/>
    </w:p>
    <w:p>
      <w:pPr>
        <w:bidi w:val="0"/>
      </w:pPr>
      <w:r>
        <w:rPr>
          <w:rFonts w:hint="eastAsia"/>
          <w:shd w:val="clear" w:color="auto" w:fill="F8F8F8"/>
        </w:rPr>
        <w:t>生态旅游景区的定性研究主要关注景区的自然环境、文化特色、管理模式以及游客体验等方面的质性分析。这种研究方法通过深入了解景区的特点和运营情况，从而揭示其在生态保护、文化传承、社区发展等方面的优势和挑战。定性研究可以通过实地观察、深度访谈、文献分析等方式收集数据，并运用质性分析方法进行解读和总结，以期提供对生态旅游景区发展的深刻理解和有价值的建议</w:t>
      </w:r>
      <w:r>
        <w:rPr>
          <w:rFonts w:hint="eastAsia"/>
        </w:rPr>
        <w:t>；而对其进行量化的研究，大部分都是采用了层次分析法，建立了一个综合的评价体系，并将其与模糊评价相结合。然而，近几年来，学者们也开始尝试运用条件价值分析方法对生态风景区的旅游资源进行评估。何思源等(2020)</w:t>
      </w:r>
      <w:r>
        <w:rPr>
          <w:rStyle w:val="17"/>
          <w:rFonts w:hint="eastAsia"/>
        </w:rPr>
        <w:t>[</w:t>
      </w:r>
      <w:r>
        <w:rPr>
          <w:rStyle w:val="17"/>
          <w:rFonts w:hint="eastAsia"/>
        </w:rPr>
        <w:endnoteReference w:id="6"/>
      </w:r>
      <w:r>
        <w:rPr>
          <w:rStyle w:val="17"/>
          <w:rFonts w:hint="eastAsia"/>
        </w:rPr>
        <w:t>]</w:t>
      </w:r>
      <w:r>
        <w:rPr>
          <w:rFonts w:hint="eastAsia"/>
        </w:rPr>
        <w:t>以江苏兴化多田市的传统农业体系为研究对象，采用条件价值分析方法对其进行评价。</w:t>
      </w:r>
    </w:p>
    <w:p>
      <w:pPr>
        <w:pStyle w:val="3"/>
        <w:bidi w:val="0"/>
      </w:pPr>
      <w:bookmarkStart w:id="13" w:name="_Toc25982"/>
      <w:bookmarkStart w:id="14" w:name="_Toc31144"/>
      <w:r>
        <w:rPr>
          <w:rFonts w:hint="eastAsia"/>
        </w:rPr>
        <w:t>2.2理论基础</w:t>
      </w:r>
      <w:bookmarkEnd w:id="13"/>
      <w:bookmarkEnd w:id="14"/>
    </w:p>
    <w:p>
      <w:pPr>
        <w:pStyle w:val="4"/>
        <w:bidi w:val="0"/>
      </w:pPr>
      <w:bookmarkStart w:id="15" w:name="_Toc15293"/>
      <w:r>
        <w:rPr>
          <w:rFonts w:hint="eastAsia"/>
          <w:lang w:val="en-US" w:eastAsia="zh-CN"/>
        </w:rPr>
        <w:t>2.2.1</w:t>
      </w:r>
      <w:r>
        <w:rPr>
          <w:rFonts w:hint="eastAsia"/>
        </w:rPr>
        <w:t>理论研究</w:t>
      </w:r>
      <w:bookmarkEnd w:id="15"/>
    </w:p>
    <w:p>
      <w:pPr>
        <w:ind w:firstLine="480"/>
      </w:pPr>
      <w:r>
        <w:rPr>
          <w:rFonts w:hint="eastAsia"/>
        </w:rPr>
        <w:t>20世纪八十年代，国内学者逐渐认识到了对旅游资源进行研究的重要意义，并提出了相应的对策。前期，针对本地森林资源的休闲与休闲价值开展了相关研究，但前期研究主要以个体的主观经验评价为主，缺少量化的量化方法。</w:t>
      </w:r>
    </w:p>
    <w:p>
      <w:pPr>
        <w:ind w:firstLine="480"/>
      </w:pPr>
      <w:r>
        <w:rPr>
          <w:rFonts w:hint="eastAsia"/>
        </w:rPr>
        <w:t>20世纪九十年代以来，随着我国旅游业的迅速发展，旅游资源资产价值研究逐渐成为一个重要的学术前沿领域，并取得了较大的进展。在此基础上，对旅游资源资产价值的研究有了更深入的探讨，并取得了一系列重要成果。首先是比较国内外评估方法的不足，开展案例研究。其次是对国外学者所提出的将消费者剩余与真实消费成本相结合的旅游成本方法进行了深入研究。</w:t>
      </w:r>
    </w:p>
    <w:p>
      <w:pPr>
        <w:pStyle w:val="4"/>
        <w:bidi w:val="0"/>
      </w:pPr>
      <w:bookmarkStart w:id="16" w:name="_Toc19784"/>
      <w:r>
        <w:rPr>
          <w:rFonts w:hint="eastAsia"/>
          <w:lang w:val="en-US" w:eastAsia="zh-CN"/>
        </w:rPr>
        <w:t>2.2.2</w:t>
      </w:r>
      <w:r>
        <w:rPr>
          <w:rFonts w:hint="eastAsia"/>
        </w:rPr>
        <w:t>旅游资源非使用价值评估方法</w:t>
      </w:r>
      <w:bookmarkEnd w:id="16"/>
    </w:p>
    <w:p>
      <w:pPr>
        <w:ind w:firstLine="480"/>
      </w:pPr>
      <w:r>
        <w:rPr>
          <w:rFonts w:hint="eastAsia"/>
          <w:lang w:eastAsia="zh-CN"/>
        </w:rPr>
        <w:t>（</w:t>
      </w:r>
      <w:r>
        <w:rPr>
          <w:rFonts w:hint="eastAsia"/>
          <w:lang w:val="en-US" w:eastAsia="zh-CN"/>
        </w:rPr>
        <w:t>1）</w:t>
      </w:r>
      <w:r>
        <w:rPr>
          <w:rFonts w:hint="eastAsia"/>
        </w:rPr>
        <w:t>旅行费用法</w:t>
      </w:r>
    </w:p>
    <w:p>
      <w:pPr>
        <w:ind w:firstLine="480"/>
      </w:pPr>
      <w:r>
        <w:rPr>
          <w:rFonts w:hint="eastAsia"/>
        </w:rPr>
        <w:t xml:space="preserve">旅行费用法（TCM）是一种将“消费者剩余”理论应用到经济学中的方法，它是基于一个旅游景点的价格来计算景点所花费的旅行成本。这个方法的核心是基于一个旅游景点的价格来计算景点所花费的旅行成本。该方法最早可以追溯到1947年哈罗德霍特林的一篇文章。后来也不断有学者发表运用旅行费用法对旅游资源进行评估，比如，Cristina </w:t>
      </w:r>
      <w:r>
        <w:t>(2021)</w:t>
      </w:r>
      <w:r>
        <w:rPr>
          <w:rStyle w:val="17"/>
        </w:rPr>
        <w:t>[</w:t>
      </w:r>
      <w:r>
        <w:rPr>
          <w:rStyle w:val="17"/>
        </w:rPr>
        <w:endnoteReference w:id="7"/>
      </w:r>
      <w:r>
        <w:rPr>
          <w:rStyle w:val="17"/>
        </w:rPr>
        <w:t>]</w:t>
      </w:r>
      <w:r>
        <w:rPr>
          <w:rFonts w:hint="eastAsia"/>
        </w:rPr>
        <w:t>使用旅行费用法以布加勒斯特市的历史中心为例对文化遗产进行经济评估；B</w:t>
      </w:r>
      <w:r>
        <w:t>ahadur</w:t>
      </w:r>
      <w:r>
        <w:rPr>
          <w:rFonts w:hint="eastAsia"/>
        </w:rPr>
        <w:t>（2</w:t>
      </w:r>
      <w:r>
        <w:t>022</w:t>
      </w:r>
      <w:r>
        <w:rPr>
          <w:rFonts w:hint="eastAsia"/>
        </w:rPr>
        <w:t>）</w:t>
      </w:r>
      <w:r>
        <w:rPr>
          <w:rStyle w:val="17"/>
          <w:rFonts w:hint="eastAsia"/>
        </w:rPr>
        <w:t>[</w:t>
      </w:r>
      <w:r>
        <w:rPr>
          <w:rStyle w:val="17"/>
          <w:rFonts w:hint="eastAsia"/>
        </w:rPr>
        <w:endnoteReference w:id="8"/>
      </w:r>
      <w:r>
        <w:rPr>
          <w:rStyle w:val="17"/>
          <w:rFonts w:hint="eastAsia"/>
        </w:rPr>
        <w:t>]</w:t>
      </w:r>
      <w:r>
        <w:rPr>
          <w:rFonts w:hint="eastAsia"/>
        </w:rPr>
        <w:t>利用旅行费用法对喜马拉雅山Khecheopalri湖生态系统的游憩价值进行评估。</w:t>
      </w:r>
      <w:r>
        <w:t>Paletto</w:t>
      </w:r>
      <w:r>
        <w:rPr>
          <w:rFonts w:hint="eastAsia"/>
        </w:rPr>
        <w:t>（2</w:t>
      </w:r>
      <w:r>
        <w:t>023</w:t>
      </w:r>
      <w:r>
        <w:rPr>
          <w:rFonts w:hint="eastAsia"/>
        </w:rPr>
        <w:t>）</w:t>
      </w:r>
      <w:r>
        <w:rPr>
          <w:rStyle w:val="17"/>
          <w:rFonts w:hint="eastAsia"/>
        </w:rPr>
        <w:t>[</w:t>
      </w:r>
      <w:r>
        <w:rPr>
          <w:rStyle w:val="17"/>
          <w:rFonts w:hint="eastAsia"/>
        </w:rPr>
        <w:endnoteReference w:id="9"/>
      </w:r>
      <w:r>
        <w:rPr>
          <w:rStyle w:val="17"/>
          <w:rFonts w:hint="eastAsia"/>
        </w:rPr>
        <w:t>]</w:t>
      </w:r>
      <w:r>
        <w:rPr>
          <w:rFonts w:hint="eastAsia"/>
        </w:rPr>
        <w:t>发表的基于旅行费用法对意大利森林地区的自然娱乐价值的评估。</w:t>
      </w:r>
    </w:p>
    <w:p>
      <w:pPr>
        <w:ind w:firstLine="480"/>
      </w:pPr>
      <w:r>
        <w:rPr>
          <w:rFonts w:hint="eastAsia"/>
        </w:rPr>
        <w:t>陆鼎煌（1985）和吴章文（1985）最先在国内应用旅游费用法进行实证应用。他们将湖南张家界风景区作为案例，对景区森林旅游资源资产价值进行了实证研究。艾运盛和张鸿雁（1996）以武夷山风景区为例，并就旅游成本方法的运用作了相应的研究。</w:t>
      </w:r>
    </w:p>
    <w:p>
      <w:pPr>
        <w:ind w:firstLine="480"/>
        <w:rPr>
          <w:rFonts w:ascii="宋体" w:hAnsi="宋体" w:cs="宋体"/>
          <w:kern w:val="0"/>
        </w:rPr>
      </w:pPr>
      <w:r>
        <w:rPr>
          <w:rFonts w:hint="eastAsia" w:ascii="宋体" w:hAnsi="宋体" w:cs="宋体"/>
          <w:kern w:val="0"/>
        </w:rPr>
        <w:t>随着时间的推移，旅游资源资产估价的研究也在不断地发展，相关的经验研究也在不断地涌现，并且对原来的方法也有了一定的改进与创新</w:t>
      </w:r>
      <w:r>
        <w:rPr>
          <w:rFonts w:hint="eastAsia"/>
        </w:rPr>
        <w:t>。黄和平等（2</w:t>
      </w:r>
      <w:r>
        <w:t>020</w:t>
      </w:r>
      <w:r>
        <w:rPr>
          <w:rFonts w:hint="eastAsia"/>
        </w:rPr>
        <w:t>）</w:t>
      </w:r>
      <w:r>
        <w:rPr>
          <w:rStyle w:val="17"/>
          <w:rFonts w:hint="eastAsia"/>
        </w:rPr>
        <w:t>[</w:t>
      </w:r>
      <w:r>
        <w:rPr>
          <w:rStyle w:val="17"/>
          <w:rFonts w:hint="eastAsia"/>
        </w:rPr>
        <w:endnoteReference w:id="10"/>
      </w:r>
      <w:r>
        <w:rPr>
          <w:rStyle w:val="17"/>
          <w:rFonts w:hint="eastAsia"/>
        </w:rPr>
        <w:t>]</w:t>
      </w:r>
      <w:r>
        <w:rPr>
          <w:rFonts w:hint="eastAsia"/>
        </w:rPr>
        <w:t>利用旅行费用法对三清山巨蟒峰旅游资源价值进行损害评估。时少华等（2</w:t>
      </w:r>
      <w:r>
        <w:t>021</w:t>
      </w:r>
      <w:r>
        <w:rPr>
          <w:rFonts w:hint="eastAsia"/>
        </w:rPr>
        <w:t>）</w:t>
      </w:r>
      <w:r>
        <w:rPr>
          <w:rStyle w:val="17"/>
          <w:rFonts w:hint="eastAsia"/>
        </w:rPr>
        <w:t>[</w:t>
      </w:r>
      <w:r>
        <w:rPr>
          <w:rStyle w:val="17"/>
          <w:rFonts w:hint="eastAsia"/>
        </w:rPr>
        <w:endnoteReference w:id="11"/>
      </w:r>
      <w:r>
        <w:rPr>
          <w:rStyle w:val="17"/>
          <w:rFonts w:hint="eastAsia"/>
        </w:rPr>
        <w:t>]</w:t>
      </w:r>
      <w:r>
        <w:rPr>
          <w:rFonts w:hint="eastAsia"/>
        </w:rPr>
        <w:t>运用旅游费用法对北京通州大运河森林公园的使用价值和非使用价值进行评估。张良泉等（2</w:t>
      </w:r>
      <w:r>
        <w:t>022</w:t>
      </w:r>
      <w:r>
        <w:rPr>
          <w:rFonts w:hint="eastAsia"/>
        </w:rPr>
        <w:t>）</w:t>
      </w:r>
      <w:r>
        <w:rPr>
          <w:rStyle w:val="17"/>
          <w:rFonts w:hint="eastAsia"/>
        </w:rPr>
        <w:t>[</w:t>
      </w:r>
      <w:r>
        <w:rPr>
          <w:rStyle w:val="17"/>
          <w:rFonts w:hint="eastAsia"/>
        </w:rPr>
        <w:endnoteReference w:id="12"/>
      </w:r>
      <w:r>
        <w:rPr>
          <w:rStyle w:val="17"/>
          <w:rFonts w:hint="eastAsia"/>
        </w:rPr>
        <w:t>]</w:t>
      </w:r>
      <w:r>
        <w:rPr>
          <w:rFonts w:hint="eastAsia"/>
        </w:rPr>
        <w:t>使用旅行费用法估算了韶山风景区的红色旅游资源的休憩价值。王鑫等（2</w:t>
      </w:r>
      <w:r>
        <w:t>022</w:t>
      </w:r>
      <w:r>
        <w:rPr>
          <w:rFonts w:hint="eastAsia"/>
        </w:rPr>
        <w:t>）</w:t>
      </w:r>
      <w:r>
        <w:rPr>
          <w:rStyle w:val="17"/>
          <w:rFonts w:hint="eastAsia"/>
        </w:rPr>
        <w:t>[</w:t>
      </w:r>
      <w:r>
        <w:rPr>
          <w:rStyle w:val="17"/>
          <w:rFonts w:hint="eastAsia"/>
        </w:rPr>
        <w:endnoteReference w:id="13"/>
      </w:r>
      <w:r>
        <w:rPr>
          <w:rStyle w:val="17"/>
          <w:rFonts w:hint="eastAsia"/>
        </w:rPr>
        <w:t>]</w:t>
      </w:r>
      <w:r>
        <w:rPr>
          <w:rFonts w:hint="eastAsia"/>
        </w:rPr>
        <w:t>运用修正旅行费用法对青藏高原草原生态旅游休憩价值进行了分析研究。</w:t>
      </w:r>
    </w:p>
    <w:p>
      <w:pPr>
        <w:ind w:firstLine="480"/>
      </w:pPr>
      <w:r>
        <w:rPr>
          <w:rFonts w:hint="eastAsia"/>
          <w:lang w:eastAsia="zh-CN"/>
        </w:rPr>
        <w:t>（</w:t>
      </w:r>
      <w:r>
        <w:rPr>
          <w:rFonts w:hint="eastAsia"/>
          <w:lang w:val="en-US" w:eastAsia="zh-CN"/>
        </w:rPr>
        <w:t>2</w:t>
      </w:r>
      <w:r>
        <w:rPr>
          <w:rFonts w:hint="eastAsia"/>
          <w:lang w:eastAsia="zh-CN"/>
        </w:rPr>
        <w:t>）</w:t>
      </w:r>
      <w:r>
        <w:rPr>
          <w:rFonts w:hint="eastAsia"/>
        </w:rPr>
        <w:t>条件价值法</w:t>
      </w:r>
    </w:p>
    <w:p>
      <w:pPr>
        <w:ind w:firstLine="480"/>
      </w:pPr>
      <w:r>
        <w:rPr>
          <w:rFonts w:hint="eastAsia"/>
        </w:rPr>
        <w:t>条件价值法</w:t>
      </w:r>
      <w:r>
        <w:t>(CVM)</w:t>
      </w:r>
      <w:r>
        <w:rPr>
          <w:rFonts w:hint="eastAsia"/>
        </w:rPr>
        <w:t>在20世纪90年代后期发展，并开始在资源评估方法中占据主导地位。这个方法主要用于缺少市场价格参考的评估中，在案例中应用也比较成功，将条件价值法首次应用于实践中的是戴维斯。Davis于1963年首次应用这种评估方法，以评估美国缅因州森林中露营和狩猎的娱乐价值，此后被广泛用于评估自然旅游，狩猎，美学效益和生态系统服务的经济价值</w:t>
      </w:r>
      <w:r>
        <w:rPr>
          <w:rStyle w:val="17"/>
          <w:rFonts w:hint="eastAsia"/>
        </w:rPr>
        <w:t>[</w:t>
      </w:r>
      <w:r>
        <w:rPr>
          <w:rStyle w:val="17"/>
          <w:rFonts w:hint="eastAsia"/>
        </w:rPr>
        <w:endnoteReference w:id="14"/>
      </w:r>
      <w:r>
        <w:rPr>
          <w:rStyle w:val="17"/>
          <w:rFonts w:hint="eastAsia"/>
        </w:rPr>
        <w:t>]</w:t>
      </w:r>
      <w:r>
        <w:rPr>
          <w:rFonts w:hint="eastAsia"/>
        </w:rPr>
        <w:t>。之后的几十年里，关于CVM的研究开始爆发式地发展，特别是以1989年 Carson对Exxon Valed油轮海上溢油事故进行的环境影响研究意义最为深远。</w:t>
      </w:r>
    </w:p>
    <w:p>
      <w:pPr>
        <w:ind w:firstLine="480"/>
      </w:pPr>
      <w:r>
        <w:rPr>
          <w:rFonts w:hint="eastAsia"/>
        </w:rPr>
        <w:t>美国为将条件价值技术法应用于环境产品的经济估值作出了巨大贡献。1979年，美国国家海洋和大气管理局等组织采用条件价值法作为估计海洋和大气非使用价值的方法，并特别提出了使用条件价值法的原则。20世纪90年代以后，科学家们开始对研究条件价值方法的有效性和可靠性的进一步研究：Enrico（2</w:t>
      </w:r>
      <w:r>
        <w:t>020</w:t>
      </w:r>
      <w:r>
        <w:rPr>
          <w:rFonts w:hint="eastAsia"/>
        </w:rPr>
        <w:t>）</w:t>
      </w:r>
      <w:r>
        <w:rPr>
          <w:rStyle w:val="17"/>
          <w:rFonts w:hint="eastAsia"/>
        </w:rPr>
        <w:t>[</w:t>
      </w:r>
      <w:r>
        <w:rPr>
          <w:rStyle w:val="17"/>
          <w:rFonts w:hint="eastAsia"/>
        </w:rPr>
        <w:endnoteReference w:id="15"/>
      </w:r>
      <w:r>
        <w:rPr>
          <w:rStyle w:val="17"/>
          <w:rFonts w:hint="eastAsia"/>
        </w:rPr>
        <w:t>]</w:t>
      </w:r>
      <w:r>
        <w:rPr>
          <w:rFonts w:hint="eastAsia"/>
        </w:rPr>
        <w:t>利用条件价值法对毛里求斯路易港的历史建筑价值的评估；</w:t>
      </w:r>
      <w:r>
        <w:t>Samon(2022)</w:t>
      </w:r>
      <w:r>
        <w:rPr>
          <w:rStyle w:val="17"/>
        </w:rPr>
        <w:t>[</w:t>
      </w:r>
      <w:r>
        <w:rPr>
          <w:rStyle w:val="17"/>
        </w:rPr>
        <w:endnoteReference w:id="16"/>
      </w:r>
      <w:r>
        <w:rPr>
          <w:rStyle w:val="17"/>
        </w:rPr>
        <w:t>]</w:t>
      </w:r>
      <w:r>
        <w:rPr>
          <w:rFonts w:hint="eastAsia"/>
        </w:rPr>
        <w:t>利用条件价值法对南非</w:t>
      </w:r>
      <w:r>
        <w:t>克鲁格国家公园</w:t>
      </w:r>
      <w:r>
        <w:rPr>
          <w:rFonts w:hint="eastAsia"/>
        </w:rPr>
        <w:t>进行了非使用价值评估；</w:t>
      </w:r>
      <w:r>
        <w:t>Mi(2023</w:t>
      </w:r>
      <w:r>
        <w:rPr>
          <w:rFonts w:hint="eastAsia"/>
        </w:rPr>
        <w:t>)</w:t>
      </w:r>
      <w:r>
        <w:rPr>
          <w:rFonts w:hint="eastAsia"/>
          <w:vertAlign w:val="superscript"/>
        </w:rPr>
        <w:t xml:space="preserve"> </w:t>
      </w:r>
      <w:r>
        <w:rPr>
          <w:rFonts w:hint="eastAsia"/>
        </w:rPr>
        <w:t xml:space="preserve">对城市绿地进行了非使用价值评估。Geng等 </w:t>
      </w:r>
      <w:r>
        <w:t>(2023)</w:t>
      </w:r>
      <w:r>
        <w:rPr>
          <w:rFonts w:hint="eastAsia"/>
          <w:vertAlign w:val="superscript"/>
        </w:rPr>
        <w:t xml:space="preserve"> </w:t>
      </w:r>
      <w:r>
        <w:rPr>
          <w:rStyle w:val="17"/>
          <w:rFonts w:hint="eastAsia"/>
        </w:rPr>
        <w:t>[</w:t>
      </w:r>
      <w:r>
        <w:rPr>
          <w:rStyle w:val="17"/>
          <w:rFonts w:hint="eastAsia"/>
        </w:rPr>
        <w:endnoteReference w:id="17"/>
      </w:r>
      <w:r>
        <w:rPr>
          <w:rStyle w:val="17"/>
          <w:rFonts w:hint="eastAsia"/>
        </w:rPr>
        <w:t>]</w:t>
      </w:r>
      <w:r>
        <w:rPr>
          <w:rFonts w:hint="eastAsia"/>
        </w:rPr>
        <w:t>运用条件价值法对公众绿色生活方式支付意愿进行了研究。</w:t>
      </w:r>
    </w:p>
    <w:p>
      <w:pPr>
        <w:ind w:firstLine="480"/>
      </w:pPr>
      <w:r>
        <w:rPr>
          <w:rFonts w:hint="eastAsia"/>
        </w:rPr>
        <w:t>于雯雯（2</w:t>
      </w:r>
      <w:r>
        <w:t>008</w:t>
      </w:r>
      <w:r>
        <w:rPr>
          <w:rFonts w:hint="eastAsia"/>
        </w:rPr>
        <w:t>）</w:t>
      </w:r>
      <w:r>
        <w:rPr>
          <w:rStyle w:val="17"/>
          <w:rFonts w:hint="eastAsia"/>
        </w:rPr>
        <w:t>[</w:t>
      </w:r>
      <w:r>
        <w:rPr>
          <w:rStyle w:val="17"/>
          <w:rFonts w:hint="eastAsia"/>
        </w:rPr>
        <w:endnoteReference w:id="18"/>
      </w:r>
      <w:r>
        <w:rPr>
          <w:rStyle w:val="17"/>
          <w:rFonts w:hint="eastAsia"/>
        </w:rPr>
        <w:t>]</w:t>
      </w:r>
      <w:r>
        <w:rPr>
          <w:rFonts w:hint="eastAsia"/>
        </w:rPr>
        <w:t>以北京植物园为例，运用C</w:t>
      </w:r>
      <w:r>
        <w:t>VM</w:t>
      </w:r>
      <w:r>
        <w:rPr>
          <w:rFonts w:hint="eastAsia"/>
        </w:rPr>
        <w:t>理论对生态旅游资源的非使用价值进行评估，并对C</w:t>
      </w:r>
      <w:r>
        <w:t>VM</w:t>
      </w:r>
      <w:r>
        <w:rPr>
          <w:rFonts w:hint="eastAsia"/>
        </w:rPr>
        <w:t>理论存在争议的地方进行改进修正；对杨书豪等（2</w:t>
      </w:r>
      <w:r>
        <w:t>019</w:t>
      </w:r>
      <w:r>
        <w:rPr>
          <w:rFonts w:hint="eastAsia"/>
        </w:rPr>
        <w:t>）</w:t>
      </w:r>
      <w:r>
        <w:rPr>
          <w:rStyle w:val="17"/>
          <w:rFonts w:hint="eastAsia"/>
        </w:rPr>
        <w:t>[</w:t>
      </w:r>
      <w:r>
        <w:rPr>
          <w:rStyle w:val="17"/>
          <w:rFonts w:hint="eastAsia"/>
        </w:rPr>
        <w:endnoteReference w:id="19"/>
      </w:r>
      <w:r>
        <w:rPr>
          <w:rStyle w:val="17"/>
          <w:rFonts w:hint="eastAsia"/>
        </w:rPr>
        <w:t>]</w:t>
      </w:r>
      <w:r>
        <w:rPr>
          <w:rFonts w:hint="eastAsia"/>
        </w:rPr>
        <w:t>在乡村振兴背景下以关门山国家森林公园为例，运用条件价值法进行休憩价值的评估。肖建红等</w:t>
      </w:r>
      <w:r>
        <w:t>(2021</w:t>
      </w:r>
      <w:r>
        <w:rPr>
          <w:vertAlign w:val="superscript"/>
        </w:rPr>
        <w:t>)</w:t>
      </w:r>
      <w:r>
        <w:rPr>
          <w:rStyle w:val="17"/>
        </w:rPr>
        <w:t>[</w:t>
      </w:r>
      <w:r>
        <w:rPr>
          <w:rStyle w:val="17"/>
        </w:rPr>
        <w:endnoteReference w:id="20"/>
      </w:r>
      <w:r>
        <w:rPr>
          <w:rStyle w:val="17"/>
        </w:rPr>
        <w:t>]</w:t>
      </w:r>
      <w:r>
        <w:rPr>
          <w:rFonts w:hint="eastAsia"/>
        </w:rPr>
        <w:t>以舟山群岛为例对群岛旅游资源非使用价值进行评估；林龙圳等（2</w:t>
      </w:r>
      <w:r>
        <w:t>020</w:t>
      </w:r>
      <w:r>
        <w:rPr>
          <w:rFonts w:hint="eastAsia"/>
        </w:rPr>
        <w:t>）</w:t>
      </w:r>
      <w:r>
        <w:rPr>
          <w:rStyle w:val="17"/>
          <w:rFonts w:hint="eastAsia"/>
        </w:rPr>
        <w:t>[</w:t>
      </w:r>
      <w:r>
        <w:rPr>
          <w:rStyle w:val="17"/>
          <w:rFonts w:hint="eastAsia"/>
        </w:rPr>
        <w:endnoteReference w:id="21"/>
      </w:r>
      <w:r>
        <w:rPr>
          <w:rStyle w:val="17"/>
          <w:rFonts w:hint="eastAsia"/>
        </w:rPr>
        <w:t>]</w:t>
      </w:r>
      <w:r>
        <w:rPr>
          <w:rFonts w:hint="eastAsia"/>
        </w:rPr>
        <w:t>运用条件价值法相关理论与生态治理结合分析了库布齐沙漠治理的支付意愿。廉欢等 （2</w:t>
      </w:r>
      <w:r>
        <w:t>020</w:t>
      </w:r>
      <w:r>
        <w:rPr>
          <w:rFonts w:hint="eastAsia"/>
        </w:rPr>
        <w:t>）</w:t>
      </w:r>
      <w:r>
        <w:rPr>
          <w:rStyle w:val="17"/>
          <w:rFonts w:hint="eastAsia"/>
        </w:rPr>
        <w:t>[</w:t>
      </w:r>
      <w:r>
        <w:rPr>
          <w:rStyle w:val="17"/>
          <w:rFonts w:hint="eastAsia"/>
        </w:rPr>
        <w:endnoteReference w:id="22"/>
      </w:r>
      <w:r>
        <w:rPr>
          <w:rStyle w:val="17"/>
          <w:rFonts w:hint="eastAsia"/>
        </w:rPr>
        <w:t>]</w:t>
      </w:r>
      <w:r>
        <w:rPr>
          <w:rFonts w:hint="eastAsia"/>
        </w:rPr>
        <w:t>运用连续型条件价值评估法对文化遗产景区进行了支付意愿的研究。武照亮（2</w:t>
      </w:r>
      <w:r>
        <w:t>022</w:t>
      </w:r>
      <w:r>
        <w:rPr>
          <w:rFonts w:hint="eastAsia"/>
        </w:rPr>
        <w:t>）</w:t>
      </w:r>
      <w:r>
        <w:rPr>
          <w:rStyle w:val="17"/>
          <w:rFonts w:hint="eastAsia"/>
        </w:rPr>
        <w:t>[</w:t>
      </w:r>
      <w:r>
        <w:rPr>
          <w:rStyle w:val="17"/>
          <w:rFonts w:hint="eastAsia"/>
        </w:rPr>
        <w:endnoteReference w:id="23"/>
      </w:r>
      <w:r>
        <w:rPr>
          <w:rStyle w:val="17"/>
          <w:rFonts w:hint="eastAsia"/>
        </w:rPr>
        <w:t>]</w:t>
      </w:r>
      <w:r>
        <w:rPr>
          <w:rFonts w:hint="eastAsia"/>
        </w:rPr>
        <w:t>以中国环境资源为研究对象，较为全面地阐述了在运用条件价值法时设计调查问卷的要点以及注意事项。</w:t>
      </w:r>
    </w:p>
    <w:p>
      <w:pPr>
        <w:pStyle w:val="3"/>
        <w:bidi w:val="0"/>
      </w:pPr>
      <w:bookmarkStart w:id="17" w:name="_Toc11646"/>
      <w:bookmarkStart w:id="18" w:name="_Toc21761"/>
      <w:r>
        <w:rPr>
          <w:rFonts w:hint="eastAsia"/>
        </w:rPr>
        <w:t>2.3文献综述</w:t>
      </w:r>
      <w:bookmarkEnd w:id="17"/>
      <w:bookmarkEnd w:id="18"/>
    </w:p>
    <w:p>
      <w:pPr>
        <w:ind w:firstLine="480"/>
      </w:pPr>
      <w:r>
        <w:rPr>
          <w:rFonts w:hint="eastAsia"/>
        </w:rPr>
        <w:t>通过对国内外相关文献的梳理，我们可以发现近年来，国内外学者们在生态旅游资源相关价值评估方面取得了很多有益的成果。他们对于生态旅游资源的理论、方法以及案例研究都越来越多，在不断地拓展和深入。这些研究不仅可以帮助我们更好地认识生态旅游资源的价值，也有助于我们更好地管理和保护生态旅游资源。旅游费用法、条件价值法、费用支出法</w:t>
      </w:r>
      <w:r>
        <w:rPr>
          <w:rStyle w:val="17"/>
          <w:rFonts w:hint="eastAsia"/>
        </w:rPr>
        <w:t>[</w:t>
      </w:r>
      <w:r>
        <w:rPr>
          <w:rStyle w:val="17"/>
          <w:rFonts w:hint="eastAsia"/>
        </w:rPr>
        <w:endnoteReference w:id="24"/>
      </w:r>
      <w:r>
        <w:rPr>
          <w:rStyle w:val="17"/>
          <w:rFonts w:hint="eastAsia"/>
        </w:rPr>
        <w:t>]</w:t>
      </w:r>
      <w:r>
        <w:rPr>
          <w:rFonts w:hint="eastAsia"/>
        </w:rPr>
        <w:t>等是当前国际上普遍采用的一种对非使用价值进行评价的一种有效的方法，它为本文的研究提供了一种重要的理论与方法借鉴。然而，关于该方法的有效性与偏差问题的研究尚处在起步阶段，争论的焦点在于问卷调查的数据是否真实可靠，样本大小如何选取等，仍需深入研究。</w:t>
      </w:r>
    </w:p>
    <w:p>
      <w:pPr>
        <w:pStyle w:val="2"/>
        <w:bidi w:val="0"/>
        <w:rPr>
          <w:rFonts w:hint="eastAsia"/>
          <w:lang w:val="en-US" w:eastAsia="zh-CN"/>
        </w:rPr>
      </w:pPr>
      <w:bookmarkStart w:id="19" w:name="_Toc16122"/>
      <w:bookmarkStart w:id="20" w:name="_Toc6476"/>
      <w:r>
        <w:t>3</w:t>
      </w:r>
      <w:r>
        <w:rPr>
          <w:rFonts w:hint="eastAsia"/>
          <w:lang w:val="en-US" w:eastAsia="zh-CN"/>
        </w:rPr>
        <w:t>石板河</w:t>
      </w:r>
      <w:r>
        <w:rPr>
          <w:rFonts w:hint="eastAsia"/>
        </w:rPr>
        <w:t>旅游</w:t>
      </w:r>
      <w:bookmarkEnd w:id="19"/>
      <w:r>
        <w:rPr>
          <w:rFonts w:hint="eastAsia"/>
          <w:lang w:val="en-US" w:eastAsia="zh-CN"/>
        </w:rPr>
        <w:t>区价值</w:t>
      </w:r>
      <w:bookmarkEnd w:id="20"/>
    </w:p>
    <w:p>
      <w:pPr>
        <w:pStyle w:val="3"/>
        <w:bidi w:val="0"/>
        <w:rPr>
          <w:rFonts w:hint="eastAsia"/>
          <w:lang w:val="en-US" w:eastAsia="zh-CN"/>
        </w:rPr>
      </w:pPr>
      <w:bookmarkStart w:id="21" w:name="_Toc25517"/>
      <w:bookmarkStart w:id="22" w:name="_Toc4039"/>
      <w:r>
        <w:rPr>
          <w:rFonts w:hint="eastAsia"/>
        </w:rPr>
        <w:t>3</w:t>
      </w:r>
      <w:r>
        <w:t>.1</w:t>
      </w:r>
      <w:bookmarkEnd w:id="21"/>
      <w:r>
        <w:rPr>
          <w:rFonts w:hint="eastAsia"/>
          <w:lang w:val="en-US" w:eastAsia="zh-CN"/>
        </w:rPr>
        <w:t>石板河旅游区概况</w:t>
      </w:r>
      <w:bookmarkEnd w:id="22"/>
    </w:p>
    <w:p>
      <w:pPr>
        <w:bidi w:val="0"/>
        <w:rPr>
          <w:rFonts w:hint="eastAsia"/>
          <w:lang w:val="en-US" w:eastAsia="zh-CN"/>
        </w:rPr>
      </w:pPr>
      <w:r>
        <w:rPr>
          <w:rFonts w:hint="default"/>
          <w:lang w:val="en-US" w:eastAsia="zh-CN"/>
        </w:rPr>
        <w:t>石板河</w:t>
      </w:r>
      <w:r>
        <w:rPr>
          <w:rFonts w:hint="eastAsia"/>
          <w:lang w:val="en-US" w:eastAsia="zh-CN"/>
        </w:rPr>
        <w:t>旅游区</w:t>
      </w:r>
      <w:r>
        <w:rPr>
          <w:rFonts w:hint="default"/>
          <w:lang w:val="en-US" w:eastAsia="zh-CN"/>
        </w:rPr>
        <w:t>位于</w:t>
      </w:r>
      <w:r>
        <w:rPr>
          <w:rFonts w:hint="eastAsia"/>
          <w:lang w:val="en-US" w:eastAsia="zh-CN"/>
        </w:rPr>
        <w:t>四川省内江市</w:t>
      </w:r>
      <w:r>
        <w:rPr>
          <w:rFonts w:hint="default"/>
          <w:lang w:val="en-US" w:eastAsia="zh-CN"/>
        </w:rPr>
        <w:t>威远县连界镇，</w:t>
      </w:r>
      <w:r>
        <w:rPr>
          <w:rFonts w:hint="eastAsia"/>
          <w:lang w:val="en-US" w:eastAsia="zh-CN"/>
        </w:rPr>
        <w:t>地理位置为北纬N：29°28′46.28″东经E：104°57′7.60石板河的河床呈U字形，由整块岩石构成，平均水深40~50厘米，全长约7公里，两岸山相距500余米，被誉为“中国最长石板河”。都说天下穹窿看威远，穹窿精华在石板河。石板河是穹窿地貌上的一颗明珠，涵盖了“9砦6山3峡2河”，浓缩了穹窿山水、穹窿古砦、穹窿文化等资源的精华。而在7公里石板河的中间位置，屹立着一座大气磅礴的展馆，这便是“穹窿故事展馆”。这里有穹窿地质、生物、民俗三个展示区，浓缩着穹窿地貌上的独有千秋。在威远1289平方公里锦绣河山上，有着642平方公里穹窿地貌，是全球规模最大的穹窿地质区、四川唯一的三叠纪地质整体出露区，也被称为“世界第七大旅游地质奇观”。</w:t>
      </w:r>
      <w:r>
        <w:rPr>
          <w:rFonts w:hint="default"/>
          <w:lang w:val="en-US" w:eastAsia="zh-CN"/>
        </w:rPr>
        <w:t>景区以石板河为基础，以“水”为主题，打造了“水帘飞虹”“枕水山居”“响滩子瀑布”等13个精品景点。新增有七彩玻璃水滑道</w:t>
      </w:r>
      <w:r>
        <w:rPr>
          <w:rFonts w:hint="eastAsia"/>
          <w:lang w:val="en-US" w:eastAsia="zh-CN"/>
        </w:rPr>
        <w:t>、水舞山涧和</w:t>
      </w:r>
      <w:r>
        <w:rPr>
          <w:rFonts w:hint="default"/>
          <w:lang w:val="en-US" w:eastAsia="zh-CN"/>
        </w:rPr>
        <w:t>观景平台</w:t>
      </w:r>
      <w:r>
        <w:rPr>
          <w:rFonts w:hint="eastAsia"/>
          <w:lang w:val="en-US" w:eastAsia="zh-CN"/>
        </w:rPr>
        <w:t>等娱乐游玩项目。</w:t>
      </w:r>
    </w:p>
    <w:p>
      <w:pPr>
        <w:bidi w:val="0"/>
        <w:rPr>
          <w:rFonts w:hint="default" w:eastAsia="宋体"/>
          <w:lang w:val="en-US" w:eastAsia="zh-CN"/>
        </w:rPr>
      </w:pPr>
      <w:r>
        <w:rPr>
          <w:rFonts w:hint="eastAsia"/>
          <w:lang w:val="en-US" w:eastAsia="zh-CN"/>
        </w:rPr>
        <w:t>石板河旅游区除了拥有极具特色的世界七大奇观之一的自然景观，在景区中间位置还</w:t>
      </w:r>
      <w:r>
        <w:t>屹立着一座</w:t>
      </w:r>
      <w:r>
        <w:rPr>
          <w:rFonts w:hint="eastAsia"/>
          <w:lang w:val="en-US" w:eastAsia="zh-CN"/>
        </w:rPr>
        <w:t>气势</w:t>
      </w:r>
      <w:r>
        <w:t>磅礴的展馆</w:t>
      </w:r>
      <w:r>
        <w:rPr>
          <w:rFonts w:hint="eastAsia"/>
          <w:lang w:val="en-US" w:eastAsia="zh-CN"/>
        </w:rPr>
        <w:t>--</w:t>
      </w:r>
      <w:r>
        <w:t>“穹窿故事展馆”。</w:t>
      </w:r>
      <w:r>
        <w:rPr>
          <w:rFonts w:hint="eastAsia"/>
          <w:lang w:val="en-US" w:eastAsia="zh-CN"/>
        </w:rPr>
        <w:t>展馆包含</w:t>
      </w:r>
      <w:r>
        <w:t>穹窿地质、生物、民俗三个展示区，</w:t>
      </w:r>
      <w:r>
        <w:rPr>
          <w:rFonts w:hint="eastAsia"/>
          <w:lang w:val="en-US" w:eastAsia="zh-CN"/>
        </w:rPr>
        <w:t>展示</w:t>
      </w:r>
      <w:r>
        <w:t>着</w:t>
      </w:r>
      <w:r>
        <w:rPr>
          <w:rFonts w:hint="eastAsia"/>
          <w:lang w:val="en-US" w:eastAsia="zh-CN"/>
        </w:rPr>
        <w:t>独具特色的</w:t>
      </w:r>
      <w:r>
        <w:t>穹窿地貌</w:t>
      </w:r>
      <w:r>
        <w:rPr>
          <w:rFonts w:hint="eastAsia"/>
          <w:lang w:val="en-US" w:eastAsia="zh-CN"/>
        </w:rPr>
        <w:t>的演变史。</w:t>
      </w:r>
    </w:p>
    <w:p>
      <w:pPr>
        <w:pStyle w:val="3"/>
        <w:bidi w:val="0"/>
        <w:rPr>
          <w:rFonts w:hint="eastAsia"/>
          <w:lang w:val="en-US" w:eastAsia="zh-CN"/>
        </w:rPr>
      </w:pPr>
      <w:bookmarkStart w:id="23" w:name="_Toc8467"/>
      <w:r>
        <w:rPr>
          <w:rFonts w:hint="eastAsia"/>
        </w:rPr>
        <w:t>3.</w:t>
      </w:r>
      <w:r>
        <w:t>2</w:t>
      </w:r>
      <w:r>
        <w:rPr>
          <w:rFonts w:hint="eastAsia"/>
          <w:lang w:val="en-US" w:eastAsia="zh-CN"/>
        </w:rPr>
        <w:t xml:space="preserve"> 石板河旅游区价值构成</w:t>
      </w:r>
      <w:bookmarkEnd w:id="23"/>
      <w:bookmarkStart w:id="24" w:name="_Toc2475"/>
    </w:p>
    <w:p>
      <w:pPr>
        <w:pStyle w:val="4"/>
        <w:bidi w:val="0"/>
      </w:pPr>
      <w:bookmarkStart w:id="25" w:name="_Toc26531"/>
      <w:r>
        <w:rPr>
          <w:rFonts w:hint="eastAsia"/>
        </w:rPr>
        <w:t>3</w:t>
      </w:r>
      <w:r>
        <w:t>.</w:t>
      </w:r>
      <w:r>
        <w:rPr>
          <w:rFonts w:hint="eastAsia"/>
          <w:lang w:val="en-US" w:eastAsia="zh-CN"/>
        </w:rPr>
        <w:t>2</w:t>
      </w:r>
      <w:r>
        <w:t>.1</w:t>
      </w:r>
      <w:r>
        <w:rPr>
          <w:rFonts w:hint="eastAsia"/>
          <w:lang w:val="en-US" w:eastAsia="zh-CN"/>
        </w:rPr>
        <w:t>石板河旅游区</w:t>
      </w:r>
      <w:r>
        <w:rPr>
          <w:rFonts w:hint="eastAsia"/>
        </w:rPr>
        <w:t>的使用价值</w:t>
      </w:r>
      <w:bookmarkEnd w:id="24"/>
      <w:bookmarkEnd w:id="25"/>
    </w:p>
    <w:p>
      <w:pPr>
        <w:ind w:firstLine="480"/>
      </w:pPr>
      <w:r>
        <w:rPr>
          <w:rFonts w:hint="eastAsia"/>
        </w:rPr>
        <w:t>生态旅游资源的使用价值包括经济、社会、生态和文化方面的多重价值。它们为地区经济带来收益，促进社会和谐发展，保护生态系统健康，传承和丰富文化遗产，综合利用这些资源对可持续发展至关重要。</w:t>
      </w:r>
    </w:p>
    <w:p>
      <w:pPr>
        <w:ind w:firstLine="480"/>
      </w:pPr>
      <w:r>
        <w:rPr>
          <w:rFonts w:hint="eastAsia"/>
          <w:lang w:val="en-US" w:eastAsia="zh-CN"/>
        </w:rPr>
        <w:t>（1）</w:t>
      </w:r>
      <w:r>
        <w:rPr>
          <w:rFonts w:hint="eastAsia"/>
        </w:rPr>
        <w:t>经济价值：生态旅游资源能够为当地经济带来直接和间接的收益。</w:t>
      </w:r>
      <w:r>
        <w:rPr>
          <w:rFonts w:hint="eastAsia"/>
          <w:lang w:val="en-US" w:eastAsia="zh-CN"/>
        </w:rPr>
        <w:t>石板河旅游区</w:t>
      </w:r>
      <w:r>
        <w:rPr>
          <w:rFonts w:hint="eastAsia"/>
        </w:rPr>
        <w:t>通过吸引游客，提供就业机会，促进当地商品和服务的销售，以及带动相关产业的发展，如</w:t>
      </w:r>
      <w:r>
        <w:rPr>
          <w:rFonts w:hint="eastAsia"/>
          <w:lang w:val="en-US" w:eastAsia="zh-CN"/>
        </w:rPr>
        <w:t>新兴的康养旅游业、特色</w:t>
      </w:r>
      <w:r>
        <w:rPr>
          <w:rFonts w:hint="eastAsia"/>
        </w:rPr>
        <w:t>餐饮业和手工艺品销售等，从而促进</w:t>
      </w:r>
      <w:r>
        <w:rPr>
          <w:rFonts w:hint="eastAsia"/>
          <w:lang w:val="en-US" w:eastAsia="zh-CN"/>
        </w:rPr>
        <w:t>威远县</w:t>
      </w:r>
      <w:r>
        <w:rPr>
          <w:rFonts w:hint="eastAsia"/>
        </w:rPr>
        <w:t>经济的</w:t>
      </w:r>
      <w:r>
        <w:rPr>
          <w:rFonts w:hint="eastAsia"/>
          <w:lang w:val="en-US" w:eastAsia="zh-CN"/>
        </w:rPr>
        <w:t>发展繁荣</w:t>
      </w:r>
      <w:r>
        <w:rPr>
          <w:rFonts w:hint="eastAsia"/>
        </w:rPr>
        <w:t>。</w:t>
      </w:r>
    </w:p>
    <w:p>
      <w:pPr>
        <w:ind w:firstLine="480"/>
      </w:pPr>
      <w:r>
        <w:rPr>
          <w:rFonts w:hint="eastAsia"/>
          <w:lang w:val="en-US" w:eastAsia="zh-CN"/>
        </w:rPr>
        <w:t>（2）</w:t>
      </w:r>
      <w:r>
        <w:rPr>
          <w:rFonts w:hint="eastAsia"/>
        </w:rPr>
        <w:t>社会价值：生态旅游资源的利用能够促进社会和谐与发展。石板河旅游区</w:t>
      </w:r>
      <w:r>
        <w:rPr>
          <w:rFonts w:hint="eastAsia"/>
          <w:lang w:val="en-US" w:eastAsia="zh-CN"/>
        </w:rPr>
        <w:t>的发展</w:t>
      </w:r>
      <w:r>
        <w:rPr>
          <w:rFonts w:hint="eastAsia"/>
        </w:rPr>
        <w:t>可以增进人与自然的联系，提高公众对环境保护的意识，促进</w:t>
      </w:r>
      <w:r>
        <w:rPr>
          <w:rFonts w:hint="eastAsia"/>
          <w:lang w:val="en-US" w:eastAsia="zh-CN"/>
        </w:rPr>
        <w:t>不同地区</w:t>
      </w:r>
      <w:r>
        <w:rPr>
          <w:rFonts w:hint="eastAsia"/>
        </w:rPr>
        <w:t>文化交流与理解，增强</w:t>
      </w:r>
      <w:r>
        <w:rPr>
          <w:rFonts w:hint="eastAsia"/>
          <w:lang w:val="en-US" w:eastAsia="zh-CN"/>
        </w:rPr>
        <w:t>村镇</w:t>
      </w:r>
      <w:r>
        <w:rPr>
          <w:rFonts w:hint="eastAsia"/>
        </w:rPr>
        <w:t>凝聚力和认同感，从而促进社会稳定和发展。</w:t>
      </w:r>
    </w:p>
    <w:p>
      <w:pPr>
        <w:ind w:firstLine="480"/>
      </w:pPr>
      <w:r>
        <w:rPr>
          <w:rFonts w:hint="eastAsia"/>
          <w:lang w:val="en-US" w:eastAsia="zh-CN"/>
        </w:rPr>
        <w:t>（3）</w:t>
      </w:r>
      <w:r>
        <w:rPr>
          <w:rFonts w:hint="eastAsia"/>
        </w:rPr>
        <w:t>生态价值：</w:t>
      </w:r>
      <w:r>
        <w:rPr>
          <w:rFonts w:hint="eastAsia"/>
          <w:lang w:val="en-US" w:eastAsia="zh-CN"/>
        </w:rPr>
        <w:t>石板河旅游区</w:t>
      </w:r>
      <w:r>
        <w:rPr>
          <w:rFonts w:hint="eastAsia"/>
        </w:rPr>
        <w:t>合理利用</w:t>
      </w:r>
      <w:r>
        <w:rPr>
          <w:rFonts w:hint="eastAsia"/>
          <w:lang w:val="en-US" w:eastAsia="zh-CN"/>
        </w:rPr>
        <w:t>自然资源，</w:t>
      </w:r>
      <w:r>
        <w:rPr>
          <w:rFonts w:hint="eastAsia"/>
        </w:rPr>
        <w:t>有助于保护和恢复</w:t>
      </w:r>
      <w:r>
        <w:rPr>
          <w:rFonts w:hint="eastAsia"/>
          <w:lang w:val="en-US" w:eastAsia="zh-CN"/>
        </w:rPr>
        <w:t>当地</w:t>
      </w:r>
      <w:r>
        <w:rPr>
          <w:rFonts w:hint="eastAsia"/>
        </w:rPr>
        <w:t>自然生态系统，维护生物多样性，改善环境质量，保护重要的生态服务功能，如水源涵养、土壤保护和气候调节等，从而提高生态系统的健康和稳定性。</w:t>
      </w:r>
    </w:p>
    <w:p>
      <w:pPr>
        <w:ind w:firstLine="480"/>
        <w:rPr>
          <w:rFonts w:hint="default" w:eastAsia="宋体"/>
          <w:lang w:val="en-US" w:eastAsia="zh-CN"/>
        </w:rPr>
      </w:pPr>
      <w:r>
        <w:rPr>
          <w:rFonts w:hint="eastAsia"/>
          <w:lang w:val="en-US" w:eastAsia="zh-CN"/>
        </w:rPr>
        <w:t>（4）</w:t>
      </w:r>
      <w:r>
        <w:rPr>
          <w:rFonts w:hint="eastAsia"/>
        </w:rPr>
        <w:t>文化价值：生态旅游资源承载着丰富的文化遗产和历史传统</w:t>
      </w:r>
      <w:r>
        <w:rPr>
          <w:rFonts w:hint="eastAsia"/>
          <w:lang w:eastAsia="zh-CN"/>
        </w:rPr>
        <w:t>。</w:t>
      </w:r>
      <w:r>
        <w:rPr>
          <w:rFonts w:hint="eastAsia"/>
          <w:lang w:val="en-US" w:eastAsia="zh-CN"/>
        </w:rPr>
        <w:t>石板河旅游区的发展，</w:t>
      </w:r>
      <w:r>
        <w:rPr>
          <w:rFonts w:hint="eastAsia"/>
        </w:rPr>
        <w:t>能够</w:t>
      </w:r>
      <w:r>
        <w:rPr>
          <w:rFonts w:hint="eastAsia"/>
          <w:lang w:val="en-US" w:eastAsia="zh-CN"/>
        </w:rPr>
        <w:t>促进</w:t>
      </w:r>
      <w:r>
        <w:rPr>
          <w:rFonts w:hint="eastAsia"/>
        </w:rPr>
        <w:t>当地文化、习俗和传统知识</w:t>
      </w:r>
      <w:r>
        <w:rPr>
          <w:rFonts w:hint="eastAsia"/>
          <w:lang w:val="en-US" w:eastAsia="zh-CN"/>
        </w:rPr>
        <w:t>的传承与保护</w:t>
      </w:r>
      <w:r>
        <w:rPr>
          <w:rFonts w:hint="eastAsia"/>
        </w:rPr>
        <w:t>，促进文化多样性的维护和传播，为游客提供丰富多彩的文化体验和学习机会。</w:t>
      </w:r>
      <w:r>
        <w:rPr>
          <w:rFonts w:hint="eastAsia"/>
          <w:lang w:val="en-US" w:eastAsia="zh-CN"/>
        </w:rPr>
        <w:t>特别是石板河旅游区着力打造的“遇见威远”大型歌舞演出，在促进文化传播与交流起着至关重要的作用。</w:t>
      </w:r>
    </w:p>
    <w:p>
      <w:pPr>
        <w:ind w:firstLine="480"/>
      </w:pPr>
      <w:r>
        <w:rPr>
          <w:rFonts w:hint="eastAsia"/>
        </w:rPr>
        <w:t>综上所述，</w:t>
      </w:r>
      <w:r>
        <w:rPr>
          <w:rFonts w:hint="eastAsia"/>
          <w:lang w:val="en-US" w:eastAsia="zh-CN"/>
        </w:rPr>
        <w:t>石板河旅游区</w:t>
      </w:r>
      <w:r>
        <w:rPr>
          <w:rFonts w:hint="eastAsia"/>
        </w:rPr>
        <w:t>的使用价值是多维度的，既包括经济效益，</w:t>
      </w:r>
      <w:r>
        <w:rPr>
          <w:rFonts w:hint="eastAsia"/>
          <w:lang w:val="en-US" w:eastAsia="zh-CN"/>
        </w:rPr>
        <w:t>又</w:t>
      </w:r>
      <w:r>
        <w:rPr>
          <w:rFonts w:hint="eastAsia"/>
        </w:rPr>
        <w:t>包括社会、生态和文化方面的价值，合理利用和管理这些资源对于实现可持续发展至关重要。</w:t>
      </w:r>
    </w:p>
    <w:p>
      <w:pPr>
        <w:pStyle w:val="4"/>
        <w:bidi w:val="0"/>
      </w:pPr>
      <w:bookmarkStart w:id="26" w:name="_Toc26530"/>
      <w:bookmarkStart w:id="27" w:name="_Toc23173"/>
      <w:r>
        <w:rPr>
          <w:rFonts w:hint="eastAsia"/>
        </w:rPr>
        <w:t>3</w:t>
      </w:r>
      <w:r>
        <w:t>.</w:t>
      </w:r>
      <w:r>
        <w:rPr>
          <w:rFonts w:hint="eastAsia"/>
          <w:lang w:val="en-US" w:eastAsia="zh-CN"/>
        </w:rPr>
        <w:t>2</w:t>
      </w:r>
      <w:r>
        <w:t>.2</w:t>
      </w:r>
      <w:bookmarkEnd w:id="26"/>
      <w:r>
        <w:rPr>
          <w:rFonts w:hint="eastAsia"/>
          <w:lang w:val="en-US" w:eastAsia="zh-CN"/>
        </w:rPr>
        <w:t>石板河旅游区</w:t>
      </w:r>
      <w:r>
        <w:rPr>
          <w:rFonts w:hint="eastAsia"/>
        </w:rPr>
        <w:t>的</w:t>
      </w:r>
      <w:r>
        <w:rPr>
          <w:rFonts w:hint="eastAsia"/>
          <w:lang w:val="en-US" w:eastAsia="zh-CN"/>
        </w:rPr>
        <w:t>非</w:t>
      </w:r>
      <w:r>
        <w:rPr>
          <w:rFonts w:hint="eastAsia"/>
        </w:rPr>
        <w:t>使用价值</w:t>
      </w:r>
      <w:bookmarkEnd w:id="27"/>
    </w:p>
    <w:p>
      <w:pPr>
        <w:ind w:firstLine="480"/>
      </w:pPr>
      <w:r>
        <w:rPr>
          <w:rFonts w:hint="eastAsia"/>
        </w:rPr>
        <w:t>生态旅游资源的非使用价值指的是那些不直接与资源使用相关的价值。它们通常不涉及市场交易，但对于社会和个体福利具有重要意义。这些价值包括：存在价值、遗产价值、选择价值、美学价值。这些非使用价值在决策制定和资源管理中扮演着重要角色，它们强调了生态旅游资源不仅仅是经济利益的来源，</w:t>
      </w:r>
      <w:r>
        <w:rPr>
          <w:rFonts w:hint="eastAsia"/>
          <w:lang w:val="en-US" w:eastAsia="zh-CN"/>
        </w:rPr>
        <w:t>而且</w:t>
      </w:r>
      <w:r>
        <w:rPr>
          <w:rFonts w:hint="eastAsia"/>
        </w:rPr>
        <w:t>是社会、文化和生态系统健康的重要组成部分。</w:t>
      </w:r>
    </w:p>
    <w:p>
      <w:pPr>
        <w:ind w:firstLine="480"/>
        <w:rPr>
          <w:rFonts w:hint="default" w:eastAsia="宋体"/>
          <w:lang w:val="en-US" w:eastAsia="zh-CN"/>
        </w:rPr>
      </w:pPr>
      <w:r>
        <w:rPr>
          <w:rFonts w:hint="eastAsia"/>
          <w:lang w:val="en-US" w:eastAsia="zh-CN"/>
        </w:rPr>
        <w:t>（1）存在价值：</w:t>
      </w:r>
      <w:r>
        <w:rPr>
          <w:rFonts w:hint="eastAsia"/>
        </w:rPr>
        <w:t>指生态旅游资源存在本身所带来的价值。即使资源没有被利用，人们仍然认为保护这些资源是重要的，因为它们对生态系统的完整性和多样性具有价值。</w:t>
      </w:r>
      <w:r>
        <w:rPr>
          <w:rFonts w:hint="eastAsia"/>
          <w:lang w:val="en-US" w:eastAsia="zh-CN"/>
        </w:rPr>
        <w:t>威远有着642平方公里的穹窿地貌，是全球规模最大的穹窿地质区，而作为世界第七大旅游奇观的石板河旅游区，是四川唯一的三叠纪地质整体露出体，石板河旅游区的存在有着独特的存在价值。</w:t>
      </w:r>
    </w:p>
    <w:p>
      <w:pPr>
        <w:ind w:firstLine="480"/>
        <w:rPr>
          <w:rFonts w:hint="default" w:eastAsia="宋体"/>
          <w:lang w:val="en-US" w:eastAsia="zh-CN"/>
        </w:rPr>
      </w:pPr>
      <w:r>
        <w:rPr>
          <w:rFonts w:hint="eastAsia"/>
          <w:lang w:val="en-US" w:eastAsia="zh-CN"/>
        </w:rPr>
        <w:t>（2）选择价值：指</w:t>
      </w:r>
      <w:r>
        <w:rPr>
          <w:rFonts w:hint="eastAsia"/>
        </w:rPr>
        <w:t>人们希望保留生态旅游资源，以备将来可能出现的利用机会。由于人类对自然环境认识的局限性，未来可能会有新的发现和新的利用方式出现，因此人们希望保留生态旅游资源作为未来的选择，这种潜在的选择机会形成了资源的选择价值。这种价值体现在人们愿意支付的价格以及为了维护资源而采取的行动上。</w:t>
      </w:r>
      <w:r>
        <w:rPr>
          <w:rFonts w:hint="eastAsia"/>
          <w:lang w:val="en-US" w:eastAsia="zh-CN"/>
        </w:rPr>
        <w:t>石板河旅游区作为世界第七大旅游奇观极具特色，具有不可取代的地位，因此具有较高选择价值。</w:t>
      </w:r>
    </w:p>
    <w:p>
      <w:pPr>
        <w:ind w:firstLine="480"/>
        <w:rPr>
          <w:rFonts w:hint="default" w:eastAsia="宋体"/>
          <w:lang w:val="en-US" w:eastAsia="zh-CN"/>
        </w:rPr>
      </w:pPr>
      <w:r>
        <w:rPr>
          <w:rFonts w:hint="eastAsia"/>
          <w:lang w:val="en-US" w:eastAsia="zh-CN"/>
        </w:rPr>
        <w:t>（3）</w:t>
      </w:r>
      <w:r>
        <w:rPr>
          <w:rFonts w:hint="eastAsia"/>
        </w:rPr>
        <w:t>遗产价值</w:t>
      </w:r>
      <w:bookmarkStart w:id="28" w:name="_Toc31068"/>
      <w:r>
        <w:rPr>
          <w:rFonts w:hint="eastAsia"/>
          <w:lang w:eastAsia="zh-CN"/>
        </w:rPr>
        <w:t>：</w:t>
      </w:r>
      <w:r>
        <w:rPr>
          <w:rFonts w:hint="eastAsia"/>
          <w:lang w:val="en-US" w:eastAsia="zh-CN"/>
        </w:rPr>
        <w:t>指</w:t>
      </w:r>
      <w:r>
        <w:rPr>
          <w:rFonts w:hint="eastAsia"/>
        </w:rPr>
        <w:t>生态旅游资源对于未来世代的意义和价值被称为遗产价值。人们希望能够将自然环境和生态资源留给后代，使他们也能够享受到自然环境的美好，这种情感和意识形成了生态旅游资源的遗产价值。这种价值强调保护和传承资源以满足当前和未来世代的文化需求和欣赏。</w:t>
      </w:r>
      <w:bookmarkEnd w:id="28"/>
      <w:r>
        <w:rPr>
          <w:rFonts w:hint="eastAsia"/>
          <w:lang w:val="en-US" w:eastAsia="zh-CN"/>
        </w:rPr>
        <w:t>石板河旅游区是生态景观中不可多得的自然奇迹，是三叠纪重要地质遗迹，因此极具遗产价值。</w:t>
      </w:r>
    </w:p>
    <w:p>
      <w:pPr>
        <w:ind w:firstLine="480"/>
        <w:rPr>
          <w:rFonts w:hint="eastAsia"/>
        </w:rPr>
      </w:pPr>
      <w:r>
        <w:rPr>
          <w:rFonts w:hint="eastAsia"/>
        </w:rPr>
        <w:t>生态旅游资源的非使用价值是指人们在不直接利用这些资源进行旅游活动的情况下，仍然赋予这些资源的存在和保护一定的价值。这种价值通常包括以下几个方面：</w:t>
      </w:r>
    </w:p>
    <w:p>
      <w:pPr>
        <w:ind w:firstLine="480"/>
        <w:rPr>
          <w:rFonts w:hint="eastAsia"/>
        </w:rPr>
      </w:pPr>
    </w:p>
    <w:p>
      <w:pPr>
        <w:pStyle w:val="2"/>
        <w:bidi w:val="0"/>
      </w:pPr>
      <w:bookmarkStart w:id="29" w:name="_Toc19546"/>
      <w:bookmarkStart w:id="30" w:name="_Toc24041"/>
      <w:r>
        <w:rPr>
          <w:rFonts w:hint="eastAsia"/>
        </w:rPr>
        <w:t>4石板河旅游区非使用价值评估</w:t>
      </w:r>
      <w:bookmarkEnd w:id="29"/>
      <w:bookmarkEnd w:id="30"/>
    </w:p>
    <w:p>
      <w:pPr>
        <w:pStyle w:val="3"/>
        <w:bidi w:val="0"/>
      </w:pPr>
      <w:bookmarkStart w:id="31" w:name="_Toc31963"/>
      <w:bookmarkStart w:id="32" w:name="_Toc5555"/>
      <w:r>
        <w:t>4.1</w:t>
      </w:r>
      <w:r>
        <w:rPr>
          <w:rFonts w:hint="eastAsia"/>
        </w:rPr>
        <w:t>问卷设计</w:t>
      </w:r>
      <w:bookmarkEnd w:id="31"/>
      <w:bookmarkEnd w:id="32"/>
    </w:p>
    <w:p>
      <w:pPr>
        <w:ind w:firstLine="480"/>
      </w:pPr>
      <w:r>
        <w:rPr>
          <w:rFonts w:hint="eastAsia"/>
        </w:rPr>
        <w:t>问卷设计是社会科学研究中常用的一种数据收集工具，好的问卷设计可以帮助研究者高效、有效地收集到所需要的数据。以下是问卷设计需要考虑的原则、步骤以及内容构成。</w:t>
      </w:r>
    </w:p>
    <w:p>
      <w:pPr>
        <w:pStyle w:val="4"/>
        <w:bidi w:val="0"/>
        <w:rPr>
          <w:rFonts w:hint="eastAsia"/>
        </w:rPr>
      </w:pPr>
      <w:r>
        <w:rPr>
          <w:rFonts w:hint="eastAsia"/>
        </w:rPr>
        <w:t xml:space="preserve"> </w:t>
      </w:r>
      <w:bookmarkStart w:id="33" w:name="_Toc26889"/>
      <w:bookmarkStart w:id="34" w:name="_Toc13220"/>
      <w:r>
        <w:t>4.1.1</w:t>
      </w:r>
      <w:r>
        <w:rPr>
          <w:rFonts w:hint="eastAsia"/>
        </w:rPr>
        <w:t>问卷设计的原则</w:t>
      </w:r>
      <w:bookmarkEnd w:id="33"/>
      <w:bookmarkEnd w:id="34"/>
    </w:p>
    <w:p>
      <w:pPr>
        <w:rPr>
          <w:rFonts w:hint="eastAsia"/>
        </w:rPr>
      </w:pPr>
      <w:r>
        <w:rPr>
          <w:rFonts w:hint="eastAsia"/>
        </w:rPr>
        <w:t>第一，在设计问卷之前，必须明确你的研究目标以及希望受访者回答哪些问题。这样做的目的是确保每一道问题都能够为达到研究目标而服务，不偏离主题，不造成不必要的困惑。一旦确定了这些问题，接下来就是构建一个引人入胜且逻辑连贯的问卷开头和结束部分。这样的开头可以是一个强有力的问题或声明，引起受访者的兴趣；而结尾则应该简洁有力，让人印象深刻。</w:t>
      </w:r>
    </w:p>
    <w:p>
      <w:pPr>
        <w:rPr>
          <w:rFonts w:hint="eastAsia"/>
        </w:rPr>
      </w:pPr>
      <w:r>
        <w:rPr>
          <w:rFonts w:hint="eastAsia"/>
        </w:rPr>
        <w:t>第二，为了使问卷的结构更加合理和易于理解，</w:t>
      </w:r>
      <w:r>
        <w:rPr>
          <w:rFonts w:hint="eastAsia"/>
          <w:lang w:val="en-US" w:eastAsia="zh-CN"/>
        </w:rPr>
        <w:t>要求</w:t>
      </w:r>
      <w:r>
        <w:rPr>
          <w:rFonts w:hint="eastAsia"/>
        </w:rPr>
        <w:t>按照一定的顺序来安排问题。这通常意味着从一些普遍性较高的问题开始，然后逐渐过渡到针对特定个体或情况的问题，最后再回到一般性问题。这样的问题顺序有助于引导受访者一步步深入思考，而不至于感到不知所措。</w:t>
      </w:r>
    </w:p>
    <w:p>
      <w:pPr>
        <w:rPr>
          <w:rFonts w:hint="eastAsia"/>
        </w:rPr>
      </w:pPr>
      <w:r>
        <w:rPr>
          <w:rFonts w:hint="eastAsia"/>
        </w:rPr>
        <w:t>第三，为了让问题更容易被理解，</w:t>
      </w:r>
      <w:r>
        <w:rPr>
          <w:rFonts w:hint="eastAsia"/>
          <w:lang w:val="en-US" w:eastAsia="zh-CN"/>
        </w:rPr>
        <w:t>题目</w:t>
      </w:r>
      <w:r>
        <w:rPr>
          <w:rFonts w:hint="eastAsia"/>
        </w:rPr>
        <w:t>需要简洁明了。避免使用复杂的句式，如双重否定句或复合句，因为这样可能会导致信息的丢失或者难以理解。相反，问题应该尽量直接和简单，以便于受访者快速把握核心内容。</w:t>
      </w:r>
    </w:p>
    <w:p>
      <w:pPr>
        <w:rPr>
          <w:rFonts w:hint="eastAsia"/>
        </w:rPr>
      </w:pPr>
      <w:r>
        <w:rPr>
          <w:rFonts w:hint="eastAsia"/>
        </w:rPr>
        <w:t>第四，在提问时，要避免使用任何可能引起偏见的词汇或表述方式。语言应当中立、客观，并尽可能地排除任何可能影响结果客观性的主观倾向。研究者应该采用无偏的视角，确保所有问题都建立在对受访者真实情况的准确把握之上。</w:t>
      </w:r>
    </w:p>
    <w:p>
      <w:pPr>
        <w:rPr>
          <w:rFonts w:hint="eastAsia"/>
        </w:rPr>
      </w:pPr>
      <w:r>
        <w:rPr>
          <w:rFonts w:hint="eastAsia"/>
        </w:rPr>
        <w:t>第五，确保问题与研究的目标紧密相关至关重要。这样可以最大限度地提高信息的准确性和可靠性。问题中不应包含任何遗漏的重要内容，同时也要避免引入任何无关的信息。研究者应该清楚自己的研究重点，并将其贯穿于问题设计之中。</w:t>
      </w:r>
    </w:p>
    <w:p>
      <w:pPr>
        <w:rPr>
          <w:rFonts w:hint="eastAsia"/>
        </w:rPr>
      </w:pPr>
      <w:r>
        <w:rPr>
          <w:rFonts w:hint="eastAsia"/>
        </w:rPr>
        <w:t>第六，在设计问卷时，切记不要假设受访者已经具备某些特定的知识或经验，尤其是那些与调查主题直接相关的知识。这种假设可能会限制受访者的表现，甚至导致他们提供错误的答案。</w:t>
      </w:r>
    </w:p>
    <w:p>
      <w:r>
        <w:rPr>
          <w:rFonts w:hint="eastAsia"/>
        </w:rPr>
        <w:t>第七，在设计问题时，还需考虑到如何量化受访者的回答以便于后续分析。问题应当清晰可解，受访者可以通过简单的推理来回答，而无需花费大量的精力去思考或回忆。这样的设计不仅可以增加问卷的有效性，而且可以减少受访者的挫折感，从而获得更真实、更有价值的数据。</w:t>
      </w:r>
    </w:p>
    <w:p>
      <w:pPr>
        <w:pStyle w:val="4"/>
        <w:bidi w:val="0"/>
        <w:rPr>
          <w:rFonts w:hint="eastAsia"/>
        </w:rPr>
      </w:pPr>
      <w:bookmarkStart w:id="35" w:name="_Toc15455"/>
      <w:bookmarkStart w:id="36" w:name="_Toc25615"/>
      <w:r>
        <w:t>4.1.2</w:t>
      </w:r>
      <w:r>
        <w:rPr>
          <w:rFonts w:hint="eastAsia"/>
        </w:rPr>
        <w:t>问卷设计的步骤</w:t>
      </w:r>
      <w:bookmarkEnd w:id="35"/>
      <w:bookmarkEnd w:id="36"/>
    </w:p>
    <w:p>
      <w:pPr>
        <w:rPr>
          <w:rFonts w:hint="eastAsia"/>
        </w:rPr>
      </w:pPr>
      <w:r>
        <w:rPr>
          <w:rFonts w:hint="eastAsia"/>
        </w:rPr>
        <w:t>在进行问卷调查之前，首先要明确调查的目标和意图，这将直接指导问卷的设计。确定了目的之后，接下来是对目标人群的精准定位。必须选择那些最有可能提供所需信息的人，因为他们更可能理解和回答相关问题。此外，还需要决定需要收集哪些类型的信息，这些信息应该与研究主题紧密相关，能够为研究带来实质性的反馈。</w:t>
      </w:r>
    </w:p>
    <w:p>
      <w:pPr>
        <w:rPr>
          <w:rFonts w:hint="eastAsia"/>
        </w:rPr>
      </w:pPr>
      <w:r>
        <w:rPr>
          <w:rFonts w:hint="eastAsia"/>
        </w:rPr>
        <w:t>在明确了以上要点后，着手编写问卷的初稿。这个阶段的关键在于确保每个问题都围绕研究目标展开，并尝试涵盖所有重要的考虑方面。接下来，要对问卷进行实际的测试，通常这会涉及到一个较小规模的样本人群。通过预测试，可以检验问卷的理解程度、所需时间以及整体的接受程度。</w:t>
      </w:r>
    </w:p>
    <w:p>
      <w:pPr>
        <w:rPr>
          <w:rFonts w:hint="eastAsia"/>
        </w:rPr>
      </w:pPr>
      <w:r>
        <w:rPr>
          <w:rFonts w:hint="eastAsia"/>
        </w:rPr>
        <w:t>得到预测试的积极反馈后根据这些宝贵的数据对问卷的结构和措辞进行细致的调整和完善。例如，如果发现某些部分过于复杂或难以理解，那么就应该简化语言或者增加解释；如果某些问题的答案选项不够合理或存在歧义，则需要重新考虑其设计。</w:t>
      </w:r>
    </w:p>
    <w:p>
      <w:r>
        <w:rPr>
          <w:rFonts w:hint="eastAsia"/>
        </w:rPr>
        <w:t>经过一系列的修订之后，就可以确定问卷的最终版。这版问卷应该反映出研究的核心理念，同时又易于被参与者理解和回答。最后，为了保证问卷的有效分发，需要做好相应的准备工作，包括选择合适的分发渠道、确保问卷格式一致、准备必要的资源来支持问卷的发放和回收。</w:t>
      </w:r>
      <w:r>
        <w:rPr>
          <w:rFonts w:hint="eastAsia"/>
          <w:lang w:val="en-US" w:eastAsia="zh-CN"/>
        </w:rPr>
        <w:t>以便</w:t>
      </w:r>
      <w:r>
        <w:rPr>
          <w:rFonts w:hint="eastAsia"/>
        </w:rPr>
        <w:t>确保问卷调查能够顺利进行，收集到预期的数据，进而为科学研究提供有力的支撑。</w:t>
      </w:r>
    </w:p>
    <w:p>
      <w:pPr>
        <w:pStyle w:val="4"/>
        <w:bidi w:val="0"/>
      </w:pPr>
      <w:r>
        <w:rPr>
          <w:rFonts w:hint="eastAsia"/>
        </w:rPr>
        <w:t xml:space="preserve"> </w:t>
      </w:r>
      <w:bookmarkStart w:id="37" w:name="_Toc25989"/>
      <w:bookmarkStart w:id="38" w:name="_Toc2025"/>
      <w:r>
        <w:t>4.1.3</w:t>
      </w:r>
      <w:r>
        <w:rPr>
          <w:rFonts w:hint="eastAsia"/>
        </w:rPr>
        <w:t>问卷设计的内容</w:t>
      </w:r>
      <w:bookmarkEnd w:id="37"/>
      <w:bookmarkEnd w:id="38"/>
    </w:p>
    <w:p>
      <w:pPr>
        <w:ind w:firstLine="480"/>
        <w:rPr>
          <w:rFonts w:ascii="宋体" w:hAnsi="宋体" w:cs="宋体"/>
        </w:rPr>
      </w:pPr>
      <w:r>
        <w:rPr>
          <w:rFonts w:hint="eastAsia"/>
          <w:lang w:eastAsia="zh-CN"/>
        </w:rPr>
        <w:t>（</w:t>
      </w:r>
      <w:r>
        <w:rPr>
          <w:rFonts w:hint="eastAsia"/>
          <w:lang w:val="en-US" w:eastAsia="zh-CN"/>
        </w:rPr>
        <w:t>1</w:t>
      </w:r>
      <w:r>
        <w:rPr>
          <w:rFonts w:hint="eastAsia"/>
          <w:lang w:eastAsia="zh-CN"/>
        </w:rPr>
        <w:t>）</w:t>
      </w:r>
      <w:r>
        <w:rPr>
          <w:rFonts w:hint="eastAsia"/>
        </w:rPr>
        <w:t>游客与当地居民对石板河景区的第一印象，是由他们访问该景区的次数、到访的原因以及对景区服务的满意度三大要素综合而成。本研究首先通过展示景区照片来直观地向读者展现其独特的生态旅游资源；其次，通过调查问卷收集到了当地游客的出行数据和对旅游体验的反馈信息，同时也包含了居民对周边环境、交通便利性以及当地社会文化活动的评价。这些第一手资料为我们提供了一个全面的视角，以便深入了解游客和居民对于景区服务的实际感受。</w:t>
      </w:r>
    </w:p>
    <w:p>
      <w:pPr>
        <w:ind w:firstLine="480"/>
        <w:rPr>
          <w:rFonts w:ascii="宋体" w:hAnsi="宋体" w:cs="宋体"/>
        </w:rPr>
      </w:pPr>
      <w:r>
        <w:rPr>
          <w:rFonts w:hint="eastAsia" w:ascii="宋体" w:hAnsi="宋体" w:cs="宋体"/>
          <w:lang w:eastAsia="zh-CN"/>
        </w:rPr>
        <w:t>（</w:t>
      </w:r>
      <w:r>
        <w:rPr>
          <w:rFonts w:hint="eastAsia" w:ascii="宋体" w:hAnsi="宋体" w:cs="宋体"/>
          <w:lang w:val="en-US" w:eastAsia="zh-CN"/>
        </w:rPr>
        <w:t>2）</w:t>
      </w:r>
      <w:r>
        <w:rPr>
          <w:rFonts w:hint="eastAsia"/>
        </w:rPr>
        <w:t>在本研究中，我们专注于探讨石板河风景区内旅游者和当地居民对于生态保护付费意愿的态度。为了进一步深入了解这一课题，我们设计了以下调查问题：如果被调查对象认为有必要为永久保存和保育生态环境提供资金，他们可以选择自己希望每年支付的最大金额。请您告知我们您的付款动机以及可能采取的方式。如果您认为不需要为此付费，那么请告诉我们您不愿付款的理由。在发放调查表之前，我们会向受访者提供适当的提示，以确保他们理解我们的目的并明白如何正确填写问卷。</w:t>
      </w:r>
      <w:r>
        <w:rPr>
          <w:rFonts w:hint="eastAsia"/>
          <w:lang w:val="en-US" w:eastAsia="zh-CN"/>
        </w:rPr>
        <w:t>以便</w:t>
      </w:r>
      <w:r>
        <w:rPr>
          <w:rFonts w:hint="eastAsia"/>
        </w:rPr>
        <w:t>避免草率作答、敷衍了事或仅凭个人偏好来得出结论。</w:t>
      </w:r>
    </w:p>
    <w:p>
      <w:pPr>
        <w:bidi w:val="0"/>
        <w:rPr>
          <w:rFonts w:hint="eastAsia"/>
        </w:rPr>
      </w:pPr>
      <w:bookmarkStart w:id="39" w:name="_Toc21678"/>
      <w:r>
        <w:rPr>
          <w:rFonts w:hint="eastAsia"/>
          <w:lang w:eastAsia="zh-CN"/>
        </w:rPr>
        <w:t>（</w:t>
      </w:r>
      <w:r>
        <w:rPr>
          <w:rFonts w:hint="eastAsia"/>
          <w:lang w:val="en-US" w:eastAsia="zh-CN"/>
        </w:rPr>
        <w:t>3）</w:t>
      </w:r>
      <w:r>
        <w:rPr>
          <w:rFonts w:hint="eastAsia"/>
        </w:rPr>
        <w:t>在本研究中，我们详细地收集了参与调查的个体信息，涵盖了性别、年龄、收入水平以及职业状况等基本属性。此外，我们还特别关注了受访者的文化程度，通过询问他们的教育背景来揭示其获取信息和知识的能力。在这一系列深入的数据收集工作之后，我们决定引入一个新的变量——“内江人”身份。</w:t>
      </w:r>
    </w:p>
    <w:p>
      <w:pPr>
        <w:bidi w:val="0"/>
        <w:rPr>
          <w:rFonts w:hint="eastAsia"/>
        </w:rPr>
      </w:pPr>
      <w:r>
        <w:rPr>
          <w:rFonts w:hint="eastAsia"/>
        </w:rPr>
        <w:t>此部分的目的不仅在于分析并量化这些个体特征对付款意向的潜在影响。更重要的是，它试图从多个角度验证旅游者或当地居民的付款意愿是否具有真实性，以及哪些因素会导致这种支付意愿的改变。这样做有助于我们全面理解不同背景群体在决策过程中所体现出的多样性，从而为制定更为精准的市场策略提供可靠的依据。</w:t>
      </w:r>
    </w:p>
    <w:p>
      <w:pPr>
        <w:pStyle w:val="3"/>
        <w:bidi w:val="0"/>
      </w:pPr>
      <w:bookmarkStart w:id="40" w:name="_Toc27929"/>
      <w:r>
        <w:t>4.2</w:t>
      </w:r>
      <w:r>
        <w:rPr>
          <w:rFonts w:hint="eastAsia"/>
        </w:rPr>
        <w:t>调查实施</w:t>
      </w:r>
      <w:bookmarkEnd w:id="39"/>
      <w:bookmarkEnd w:id="40"/>
    </w:p>
    <w:p>
      <w:pPr>
        <w:pStyle w:val="4"/>
        <w:bidi w:val="0"/>
      </w:pPr>
      <w:r>
        <w:rPr>
          <w:rFonts w:hint="eastAsia"/>
        </w:rPr>
        <w:t xml:space="preserve"> </w:t>
      </w:r>
      <w:bookmarkStart w:id="41" w:name="_Toc23759"/>
      <w:bookmarkStart w:id="42" w:name="_Toc27013"/>
      <w:r>
        <w:t>4.2.1</w:t>
      </w:r>
      <w:r>
        <w:rPr>
          <w:rFonts w:hint="eastAsia"/>
        </w:rPr>
        <w:t>调查实施的过程</w:t>
      </w:r>
      <w:bookmarkEnd w:id="41"/>
      <w:bookmarkEnd w:id="42"/>
    </w:p>
    <w:p>
      <w:pPr>
        <w:bidi w:val="0"/>
        <w:rPr>
          <w:rFonts w:hint="eastAsia"/>
        </w:rPr>
      </w:pPr>
      <w:r>
        <w:rPr>
          <w:rFonts w:hint="eastAsia"/>
        </w:rPr>
        <w:t>在调查项目中我们专注于一项关键任务：深入了解16岁及以上的景区游客以及内江地区常住居民对于石板河旅游资源的非使用价值持有何种观点和看法。为了确保此次调查的广泛性与代表性，采取科学抽样的方法，将这两个群体作为样本总体进行分析。</w:t>
      </w:r>
    </w:p>
    <w:p>
      <w:pPr>
        <w:bidi w:val="0"/>
        <w:rPr>
          <w:rFonts w:hint="eastAsia"/>
        </w:rPr>
      </w:pPr>
      <w:r>
        <w:rPr>
          <w:rFonts w:hint="eastAsia"/>
        </w:rPr>
        <w:t>具体而言，我们在景区的入口处以及内部区域设置了问卷分发站点，以1:1的比例分别发放在线问卷和传统纸质版问卷。这样的设计旨在吸引游客参与到问卷调查中来，同时也方便那些不习惯使用智能设备的老年人或行动不便者能够顺利完成问卷填写。</w:t>
      </w:r>
    </w:p>
    <w:p>
      <w:pPr>
        <w:bidi w:val="0"/>
        <w:rPr>
          <w:rFonts w:hint="eastAsia"/>
        </w:rPr>
      </w:pPr>
      <w:r>
        <w:rPr>
          <w:rFonts w:hint="eastAsia"/>
        </w:rPr>
        <w:t>为了应对可能出现的游客或居民对扫码填写问卷的抵触情绪，调查员们在进行现场调查时携带了平板电脑或笔记本电脑，以便随时提供给需要帮助的受访者使用。这种灵活的操作方式不仅体现了对受访者意愿的尊重，也提高了问卷调查的效率和数据质量。</w:t>
      </w:r>
    </w:p>
    <w:p>
      <w:pPr>
        <w:bidi w:val="0"/>
        <w:rPr>
          <w:rFonts w:hint="eastAsia"/>
        </w:rPr>
      </w:pPr>
      <w:r>
        <w:rPr>
          <w:rFonts w:hint="eastAsia"/>
        </w:rPr>
        <w:t>此外，我们明确规定每个收集点至少收集300份有效样本，以保证样本数量充足，并且尽可能地涵盖所有可能的情况。通过这种严谨的抽样方法，我们期望获取的数据能够最大程度上反映实际情况，为石板河旅游资源的保护、开发和管理提供坚实的数据支持。</w:t>
      </w:r>
    </w:p>
    <w:p>
      <w:pPr>
        <w:bidi w:val="0"/>
        <w:rPr>
          <w:rFonts w:hint="eastAsia"/>
        </w:rPr>
      </w:pPr>
      <w:r>
        <w:rPr>
          <w:rFonts w:hint="eastAsia"/>
        </w:rPr>
        <w:t>通过这种多维度、全方位的问卷调查方式，我们可以捕捉到游客和居民内心深处对石板河旅游资源非使用价值的真实想法，从而更好地推动旅游资源的可持续发展。最终，我们希望能够形成一个关于石板河旅游资源价值的全面而深入的研究报告，为当地政府及相关部门提供决策参考，促进旅游业的健康成长和生态环境的和谐共生。</w:t>
      </w:r>
    </w:p>
    <w:p>
      <w:pPr>
        <w:pStyle w:val="4"/>
        <w:bidi w:val="0"/>
      </w:pPr>
      <w:r>
        <w:t xml:space="preserve"> </w:t>
      </w:r>
      <w:bookmarkStart w:id="43" w:name="_Toc3020"/>
      <w:bookmarkStart w:id="44" w:name="_Toc3389"/>
      <w:r>
        <w:t>4.2.2</w:t>
      </w:r>
      <w:r>
        <w:rPr>
          <w:rFonts w:hint="eastAsia"/>
        </w:rPr>
        <w:t>调查实施的效果</w:t>
      </w:r>
      <w:bookmarkEnd w:id="43"/>
      <w:bookmarkEnd w:id="44"/>
    </w:p>
    <w:p>
      <w:pPr>
        <w:bidi w:val="0"/>
        <w:rPr>
          <w:rFonts w:hint="eastAsia"/>
        </w:rPr>
      </w:pPr>
      <w:r>
        <w:rPr>
          <w:rFonts w:hint="eastAsia"/>
        </w:rPr>
        <w:t>在问卷设计过程中，我们将有关石板河旅游区的资料简单介绍了一下，以期望引起受访者对石板河旅游区的重视和了解。但在填写问卷后，我们发现，一些受访者由于急于完成问卷，故意忽略了我们所作的提示。结果是，在许多受访者看来，他们是不愿意或不愿意支付也仅仅是表示出很低的付款意愿。</w:t>
      </w:r>
    </w:p>
    <w:p>
      <w:pPr>
        <w:bidi w:val="0"/>
      </w:pPr>
      <w:r>
        <w:rPr>
          <w:rFonts w:hint="eastAsia"/>
        </w:rPr>
        <w:t>造成这一现象的原因可以归纳为两点：信息偏见和假设偏差。信息偏见在市场研究中是一种常见的现象，它指的是研究人员或调查者在收集数据时，所接触到的信息往往与他们预设的市场情境存在出入。这种偏差可能源于多种因素：被调查对象本身对市场的理解可能就是片面的、不完整甚至是错误的；或者调查者自身对市场的假设可能过于理想化，而忽视了实际市场中的复杂性和多样性。以石板河景区为例，如果研究者将该景区视作一个典型的市场环境进行分析，那么他们可能会发现，当地居民和游客对于景区的理解并不一致，有的人认为这里只是一个普通的旅游景点，而有的人则将其视为一处文化和自然双重价值的宝地。这些不同的看法会导致调查结果的失真，使得研究结果无法准确反映出市场的真实情况，从而影响到研究结论的可靠性和有效性。因此，在进行市场调研时，确保信息来源的多样性和准确性至关重要，这有助于减少信息偏向带来的负面影响。</w:t>
      </w:r>
    </w:p>
    <w:p>
      <w:pPr>
        <w:bidi w:val="0"/>
      </w:pPr>
      <w:r>
        <w:rPr>
          <w:rFonts w:hint="eastAsia"/>
        </w:rPr>
        <w:t>假设偏差的现象在石板河旅游区的问卷调查中表现得尤为明显，这一偏差源于受访者在接受调查时可能存在的一种心理误区。尽管调查人员已经非常清楚地向被调查者强调此次调研与支付行为并无直接关联，他们仍有可能出于对个人隐私或其他未明确提及的原因而不愿意透露真实的付款意向。这种情况下，即使调查人员一再提醒，参与者也可能因为各种非自愿因素而无法提供他们真正想要表达的信息。这样的偏差使得研究结果失去了其应有的准确性和可靠性，因为它忽略了那些实际上愿意并且能够诚实回答问题的受访者所提供的数据。因此，对于任何涉及调查的研究而言，确保受访者能够完全自由地表达自己的意愿是至关重要的，以避免假设偏差的影响。</w:t>
      </w:r>
    </w:p>
    <w:p>
      <w:pPr>
        <w:bidi w:val="0"/>
      </w:pPr>
      <w:r>
        <w:rPr>
          <w:rFonts w:hint="eastAsia"/>
        </w:rPr>
        <w:t>以上两种情形均会造成调查结果的极大偏离。所以在运用石板河旅游区调查问卷的时候，要尽可能多地与被调查者进行交流，以此获得被调查者的信赖，从而使被调查者真实地表明其支付意愿。</w:t>
      </w:r>
    </w:p>
    <w:p>
      <w:pPr>
        <w:ind w:firstLine="480"/>
      </w:pPr>
    </w:p>
    <w:p>
      <w:pPr>
        <w:pStyle w:val="3"/>
        <w:bidi w:val="0"/>
      </w:pPr>
      <w:bookmarkStart w:id="45" w:name="_Toc8138"/>
      <w:bookmarkStart w:id="46" w:name="_Toc12461"/>
      <w:r>
        <w:t>4.3</w:t>
      </w:r>
      <w:r>
        <w:rPr>
          <w:rFonts w:hint="eastAsia"/>
        </w:rPr>
        <w:t>样本数据描述性统计与分析</w:t>
      </w:r>
      <w:bookmarkEnd w:id="45"/>
      <w:bookmarkEnd w:id="46"/>
    </w:p>
    <w:p>
      <w:pPr>
        <w:ind w:firstLine="480"/>
      </w:pPr>
      <w:r>
        <w:rPr>
          <w:rFonts w:hint="eastAsia"/>
        </w:rPr>
        <w:t>（1）从游客的性别分布来看，石板河生态旅游的游客性别结构呈现出相对均衡的态势，</w:t>
      </w:r>
      <w:r>
        <w:rPr>
          <w:rFonts w:hint="eastAsia"/>
          <w:lang w:val="en-US" w:eastAsia="zh-CN"/>
        </w:rPr>
        <w:t>男</w:t>
      </w:r>
      <w:r>
        <w:rPr>
          <w:rFonts w:hint="eastAsia"/>
        </w:rPr>
        <w:t>性游客占比稍大，为</w:t>
      </w:r>
      <w:r>
        <w:t>51.9</w:t>
      </w:r>
      <w:r>
        <w:rPr>
          <w:rFonts w:hint="eastAsia"/>
          <w:lang w:val="en-US" w:eastAsia="zh-CN"/>
        </w:rPr>
        <w:t>9</w:t>
      </w:r>
      <w:r>
        <w:rPr>
          <w:rFonts w:hint="eastAsia"/>
        </w:rPr>
        <w:t>%，</w:t>
      </w:r>
      <w:r>
        <w:rPr>
          <w:rFonts w:hint="eastAsia"/>
          <w:lang w:val="en-US" w:eastAsia="zh-CN"/>
        </w:rPr>
        <w:t>女</w:t>
      </w:r>
      <w:r>
        <w:rPr>
          <w:rFonts w:hint="eastAsia"/>
        </w:rPr>
        <w:t>性游客占比为4</w:t>
      </w:r>
      <w:r>
        <w:t>8.0</w:t>
      </w:r>
      <w:r>
        <w:rPr>
          <w:rFonts w:hint="eastAsia"/>
          <w:lang w:val="en-US" w:eastAsia="zh-CN"/>
        </w:rPr>
        <w:t>1</w:t>
      </w:r>
      <w:r>
        <w:rPr>
          <w:rFonts w:hint="eastAsia"/>
        </w:rPr>
        <w:t>%。</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eastAsia="宋体"/>
          <w:lang w:eastAsia="zh-CN"/>
        </w:rPr>
      </w:pPr>
      <w:r>
        <w:rPr>
          <w:rFonts w:hint="eastAsia" w:eastAsia="宋体"/>
          <w:lang w:eastAsia="zh-CN"/>
        </w:rPr>
        <w:drawing>
          <wp:inline distT="0" distB="0" distL="114300" distR="114300">
            <wp:extent cx="5269230" cy="2985770"/>
            <wp:effectExtent l="0" t="0" r="3810" b="1270"/>
            <wp:docPr id="4" name="图片 4" descr="男女比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男女比例"/>
                    <pic:cNvPicPr>
                      <a:picLocks noChangeAspect="1"/>
                    </pic:cNvPicPr>
                  </pic:nvPicPr>
                  <pic:blipFill>
                    <a:blip r:embed="rId8"/>
                    <a:stretch>
                      <a:fillRect/>
                    </a:stretch>
                  </pic:blipFill>
                  <pic:spPr>
                    <a:xfrm>
                      <a:off x="0" y="0"/>
                      <a:ext cx="5269230" cy="2985770"/>
                    </a:xfrm>
                    <a:prstGeom prst="rect">
                      <a:avLst/>
                    </a:prstGeom>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ind w:firstLine="0"/>
        <w:jc w:val="center"/>
        <w:textAlignment w:val="auto"/>
        <w:rPr>
          <w:rFonts w:hint="eastAsia" w:eastAsia="宋体"/>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性别分析图</w:t>
      </w:r>
    </w:p>
    <w:p>
      <w:pPr>
        <w:ind w:firstLine="480"/>
      </w:pPr>
      <w:r>
        <w:rPr>
          <w:rFonts w:hint="eastAsia"/>
        </w:rPr>
        <w:t>（2）从游客的年龄分布来看，25 岁至3</w:t>
      </w:r>
      <w:r>
        <w:t>4</w:t>
      </w:r>
      <w:r>
        <w:rPr>
          <w:rFonts w:hint="eastAsia"/>
        </w:rPr>
        <w:t>岁的游客占比最高，为</w:t>
      </w:r>
      <w:r>
        <w:rPr>
          <w:rFonts w:hint="eastAsia"/>
          <w:lang w:val="en-US" w:eastAsia="zh-CN"/>
        </w:rPr>
        <w:t>38.76</w:t>
      </w:r>
      <w:r>
        <w:rPr>
          <w:rFonts w:hint="eastAsia"/>
        </w:rPr>
        <w:t>%，其次3</w:t>
      </w:r>
      <w:r>
        <w:t>5</w:t>
      </w:r>
      <w:r>
        <w:rPr>
          <w:rFonts w:hint="eastAsia"/>
        </w:rPr>
        <w:t>岁至4</w:t>
      </w:r>
      <w:r>
        <w:t>4</w:t>
      </w:r>
      <w:r>
        <w:rPr>
          <w:rFonts w:hint="eastAsia"/>
        </w:rPr>
        <w:t>岁的游客占比较大。这样的年龄分布结构表明，石板河生态旅游以中青年游客为主，呈现出一定的年轻化态势，在对老年游客群体的吸引力上还存在一定的欠缺。</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eastAsia="宋体"/>
          <w:lang w:eastAsia="zh-CN"/>
        </w:rPr>
      </w:pPr>
      <w:r>
        <w:rPr>
          <w:rFonts w:hint="eastAsia" w:eastAsia="宋体"/>
          <w:lang w:eastAsia="zh-CN"/>
        </w:rPr>
        <w:drawing>
          <wp:inline distT="0" distB="0" distL="114300" distR="114300">
            <wp:extent cx="5269230" cy="2985770"/>
            <wp:effectExtent l="0" t="0" r="3810" b="1270"/>
            <wp:docPr id="5" name="图片 5" descr="年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年龄"/>
                    <pic:cNvPicPr>
                      <a:picLocks noChangeAspect="1"/>
                    </pic:cNvPicPr>
                  </pic:nvPicPr>
                  <pic:blipFill>
                    <a:blip r:embed="rId9"/>
                    <a:stretch>
                      <a:fillRect/>
                    </a:stretch>
                  </pic:blipFill>
                  <pic:spPr>
                    <a:xfrm>
                      <a:off x="0" y="0"/>
                      <a:ext cx="5269230" cy="2985770"/>
                    </a:xfrm>
                    <a:prstGeom prst="rect">
                      <a:avLst/>
                    </a:prstGeom>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ind w:firstLine="0"/>
        <w:jc w:val="center"/>
        <w:textAlignment w:val="auto"/>
        <w:rPr>
          <w:rFonts w:hint="eastAsia" w:eastAsia="宋体"/>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年龄分布图</w:t>
      </w:r>
    </w:p>
    <w:p>
      <w:pPr>
        <w:bidi w:val="0"/>
      </w:pPr>
      <w:r>
        <w:rPr>
          <w:rFonts w:hint="eastAsia"/>
        </w:rPr>
        <w:t>（</w:t>
      </w:r>
      <w:r>
        <w:t>3</w:t>
      </w:r>
      <w:r>
        <w:rPr>
          <w:rFonts w:hint="eastAsia"/>
        </w:rPr>
        <w:t xml:space="preserve">）从游客的受教育程度分布来看，初高中学历的游客占比合计 </w:t>
      </w:r>
      <w:r>
        <w:rPr>
          <w:rFonts w:hint="eastAsia"/>
          <w:lang w:val="en-US" w:eastAsia="zh-CN"/>
        </w:rPr>
        <w:t>36.76</w:t>
      </w:r>
      <w:r>
        <w:rPr>
          <w:rFonts w:hint="eastAsia"/>
        </w:rPr>
        <w:t>%，本科及以上学历的游客占比合计</w:t>
      </w:r>
      <w:r>
        <w:rPr>
          <w:rFonts w:hint="eastAsia"/>
          <w:lang w:val="en-US" w:eastAsia="zh-CN"/>
        </w:rPr>
        <w:t>63.24</w:t>
      </w:r>
      <w:r>
        <w:rPr>
          <w:rFonts w:hint="eastAsia"/>
        </w:rPr>
        <w:t>%。这样的受教育程度分布结果表明，石板河生态旅游对不同受教育程度的游客吸引力存在较大差异。</w:t>
      </w:r>
    </w:p>
    <w:p>
      <w:pPr>
        <w:ind w:firstLine="480"/>
        <w:rPr>
          <w:rFonts w:hint="eastAsia" w:eastAsia="宋体"/>
          <w:lang w:eastAsia="zh-CN"/>
        </w:rPr>
      </w:pPr>
      <w:r>
        <w:rPr>
          <w:rFonts w:hint="eastAsia" w:eastAsia="宋体"/>
          <w:lang w:eastAsia="zh-CN"/>
        </w:rPr>
        <w:drawing>
          <wp:inline distT="0" distB="0" distL="114300" distR="114300">
            <wp:extent cx="5269230" cy="2985770"/>
            <wp:effectExtent l="0" t="0" r="3810" b="1270"/>
            <wp:docPr id="6" name="图片 6" descr="教育程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教育程度"/>
                    <pic:cNvPicPr>
                      <a:picLocks noChangeAspect="1"/>
                    </pic:cNvPicPr>
                  </pic:nvPicPr>
                  <pic:blipFill>
                    <a:blip r:embed="rId10"/>
                    <a:stretch>
                      <a:fillRect/>
                    </a:stretch>
                  </pic:blipFill>
                  <pic:spPr>
                    <a:xfrm>
                      <a:off x="0" y="0"/>
                      <a:ext cx="5269230" cy="2985770"/>
                    </a:xfrm>
                    <a:prstGeom prst="rect">
                      <a:avLst/>
                    </a:prstGeom>
                  </pic:spPr>
                </pic:pic>
              </a:graphicData>
            </a:graphic>
          </wp:inline>
        </w:drawing>
      </w:r>
    </w:p>
    <w:p>
      <w:pPr>
        <w:pStyle w:val="5"/>
        <w:ind w:left="0" w:leftChars="0" w:firstLine="0" w:firstLineChars="0"/>
        <w:jc w:val="center"/>
        <w:rPr>
          <w:rFonts w:hint="eastAsia" w:eastAsia="宋体"/>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教育程度分布图</w:t>
      </w:r>
    </w:p>
    <w:p>
      <w:pPr>
        <w:ind w:firstLine="480"/>
        <w:rPr>
          <w:rFonts w:hint="default" w:eastAsia="宋体"/>
          <w:lang w:val="en-US" w:eastAsia="zh-CN"/>
        </w:rPr>
      </w:pPr>
      <w:r>
        <w:rPr>
          <w:rFonts w:hint="eastAsia"/>
        </w:rPr>
        <w:t>（</w:t>
      </w:r>
      <w:r>
        <w:rPr>
          <w:rFonts w:hint="eastAsia"/>
          <w:lang w:val="en-US" w:eastAsia="zh-CN"/>
        </w:rPr>
        <w:t>4</w:t>
      </w:r>
      <w:r>
        <w:rPr>
          <w:rFonts w:hint="eastAsia"/>
        </w:rPr>
        <w:t>）从游客的职业分布来看，</w:t>
      </w:r>
      <w:r>
        <w:rPr>
          <w:rFonts w:hint="eastAsia"/>
          <w:lang w:val="en-US" w:eastAsia="zh-CN"/>
        </w:rPr>
        <w:t>个体经营</w:t>
      </w:r>
      <w:r>
        <w:rPr>
          <w:rFonts w:hint="eastAsia"/>
        </w:rPr>
        <w:t>者</w:t>
      </w:r>
      <w:r>
        <w:rPr>
          <w:rFonts w:hint="eastAsia"/>
          <w:lang w:val="en-US" w:eastAsia="zh-CN"/>
        </w:rPr>
        <w:t>和自由职业者</w:t>
      </w:r>
      <w:r>
        <w:rPr>
          <w:rFonts w:hint="eastAsia"/>
        </w:rPr>
        <w:t>的占比</w:t>
      </w:r>
      <w:r>
        <w:rPr>
          <w:rFonts w:hint="eastAsia"/>
          <w:lang w:val="en-US" w:eastAsia="zh-CN"/>
        </w:rPr>
        <w:t>都</w:t>
      </w:r>
      <w:r>
        <w:rPr>
          <w:rFonts w:hint="eastAsia"/>
        </w:rPr>
        <w:t>相对较高，达到了</w:t>
      </w:r>
      <w:r>
        <w:rPr>
          <w:rFonts w:hint="eastAsia"/>
          <w:lang w:val="en-US" w:eastAsia="zh-CN"/>
        </w:rPr>
        <w:t>37.42</w:t>
      </w:r>
      <w:r>
        <w:t>%</w:t>
      </w:r>
      <w:r>
        <w:rPr>
          <w:rFonts w:hint="eastAsia"/>
          <w:lang w:val="en-US" w:eastAsia="zh-CN"/>
        </w:rPr>
        <w:t>和30.79%</w:t>
      </w:r>
      <w:r>
        <w:rPr>
          <w:rFonts w:hint="eastAsia"/>
        </w:rPr>
        <w:t>。</w:t>
      </w:r>
      <w:r>
        <w:rPr>
          <w:rFonts w:hint="eastAsia"/>
          <w:lang w:val="en-US" w:eastAsia="zh-CN"/>
        </w:rPr>
        <w:t>个体经营者和自由职业者</w:t>
      </w:r>
      <w:r>
        <w:rPr>
          <w:rFonts w:hint="eastAsia"/>
        </w:rPr>
        <w:t>由于通常能够相对自由地安排自己的工作时间和工作场所，因此来自工作方面的约束性较小</w:t>
      </w:r>
      <w:r>
        <w:rPr>
          <w:rFonts w:hint="eastAsia"/>
          <w:lang w:eastAsia="zh-CN"/>
        </w:rPr>
        <w:t>，</w:t>
      </w:r>
      <w:r>
        <w:rPr>
          <w:rFonts w:hint="eastAsia"/>
          <w:lang w:val="en-US" w:eastAsia="zh-CN"/>
        </w:rPr>
        <w:t>能自由选择出行时间。</w:t>
      </w:r>
    </w:p>
    <w:p>
      <w:pPr>
        <w:ind w:firstLine="480"/>
        <w:rPr>
          <w:rFonts w:hint="eastAsia" w:eastAsia="宋体"/>
          <w:lang w:eastAsia="zh-CN"/>
        </w:rPr>
      </w:pPr>
      <w:r>
        <w:rPr>
          <w:rFonts w:hint="eastAsia" w:eastAsia="宋体"/>
          <w:lang w:eastAsia="zh-CN"/>
        </w:rPr>
        <w:drawing>
          <wp:inline distT="0" distB="0" distL="114300" distR="114300">
            <wp:extent cx="5269230" cy="2985770"/>
            <wp:effectExtent l="0" t="0" r="3810" b="1270"/>
            <wp:docPr id="7" name="图片 7" descr="职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职业"/>
                    <pic:cNvPicPr>
                      <a:picLocks noChangeAspect="1"/>
                    </pic:cNvPicPr>
                  </pic:nvPicPr>
                  <pic:blipFill>
                    <a:blip r:embed="rId11"/>
                    <a:stretch>
                      <a:fillRect/>
                    </a:stretch>
                  </pic:blipFill>
                  <pic:spPr>
                    <a:xfrm>
                      <a:off x="0" y="0"/>
                      <a:ext cx="5269230" cy="2985770"/>
                    </a:xfrm>
                    <a:prstGeom prst="rect">
                      <a:avLst/>
                    </a:prstGeom>
                  </pic:spPr>
                </pic:pic>
              </a:graphicData>
            </a:graphic>
          </wp:inline>
        </w:drawing>
      </w:r>
    </w:p>
    <w:p>
      <w:pPr>
        <w:pStyle w:val="5"/>
        <w:ind w:left="0" w:leftChars="0" w:firstLine="0" w:firstLineChars="0"/>
        <w:jc w:val="center"/>
        <w:rPr>
          <w:rFonts w:hint="eastAsia" w:eastAsia="宋体"/>
          <w:lang w:val="en-US"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职业分布</w:t>
      </w:r>
    </w:p>
    <w:p>
      <w:pPr>
        <w:ind w:firstLine="480"/>
      </w:pPr>
      <w:r>
        <w:rPr>
          <w:rFonts w:hint="eastAsia"/>
        </w:rPr>
        <w:t>（</w:t>
      </w:r>
      <w:r>
        <w:rPr>
          <w:rFonts w:hint="eastAsia"/>
          <w:lang w:val="en-US" w:eastAsia="zh-CN"/>
        </w:rPr>
        <w:t>5</w:t>
      </w:r>
      <w:r>
        <w:rPr>
          <w:rFonts w:hint="eastAsia"/>
        </w:rPr>
        <w:t>）从游客的平均月收入分布来看,月收入在</w:t>
      </w:r>
      <w:r>
        <w:rPr>
          <w:rFonts w:hint="eastAsia"/>
          <w:lang w:val="en-US" w:eastAsia="zh-CN"/>
        </w:rPr>
        <w:t>3000-6000</w:t>
      </w:r>
      <w:r>
        <w:rPr>
          <w:rFonts w:hint="eastAsia"/>
        </w:rPr>
        <w:t>元的游客占比最大,为</w:t>
      </w:r>
      <w:r>
        <w:rPr>
          <w:rFonts w:hint="eastAsia"/>
          <w:lang w:val="en-US" w:eastAsia="zh-CN"/>
        </w:rPr>
        <w:t>36.75</w:t>
      </w:r>
      <w:r>
        <w:rPr>
          <w:rFonts w:hint="eastAsia"/>
        </w:rPr>
        <w:t>%；</w:t>
      </w:r>
      <w:r>
        <w:rPr>
          <w:rFonts w:hint="eastAsia"/>
          <w:lang w:val="en-US" w:eastAsia="zh-CN"/>
        </w:rPr>
        <w:t>其次月收入6000-10000元的游客占比较大，为27.48%；</w:t>
      </w:r>
      <w:r>
        <w:rPr>
          <w:rFonts w:hint="eastAsia"/>
        </w:rPr>
        <w:t>月收入 10000元以上的高收入游客占</w:t>
      </w:r>
      <w:r>
        <w:rPr>
          <w:rFonts w:hint="eastAsia"/>
          <w:lang w:val="en-US" w:eastAsia="zh-CN"/>
        </w:rPr>
        <w:t>比为19.21%，</w:t>
      </w:r>
      <w:r>
        <w:rPr>
          <w:rFonts w:hint="eastAsia"/>
        </w:rPr>
        <w:t>这样的月收入分布结果表明，石板河生态旅游的游客以工薪阶层为主。</w:t>
      </w:r>
      <w:r>
        <w:t xml:space="preserve"> </w:t>
      </w:r>
    </w:p>
    <w:p>
      <w:pPr>
        <w:ind w:firstLine="480"/>
        <w:rPr>
          <w:rFonts w:hint="eastAsia" w:eastAsia="宋体"/>
          <w:lang w:eastAsia="zh-CN"/>
        </w:rPr>
      </w:pPr>
      <w:r>
        <w:rPr>
          <w:rFonts w:hint="eastAsia" w:eastAsia="宋体"/>
          <w:lang w:eastAsia="zh-CN"/>
        </w:rPr>
        <w:drawing>
          <wp:inline distT="0" distB="0" distL="114300" distR="114300">
            <wp:extent cx="5269230" cy="2985770"/>
            <wp:effectExtent l="0" t="0" r="3810" b="1270"/>
            <wp:docPr id="8" name="图片 8" descr="月收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月收入"/>
                    <pic:cNvPicPr>
                      <a:picLocks noChangeAspect="1"/>
                    </pic:cNvPicPr>
                  </pic:nvPicPr>
                  <pic:blipFill>
                    <a:blip r:embed="rId12"/>
                    <a:stretch>
                      <a:fillRect/>
                    </a:stretch>
                  </pic:blipFill>
                  <pic:spPr>
                    <a:xfrm>
                      <a:off x="0" y="0"/>
                      <a:ext cx="5269230" cy="2985770"/>
                    </a:xfrm>
                    <a:prstGeom prst="rect">
                      <a:avLst/>
                    </a:prstGeom>
                  </pic:spPr>
                </pic:pic>
              </a:graphicData>
            </a:graphic>
          </wp:inline>
        </w:drawing>
      </w:r>
    </w:p>
    <w:p>
      <w:pPr>
        <w:pStyle w:val="5"/>
        <w:ind w:left="0" w:leftChars="0" w:firstLine="0" w:firstLineChars="0"/>
        <w:jc w:val="center"/>
        <w:rPr>
          <w:rFonts w:hint="eastAsia" w:eastAsia="宋体"/>
          <w:lang w:val="en-US"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 xml:space="preserve"> 月收入分布</w:t>
      </w:r>
    </w:p>
    <w:p>
      <w:pPr>
        <w:pStyle w:val="3"/>
        <w:bidi w:val="0"/>
      </w:pPr>
      <w:r>
        <w:rPr>
          <w:rFonts w:hint="eastAsia"/>
        </w:rPr>
        <w:t xml:space="preserve"> </w:t>
      </w:r>
      <w:bookmarkStart w:id="47" w:name="_Toc26609"/>
      <w:bookmarkStart w:id="48" w:name="_Toc16822"/>
      <w:r>
        <w:t xml:space="preserve">4.4 </w:t>
      </w:r>
      <w:r>
        <w:rPr>
          <w:rFonts w:hint="eastAsia"/>
        </w:rPr>
        <w:t>支付意愿统计与分析</w:t>
      </w:r>
      <w:bookmarkEnd w:id="47"/>
      <w:bookmarkEnd w:id="48"/>
    </w:p>
    <w:p>
      <w:pPr>
        <w:pStyle w:val="4"/>
        <w:ind w:firstLine="480"/>
        <w:rPr>
          <w:rFonts w:hint="eastAsia"/>
        </w:rPr>
      </w:pPr>
      <w:bookmarkStart w:id="49" w:name="_Toc24093"/>
      <w:bookmarkStart w:id="50" w:name="_Toc5934"/>
      <w:r>
        <w:rPr>
          <w:rFonts w:hint="eastAsia"/>
        </w:rPr>
        <w:t>4.41支付意愿率统计</w:t>
      </w:r>
      <w:bookmarkEnd w:id="49"/>
      <w:bookmarkEnd w:id="50"/>
    </w:p>
    <w:p>
      <w:pPr>
        <w:ind w:firstLine="480"/>
        <w:rPr>
          <w:rFonts w:hint="eastAsia"/>
        </w:rPr>
      </w:pPr>
      <w:r>
        <w:rPr>
          <w:rFonts w:hint="eastAsia"/>
        </w:rPr>
        <w:t>在</w:t>
      </w:r>
      <w:r>
        <w:rPr>
          <w:rFonts w:hint="eastAsia"/>
          <w:lang w:val="en-US" w:eastAsia="zh-CN"/>
        </w:rPr>
        <w:t>302</w:t>
      </w:r>
      <w:r>
        <w:rPr>
          <w:rFonts w:hint="eastAsia"/>
        </w:rPr>
        <w:t>份有效问卷中，有2</w:t>
      </w:r>
      <w:r>
        <w:rPr>
          <w:rFonts w:hint="eastAsia"/>
          <w:lang w:val="en-US" w:eastAsia="zh-CN"/>
        </w:rPr>
        <w:t>19</w:t>
      </w:r>
      <w:r>
        <w:rPr>
          <w:rFonts w:hint="eastAsia"/>
        </w:rPr>
        <w:t>人表示愿意为保护</w:t>
      </w:r>
      <w:r>
        <w:rPr>
          <w:rFonts w:hint="eastAsia"/>
          <w:lang w:val="en-US" w:eastAsia="zh-CN"/>
        </w:rPr>
        <w:t>石板河</w:t>
      </w:r>
      <w:r>
        <w:rPr>
          <w:rFonts w:hint="eastAsia"/>
        </w:rPr>
        <w:t>旅游资源支付费用，占样本总量的</w:t>
      </w:r>
      <w:r>
        <w:rPr>
          <w:rFonts w:hint="eastAsia"/>
          <w:lang w:val="en-US" w:eastAsia="zh-CN"/>
        </w:rPr>
        <w:t>72.52</w:t>
      </w:r>
      <w:r>
        <w:rPr>
          <w:rFonts w:hint="eastAsia"/>
        </w:rPr>
        <w:t>%，</w:t>
      </w:r>
      <w:r>
        <w:rPr>
          <w:rFonts w:hint="eastAsia"/>
          <w:lang w:val="en-US" w:eastAsia="zh-CN"/>
        </w:rPr>
        <w:t>83</w:t>
      </w:r>
      <w:r>
        <w:rPr>
          <w:rFonts w:hint="eastAsia"/>
        </w:rPr>
        <w:t>人无支付意愿，</w:t>
      </w:r>
      <w:r>
        <w:rPr>
          <w:rFonts w:hint="eastAsia"/>
          <w:lang w:val="en-US" w:eastAsia="zh-CN"/>
        </w:rPr>
        <w:t>占样本总量的</w:t>
      </w:r>
      <w:r>
        <w:rPr>
          <w:rFonts w:hint="eastAsia"/>
        </w:rPr>
        <w:t>2</w:t>
      </w:r>
      <w:r>
        <w:rPr>
          <w:rFonts w:hint="eastAsia"/>
          <w:lang w:val="en-US" w:eastAsia="zh-CN"/>
        </w:rPr>
        <w:t>7.48%</w:t>
      </w:r>
      <w:r>
        <w:rPr>
          <w:rFonts w:hint="eastAsia"/>
        </w:rPr>
        <w:t>。</w:t>
      </w:r>
    </w:p>
    <w:p>
      <w:pPr>
        <w:pStyle w:val="5"/>
        <w:ind w:left="0" w:leftChars="0" w:firstLine="0" w:firstLineChars="0"/>
        <w:jc w:val="center"/>
        <w:rPr>
          <w:rFonts w:hint="eastAsia" w:eastAsia="宋体"/>
          <w:lang w:val="en-US"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 xml:space="preserve"> 支付意愿人次统计</w:t>
      </w:r>
    </w:p>
    <w:tbl>
      <w:tblPr>
        <w:tblStyle w:val="15"/>
        <w:tblW w:w="8306" w:type="dxa"/>
        <w:tblInd w:w="0" w:type="dxa"/>
        <w:tblLayout w:type="fixed"/>
        <w:tblCellMar>
          <w:top w:w="0" w:type="dxa"/>
          <w:left w:w="108" w:type="dxa"/>
          <w:bottom w:w="0" w:type="dxa"/>
          <w:right w:w="108" w:type="dxa"/>
        </w:tblCellMar>
      </w:tblPr>
      <w:tblGrid>
        <w:gridCol w:w="2338"/>
        <w:gridCol w:w="3204"/>
        <w:gridCol w:w="930"/>
        <w:gridCol w:w="1025"/>
        <w:gridCol w:w="809"/>
      </w:tblGrid>
      <w:tr>
        <w:tblPrEx>
          <w:tblCellMar>
            <w:top w:w="0" w:type="dxa"/>
            <w:left w:w="108" w:type="dxa"/>
            <w:bottom w:w="0" w:type="dxa"/>
            <w:right w:w="108" w:type="dxa"/>
          </w:tblCellMar>
        </w:tblPrEx>
        <w:trPr>
          <w:trHeight w:val="264" w:hRule="atLeast"/>
        </w:trPr>
        <w:tc>
          <w:tcPr>
            <w:tcW w:w="2338" w:type="dxa"/>
            <w:tcBorders>
              <w:top w:val="single" w:color="auto" w:sz="12" w:space="0"/>
              <w:left w:val="nil"/>
              <w:bottom w:val="single" w:color="auto" w:sz="8" w:space="0"/>
              <w:right w:val="nil"/>
            </w:tcBorders>
            <w:shd w:val="clear" w:color="auto" w:fill="auto"/>
            <w:noWrap/>
            <w:vAlign w:val="center"/>
          </w:tcPr>
          <w:p>
            <w:pPr>
              <w:widowControl/>
              <w:spacing w:line="240" w:lineRule="auto"/>
              <w:ind w:firstLine="0" w:firstLineChars="0"/>
              <w:jc w:val="center"/>
              <w:rPr>
                <w:color w:val="000000"/>
                <w:kern w:val="0"/>
                <w:sz w:val="21"/>
                <w:szCs w:val="21"/>
              </w:rPr>
            </w:pPr>
            <w:r>
              <w:rPr>
                <w:color w:val="000000"/>
                <w:kern w:val="0"/>
                <w:sz w:val="21"/>
                <w:szCs w:val="21"/>
              </w:rPr>
              <w:t>题目</w:t>
            </w:r>
          </w:p>
        </w:tc>
        <w:tc>
          <w:tcPr>
            <w:tcW w:w="3204" w:type="dxa"/>
            <w:tcBorders>
              <w:top w:val="single" w:color="auto" w:sz="12" w:space="0"/>
              <w:left w:val="nil"/>
              <w:bottom w:val="single" w:color="auto" w:sz="8" w:space="0"/>
              <w:right w:val="nil"/>
            </w:tcBorders>
            <w:shd w:val="clear" w:color="auto" w:fill="auto"/>
            <w:noWrap/>
            <w:vAlign w:val="center"/>
          </w:tcPr>
          <w:p>
            <w:pPr>
              <w:widowControl/>
              <w:spacing w:line="240" w:lineRule="auto"/>
              <w:ind w:firstLine="0" w:firstLineChars="0"/>
              <w:jc w:val="center"/>
              <w:rPr>
                <w:color w:val="000000"/>
                <w:kern w:val="0"/>
                <w:sz w:val="21"/>
                <w:szCs w:val="21"/>
              </w:rPr>
            </w:pPr>
            <w:r>
              <w:rPr>
                <w:color w:val="000000"/>
                <w:kern w:val="0"/>
                <w:sz w:val="21"/>
                <w:szCs w:val="21"/>
              </w:rPr>
              <w:t>名称</w:t>
            </w:r>
          </w:p>
        </w:tc>
        <w:tc>
          <w:tcPr>
            <w:tcW w:w="1955" w:type="dxa"/>
            <w:gridSpan w:val="2"/>
            <w:tcBorders>
              <w:top w:val="single" w:color="auto" w:sz="12" w:space="0"/>
              <w:left w:val="nil"/>
              <w:bottom w:val="single" w:color="auto" w:sz="8" w:space="0"/>
              <w:right w:val="nil"/>
            </w:tcBorders>
            <w:shd w:val="clear" w:color="auto" w:fill="auto"/>
            <w:noWrap/>
            <w:vAlign w:val="center"/>
          </w:tcPr>
          <w:p>
            <w:pPr>
              <w:widowControl/>
              <w:spacing w:line="240" w:lineRule="auto"/>
              <w:ind w:firstLine="0" w:firstLineChars="0"/>
              <w:jc w:val="center"/>
              <w:rPr>
                <w:color w:val="000000"/>
                <w:kern w:val="0"/>
                <w:sz w:val="21"/>
                <w:szCs w:val="21"/>
              </w:rPr>
            </w:pPr>
            <w:r>
              <w:rPr>
                <w:color w:val="000000"/>
                <w:kern w:val="0"/>
                <w:sz w:val="21"/>
                <w:szCs w:val="21"/>
              </w:rPr>
              <w:t>1、您是否愿意为石板河生态旅游资源的保护、永续和留存支付一定费用:</w:t>
            </w:r>
          </w:p>
        </w:tc>
        <w:tc>
          <w:tcPr>
            <w:tcW w:w="809" w:type="dxa"/>
            <w:tcBorders>
              <w:top w:val="single" w:color="auto" w:sz="12" w:space="0"/>
              <w:left w:val="nil"/>
              <w:bottom w:val="single" w:color="auto" w:sz="8" w:space="0"/>
              <w:right w:val="nil"/>
            </w:tcBorders>
            <w:shd w:val="clear" w:color="auto" w:fill="auto"/>
            <w:noWrap/>
            <w:vAlign w:val="center"/>
          </w:tcPr>
          <w:p>
            <w:pPr>
              <w:widowControl/>
              <w:spacing w:line="240" w:lineRule="auto"/>
              <w:ind w:firstLine="0" w:firstLineChars="0"/>
              <w:jc w:val="center"/>
              <w:rPr>
                <w:color w:val="000000"/>
                <w:kern w:val="0"/>
                <w:sz w:val="21"/>
                <w:szCs w:val="21"/>
              </w:rPr>
            </w:pPr>
            <w:r>
              <w:rPr>
                <w:color w:val="000000"/>
                <w:kern w:val="0"/>
                <w:sz w:val="21"/>
                <w:szCs w:val="21"/>
              </w:rPr>
              <w:t>总计</w:t>
            </w:r>
          </w:p>
        </w:tc>
      </w:tr>
      <w:tr>
        <w:tblPrEx>
          <w:tblCellMar>
            <w:top w:w="0" w:type="dxa"/>
            <w:left w:w="108" w:type="dxa"/>
            <w:bottom w:w="0" w:type="dxa"/>
            <w:right w:w="108" w:type="dxa"/>
          </w:tblCellMar>
        </w:tblPrEx>
        <w:trPr>
          <w:trHeight w:val="264" w:hRule="atLeast"/>
        </w:trPr>
        <w:tc>
          <w:tcPr>
            <w:tcW w:w="2338" w:type="dxa"/>
            <w:tcBorders>
              <w:top w:val="single" w:color="auto" w:sz="8" w:space="0"/>
              <w:left w:val="nil"/>
              <w:bottom w:val="nil"/>
              <w:right w:val="nil"/>
            </w:tcBorders>
            <w:vAlign w:val="center"/>
          </w:tcPr>
          <w:p>
            <w:pPr>
              <w:widowControl/>
              <w:spacing w:line="240" w:lineRule="auto"/>
              <w:ind w:firstLine="0" w:firstLineChars="0"/>
              <w:jc w:val="left"/>
              <w:rPr>
                <w:color w:val="000000"/>
                <w:kern w:val="0"/>
                <w:sz w:val="21"/>
                <w:szCs w:val="21"/>
              </w:rPr>
            </w:pPr>
          </w:p>
        </w:tc>
        <w:tc>
          <w:tcPr>
            <w:tcW w:w="3204" w:type="dxa"/>
            <w:tcBorders>
              <w:top w:val="single" w:color="auto" w:sz="8" w:space="0"/>
              <w:left w:val="nil"/>
              <w:bottom w:val="nil"/>
              <w:right w:val="nil"/>
            </w:tcBorders>
            <w:vAlign w:val="center"/>
          </w:tcPr>
          <w:p>
            <w:pPr>
              <w:widowControl/>
              <w:spacing w:line="240" w:lineRule="auto"/>
              <w:ind w:firstLine="0" w:firstLineChars="0"/>
              <w:jc w:val="left"/>
              <w:rPr>
                <w:color w:val="000000"/>
                <w:kern w:val="0"/>
                <w:sz w:val="21"/>
                <w:szCs w:val="21"/>
              </w:rPr>
            </w:pPr>
          </w:p>
        </w:tc>
        <w:tc>
          <w:tcPr>
            <w:tcW w:w="930" w:type="dxa"/>
            <w:tcBorders>
              <w:top w:val="single" w:color="auto" w:sz="8" w:space="0"/>
              <w:left w:val="nil"/>
              <w:bottom w:val="nil"/>
              <w:right w:val="nil"/>
            </w:tcBorders>
            <w:shd w:val="clear" w:color="auto" w:fill="auto"/>
            <w:noWrap/>
            <w:vAlign w:val="center"/>
          </w:tcPr>
          <w:p>
            <w:pPr>
              <w:widowControl/>
              <w:spacing w:line="240" w:lineRule="auto"/>
              <w:ind w:firstLine="0" w:firstLineChars="0"/>
              <w:jc w:val="center"/>
              <w:rPr>
                <w:color w:val="000000"/>
                <w:kern w:val="0"/>
                <w:sz w:val="21"/>
                <w:szCs w:val="21"/>
              </w:rPr>
            </w:pPr>
            <w:r>
              <w:rPr>
                <w:color w:val="000000"/>
                <w:kern w:val="0"/>
                <w:sz w:val="21"/>
                <w:szCs w:val="21"/>
              </w:rPr>
              <w:t>A.愿意</w:t>
            </w:r>
          </w:p>
        </w:tc>
        <w:tc>
          <w:tcPr>
            <w:tcW w:w="1025" w:type="dxa"/>
            <w:tcBorders>
              <w:top w:val="single" w:color="auto" w:sz="8" w:space="0"/>
              <w:left w:val="nil"/>
              <w:bottom w:val="nil"/>
              <w:right w:val="nil"/>
            </w:tcBorders>
            <w:shd w:val="clear" w:color="auto" w:fill="auto"/>
            <w:noWrap/>
            <w:vAlign w:val="center"/>
          </w:tcPr>
          <w:p>
            <w:pPr>
              <w:widowControl/>
              <w:spacing w:line="240" w:lineRule="auto"/>
              <w:ind w:firstLine="0" w:firstLineChars="0"/>
              <w:jc w:val="center"/>
              <w:rPr>
                <w:color w:val="000000"/>
                <w:kern w:val="0"/>
                <w:sz w:val="21"/>
                <w:szCs w:val="21"/>
              </w:rPr>
            </w:pPr>
            <w:r>
              <w:rPr>
                <w:color w:val="000000"/>
                <w:kern w:val="0"/>
                <w:sz w:val="21"/>
                <w:szCs w:val="21"/>
              </w:rPr>
              <w:t>B.不愿意</w:t>
            </w:r>
          </w:p>
        </w:tc>
        <w:tc>
          <w:tcPr>
            <w:tcW w:w="809" w:type="dxa"/>
            <w:tcBorders>
              <w:top w:val="single" w:color="auto" w:sz="8" w:space="0"/>
              <w:left w:val="nil"/>
              <w:bottom w:val="nil"/>
              <w:right w:val="nil"/>
            </w:tcBorders>
            <w:vAlign w:val="center"/>
          </w:tcPr>
          <w:p>
            <w:pPr>
              <w:widowControl/>
              <w:spacing w:line="240" w:lineRule="auto"/>
              <w:ind w:firstLine="0" w:firstLineChars="0"/>
              <w:jc w:val="left"/>
              <w:rPr>
                <w:color w:val="000000"/>
                <w:kern w:val="0"/>
                <w:sz w:val="21"/>
                <w:szCs w:val="21"/>
              </w:rPr>
            </w:pPr>
          </w:p>
        </w:tc>
      </w:tr>
      <w:tr>
        <w:tblPrEx>
          <w:tblCellMar>
            <w:top w:w="0" w:type="dxa"/>
            <w:left w:w="108" w:type="dxa"/>
            <w:bottom w:w="0" w:type="dxa"/>
            <w:right w:w="108" w:type="dxa"/>
          </w:tblCellMar>
        </w:tblPrEx>
        <w:trPr>
          <w:trHeight w:val="264" w:hRule="atLeast"/>
        </w:trPr>
        <w:tc>
          <w:tcPr>
            <w:tcW w:w="2338" w:type="dxa"/>
            <w:vMerge w:val="restart"/>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color w:val="000000"/>
                <w:kern w:val="0"/>
                <w:sz w:val="21"/>
                <w:szCs w:val="21"/>
              </w:rPr>
              <w:t>1、</w:t>
            </w:r>
            <w:r>
              <w:rPr>
                <w:rFonts w:hint="eastAsia"/>
                <w:color w:val="000000"/>
                <w:kern w:val="0"/>
                <w:sz w:val="21"/>
                <w:szCs w:val="21"/>
                <w:lang w:val="en-US" w:eastAsia="zh-CN"/>
              </w:rPr>
              <w:t>居住地</w:t>
            </w:r>
          </w:p>
        </w:tc>
        <w:tc>
          <w:tcPr>
            <w:tcW w:w="3204" w:type="dxa"/>
            <w:tcBorders>
              <w:top w:val="nil"/>
              <w:left w:val="nil"/>
              <w:bottom w:val="nil"/>
              <w:right w:val="nil"/>
            </w:tcBorders>
            <w:shd w:val="clear" w:color="auto" w:fill="auto"/>
            <w:noWrap/>
            <w:vAlign w:val="center"/>
          </w:tcPr>
          <w:p>
            <w:pPr>
              <w:widowControl/>
              <w:spacing w:line="240" w:lineRule="auto"/>
              <w:ind w:firstLine="0" w:firstLineChars="0"/>
              <w:jc w:val="center"/>
              <w:rPr>
                <w:color w:val="000000"/>
                <w:kern w:val="0"/>
                <w:sz w:val="21"/>
                <w:szCs w:val="21"/>
              </w:rPr>
            </w:pPr>
            <w:r>
              <w:rPr>
                <w:color w:val="000000"/>
                <w:kern w:val="0"/>
                <w:sz w:val="21"/>
                <w:szCs w:val="21"/>
              </w:rPr>
              <w:t>A.居住在内江（将在内江或已在内江一年以上）</w:t>
            </w:r>
          </w:p>
        </w:tc>
        <w:tc>
          <w:tcPr>
            <w:tcW w:w="930"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152</w:t>
            </w:r>
          </w:p>
        </w:tc>
        <w:tc>
          <w:tcPr>
            <w:tcW w:w="1025"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56</w:t>
            </w:r>
          </w:p>
        </w:tc>
        <w:tc>
          <w:tcPr>
            <w:tcW w:w="809"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208</w:t>
            </w:r>
          </w:p>
        </w:tc>
      </w:tr>
      <w:tr>
        <w:tblPrEx>
          <w:tblCellMar>
            <w:top w:w="0" w:type="dxa"/>
            <w:left w:w="108" w:type="dxa"/>
            <w:bottom w:w="0" w:type="dxa"/>
            <w:right w:w="108" w:type="dxa"/>
          </w:tblCellMar>
        </w:tblPrEx>
        <w:trPr>
          <w:trHeight w:val="264" w:hRule="atLeast"/>
        </w:trPr>
        <w:tc>
          <w:tcPr>
            <w:tcW w:w="2338" w:type="dxa"/>
            <w:vMerge w:val="continue"/>
            <w:tcBorders>
              <w:top w:val="nil"/>
              <w:left w:val="nil"/>
              <w:bottom w:val="nil"/>
              <w:right w:val="nil"/>
            </w:tcBorders>
            <w:vAlign w:val="center"/>
          </w:tcPr>
          <w:p>
            <w:pPr>
              <w:widowControl/>
              <w:spacing w:line="240" w:lineRule="auto"/>
              <w:ind w:firstLine="0" w:firstLineChars="0"/>
              <w:jc w:val="left"/>
              <w:rPr>
                <w:color w:val="000000"/>
                <w:kern w:val="0"/>
                <w:sz w:val="21"/>
                <w:szCs w:val="21"/>
              </w:rPr>
            </w:pPr>
          </w:p>
        </w:tc>
        <w:tc>
          <w:tcPr>
            <w:tcW w:w="3204" w:type="dxa"/>
            <w:tcBorders>
              <w:top w:val="nil"/>
              <w:left w:val="nil"/>
              <w:bottom w:val="nil"/>
              <w:right w:val="nil"/>
            </w:tcBorders>
            <w:shd w:val="clear" w:color="auto" w:fill="auto"/>
            <w:noWrap/>
            <w:vAlign w:val="center"/>
          </w:tcPr>
          <w:p>
            <w:pPr>
              <w:widowControl/>
              <w:spacing w:line="240" w:lineRule="auto"/>
              <w:ind w:firstLine="0" w:firstLineChars="0"/>
              <w:jc w:val="center"/>
              <w:rPr>
                <w:color w:val="000000"/>
                <w:kern w:val="0"/>
                <w:sz w:val="21"/>
                <w:szCs w:val="21"/>
              </w:rPr>
            </w:pPr>
            <w:r>
              <w:rPr>
                <w:color w:val="000000"/>
                <w:kern w:val="0"/>
                <w:sz w:val="21"/>
                <w:szCs w:val="21"/>
              </w:rPr>
              <w:t>B.来内江出差或旅游，探亲访友</w:t>
            </w:r>
          </w:p>
        </w:tc>
        <w:tc>
          <w:tcPr>
            <w:tcW w:w="930"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67</w:t>
            </w:r>
          </w:p>
        </w:tc>
        <w:tc>
          <w:tcPr>
            <w:tcW w:w="1025"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27</w:t>
            </w:r>
          </w:p>
        </w:tc>
        <w:tc>
          <w:tcPr>
            <w:tcW w:w="809"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94</w:t>
            </w:r>
          </w:p>
        </w:tc>
      </w:tr>
      <w:tr>
        <w:tblPrEx>
          <w:tblCellMar>
            <w:top w:w="0" w:type="dxa"/>
            <w:left w:w="108" w:type="dxa"/>
            <w:bottom w:w="0" w:type="dxa"/>
            <w:right w:w="108" w:type="dxa"/>
          </w:tblCellMar>
        </w:tblPrEx>
        <w:trPr>
          <w:trHeight w:val="264" w:hRule="atLeast"/>
        </w:trPr>
        <w:tc>
          <w:tcPr>
            <w:tcW w:w="5542" w:type="dxa"/>
            <w:gridSpan w:val="2"/>
            <w:tcBorders>
              <w:top w:val="nil"/>
              <w:left w:val="nil"/>
              <w:bottom w:val="nil"/>
              <w:right w:val="nil"/>
            </w:tcBorders>
            <w:shd w:val="clear" w:color="auto" w:fill="auto"/>
            <w:noWrap/>
            <w:vAlign w:val="center"/>
          </w:tcPr>
          <w:p>
            <w:pPr>
              <w:widowControl/>
              <w:spacing w:line="240" w:lineRule="auto"/>
              <w:ind w:firstLine="0" w:firstLineChars="0"/>
              <w:jc w:val="center"/>
              <w:rPr>
                <w:color w:val="000000"/>
                <w:kern w:val="0"/>
                <w:sz w:val="21"/>
                <w:szCs w:val="21"/>
              </w:rPr>
            </w:pPr>
            <w:r>
              <w:rPr>
                <w:color w:val="000000"/>
                <w:kern w:val="0"/>
                <w:sz w:val="21"/>
                <w:szCs w:val="21"/>
              </w:rPr>
              <w:t>总计</w:t>
            </w:r>
          </w:p>
        </w:tc>
        <w:tc>
          <w:tcPr>
            <w:tcW w:w="930"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219</w:t>
            </w:r>
          </w:p>
        </w:tc>
        <w:tc>
          <w:tcPr>
            <w:tcW w:w="1025"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83</w:t>
            </w:r>
          </w:p>
        </w:tc>
        <w:tc>
          <w:tcPr>
            <w:tcW w:w="809" w:type="dxa"/>
            <w:tcBorders>
              <w:top w:val="nil"/>
              <w:left w:val="nil"/>
              <w:bottom w:val="nil"/>
              <w:right w:val="nil"/>
            </w:tcBorders>
            <w:shd w:val="clear" w:color="auto" w:fill="auto"/>
            <w:noWrap/>
            <w:vAlign w:val="center"/>
          </w:tcPr>
          <w:p>
            <w:pPr>
              <w:widowControl/>
              <w:spacing w:line="240" w:lineRule="auto"/>
              <w:ind w:left="0" w:leftChars="0"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302</w:t>
            </w:r>
          </w:p>
        </w:tc>
      </w:tr>
      <w:tr>
        <w:tblPrEx>
          <w:tblCellMar>
            <w:top w:w="0" w:type="dxa"/>
            <w:left w:w="108" w:type="dxa"/>
            <w:bottom w:w="0" w:type="dxa"/>
            <w:right w:w="108" w:type="dxa"/>
          </w:tblCellMar>
        </w:tblPrEx>
        <w:trPr>
          <w:trHeight w:val="264" w:hRule="atLeast"/>
        </w:trPr>
        <w:tc>
          <w:tcPr>
            <w:tcW w:w="2338" w:type="dxa"/>
            <w:vMerge w:val="restart"/>
            <w:tcBorders>
              <w:top w:val="nil"/>
              <w:left w:val="nil"/>
              <w:bottom w:val="nil"/>
              <w:right w:val="nil"/>
            </w:tcBorders>
            <w:shd w:val="clear" w:color="auto" w:fill="auto"/>
            <w:noWrap/>
            <w:vAlign w:val="center"/>
          </w:tcPr>
          <w:p>
            <w:pPr>
              <w:widowControl/>
              <w:spacing w:line="240" w:lineRule="auto"/>
              <w:ind w:firstLine="0" w:firstLineChars="0"/>
              <w:jc w:val="center"/>
              <w:rPr>
                <w:color w:val="000000"/>
                <w:kern w:val="0"/>
                <w:sz w:val="21"/>
                <w:szCs w:val="21"/>
              </w:rPr>
            </w:pPr>
            <w:r>
              <w:rPr>
                <w:color w:val="000000"/>
                <w:kern w:val="0"/>
                <w:sz w:val="21"/>
                <w:szCs w:val="21"/>
              </w:rPr>
              <w:t>2、性别</w:t>
            </w:r>
          </w:p>
        </w:tc>
        <w:tc>
          <w:tcPr>
            <w:tcW w:w="3204" w:type="dxa"/>
            <w:tcBorders>
              <w:top w:val="nil"/>
              <w:left w:val="nil"/>
              <w:bottom w:val="nil"/>
              <w:right w:val="nil"/>
            </w:tcBorders>
            <w:shd w:val="clear" w:color="auto" w:fill="auto"/>
            <w:noWrap/>
            <w:vAlign w:val="center"/>
          </w:tcPr>
          <w:p>
            <w:pPr>
              <w:widowControl/>
              <w:spacing w:line="240" w:lineRule="auto"/>
              <w:ind w:firstLine="0" w:firstLineChars="0"/>
              <w:jc w:val="center"/>
              <w:rPr>
                <w:color w:val="000000"/>
                <w:kern w:val="0"/>
                <w:sz w:val="21"/>
                <w:szCs w:val="21"/>
              </w:rPr>
            </w:pPr>
            <w:r>
              <w:rPr>
                <w:color w:val="000000"/>
                <w:kern w:val="0"/>
                <w:sz w:val="21"/>
                <w:szCs w:val="21"/>
              </w:rPr>
              <w:t>A.男</w:t>
            </w:r>
          </w:p>
        </w:tc>
        <w:tc>
          <w:tcPr>
            <w:tcW w:w="930"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115</w:t>
            </w:r>
          </w:p>
        </w:tc>
        <w:tc>
          <w:tcPr>
            <w:tcW w:w="1025"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42</w:t>
            </w:r>
          </w:p>
        </w:tc>
        <w:tc>
          <w:tcPr>
            <w:tcW w:w="809"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157</w:t>
            </w:r>
          </w:p>
        </w:tc>
      </w:tr>
      <w:tr>
        <w:tblPrEx>
          <w:tblCellMar>
            <w:top w:w="0" w:type="dxa"/>
            <w:left w:w="108" w:type="dxa"/>
            <w:bottom w:w="0" w:type="dxa"/>
            <w:right w:w="108" w:type="dxa"/>
          </w:tblCellMar>
        </w:tblPrEx>
        <w:trPr>
          <w:trHeight w:val="264" w:hRule="atLeast"/>
        </w:trPr>
        <w:tc>
          <w:tcPr>
            <w:tcW w:w="2338" w:type="dxa"/>
            <w:vMerge w:val="continue"/>
            <w:tcBorders>
              <w:top w:val="nil"/>
              <w:left w:val="nil"/>
              <w:bottom w:val="nil"/>
              <w:right w:val="nil"/>
            </w:tcBorders>
            <w:vAlign w:val="center"/>
          </w:tcPr>
          <w:p>
            <w:pPr>
              <w:widowControl/>
              <w:spacing w:line="240" w:lineRule="auto"/>
              <w:ind w:firstLine="0" w:firstLineChars="0"/>
              <w:jc w:val="left"/>
              <w:rPr>
                <w:color w:val="000000"/>
                <w:kern w:val="0"/>
                <w:sz w:val="21"/>
                <w:szCs w:val="21"/>
              </w:rPr>
            </w:pPr>
          </w:p>
        </w:tc>
        <w:tc>
          <w:tcPr>
            <w:tcW w:w="3204" w:type="dxa"/>
            <w:tcBorders>
              <w:top w:val="nil"/>
              <w:left w:val="nil"/>
              <w:bottom w:val="nil"/>
              <w:right w:val="nil"/>
            </w:tcBorders>
            <w:shd w:val="clear" w:color="auto" w:fill="auto"/>
            <w:noWrap/>
            <w:vAlign w:val="center"/>
          </w:tcPr>
          <w:p>
            <w:pPr>
              <w:widowControl/>
              <w:spacing w:line="240" w:lineRule="auto"/>
              <w:ind w:firstLine="0" w:firstLineChars="0"/>
              <w:jc w:val="center"/>
              <w:rPr>
                <w:color w:val="000000"/>
                <w:kern w:val="0"/>
                <w:sz w:val="21"/>
                <w:szCs w:val="21"/>
              </w:rPr>
            </w:pPr>
            <w:r>
              <w:rPr>
                <w:color w:val="000000"/>
                <w:kern w:val="0"/>
                <w:sz w:val="21"/>
                <w:szCs w:val="21"/>
              </w:rPr>
              <w:t>B.女</w:t>
            </w:r>
          </w:p>
        </w:tc>
        <w:tc>
          <w:tcPr>
            <w:tcW w:w="930"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104</w:t>
            </w:r>
          </w:p>
        </w:tc>
        <w:tc>
          <w:tcPr>
            <w:tcW w:w="1025"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eastAsia" w:eastAsia="宋体"/>
                <w:color w:val="000000"/>
                <w:kern w:val="0"/>
                <w:sz w:val="21"/>
                <w:szCs w:val="21"/>
                <w:lang w:val="en-US" w:eastAsia="zh-CN"/>
              </w:rPr>
            </w:pPr>
            <w:r>
              <w:rPr>
                <w:color w:val="000000"/>
                <w:kern w:val="0"/>
                <w:sz w:val="21"/>
                <w:szCs w:val="21"/>
              </w:rPr>
              <w:t>4</w:t>
            </w:r>
            <w:r>
              <w:rPr>
                <w:rFonts w:hint="eastAsia"/>
                <w:color w:val="000000"/>
                <w:kern w:val="0"/>
                <w:sz w:val="21"/>
                <w:szCs w:val="21"/>
                <w:lang w:val="en-US" w:eastAsia="zh-CN"/>
              </w:rPr>
              <w:t>1</w:t>
            </w:r>
          </w:p>
        </w:tc>
        <w:tc>
          <w:tcPr>
            <w:tcW w:w="809"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color w:val="000000"/>
                <w:kern w:val="0"/>
                <w:sz w:val="21"/>
                <w:szCs w:val="21"/>
              </w:rPr>
              <w:t>1</w:t>
            </w:r>
            <w:r>
              <w:rPr>
                <w:rFonts w:hint="eastAsia"/>
                <w:color w:val="000000"/>
                <w:kern w:val="0"/>
                <w:sz w:val="21"/>
                <w:szCs w:val="21"/>
                <w:lang w:val="en-US" w:eastAsia="zh-CN"/>
              </w:rPr>
              <w:t>45</w:t>
            </w:r>
          </w:p>
        </w:tc>
      </w:tr>
      <w:tr>
        <w:tblPrEx>
          <w:tblCellMar>
            <w:top w:w="0" w:type="dxa"/>
            <w:left w:w="108" w:type="dxa"/>
            <w:bottom w:w="0" w:type="dxa"/>
            <w:right w:w="108" w:type="dxa"/>
          </w:tblCellMar>
        </w:tblPrEx>
        <w:trPr>
          <w:trHeight w:val="264" w:hRule="atLeast"/>
        </w:trPr>
        <w:tc>
          <w:tcPr>
            <w:tcW w:w="5542" w:type="dxa"/>
            <w:gridSpan w:val="2"/>
            <w:tcBorders>
              <w:top w:val="nil"/>
              <w:left w:val="nil"/>
              <w:bottom w:val="nil"/>
              <w:right w:val="nil"/>
            </w:tcBorders>
            <w:shd w:val="clear" w:color="auto" w:fill="auto"/>
            <w:noWrap/>
            <w:vAlign w:val="center"/>
          </w:tcPr>
          <w:p>
            <w:pPr>
              <w:widowControl/>
              <w:spacing w:line="240" w:lineRule="auto"/>
              <w:ind w:firstLine="0" w:firstLineChars="0"/>
              <w:jc w:val="center"/>
              <w:rPr>
                <w:color w:val="000000"/>
                <w:kern w:val="0"/>
                <w:sz w:val="21"/>
                <w:szCs w:val="21"/>
              </w:rPr>
            </w:pPr>
            <w:r>
              <w:rPr>
                <w:color w:val="000000"/>
                <w:kern w:val="0"/>
                <w:sz w:val="21"/>
                <w:szCs w:val="21"/>
              </w:rPr>
              <w:t>总计</w:t>
            </w:r>
          </w:p>
        </w:tc>
        <w:tc>
          <w:tcPr>
            <w:tcW w:w="930"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219</w:t>
            </w:r>
          </w:p>
        </w:tc>
        <w:tc>
          <w:tcPr>
            <w:tcW w:w="1025"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83</w:t>
            </w:r>
          </w:p>
        </w:tc>
        <w:tc>
          <w:tcPr>
            <w:tcW w:w="809"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302</w:t>
            </w:r>
          </w:p>
        </w:tc>
      </w:tr>
      <w:tr>
        <w:tblPrEx>
          <w:tblCellMar>
            <w:top w:w="0" w:type="dxa"/>
            <w:left w:w="108" w:type="dxa"/>
            <w:bottom w:w="0" w:type="dxa"/>
            <w:right w:w="108" w:type="dxa"/>
          </w:tblCellMar>
        </w:tblPrEx>
        <w:trPr>
          <w:trHeight w:val="264" w:hRule="atLeast"/>
        </w:trPr>
        <w:tc>
          <w:tcPr>
            <w:tcW w:w="2338" w:type="dxa"/>
            <w:vMerge w:val="restart"/>
            <w:tcBorders>
              <w:top w:val="nil"/>
              <w:left w:val="nil"/>
              <w:bottom w:val="nil"/>
              <w:right w:val="nil"/>
            </w:tcBorders>
            <w:shd w:val="clear" w:color="auto" w:fill="auto"/>
            <w:noWrap/>
            <w:vAlign w:val="center"/>
          </w:tcPr>
          <w:p>
            <w:pPr>
              <w:widowControl/>
              <w:spacing w:line="240" w:lineRule="auto"/>
              <w:ind w:firstLine="0" w:firstLineChars="0"/>
              <w:jc w:val="center"/>
              <w:rPr>
                <w:color w:val="000000"/>
                <w:kern w:val="0"/>
                <w:sz w:val="21"/>
                <w:szCs w:val="21"/>
              </w:rPr>
            </w:pPr>
            <w:r>
              <w:rPr>
                <w:color w:val="000000"/>
                <w:kern w:val="0"/>
                <w:sz w:val="21"/>
                <w:szCs w:val="21"/>
              </w:rPr>
              <w:t>3、年龄</w:t>
            </w:r>
          </w:p>
        </w:tc>
        <w:tc>
          <w:tcPr>
            <w:tcW w:w="3204" w:type="dxa"/>
            <w:tcBorders>
              <w:top w:val="nil"/>
              <w:left w:val="nil"/>
              <w:bottom w:val="nil"/>
              <w:right w:val="nil"/>
            </w:tcBorders>
            <w:shd w:val="clear" w:color="auto" w:fill="auto"/>
            <w:noWrap/>
            <w:vAlign w:val="center"/>
          </w:tcPr>
          <w:p>
            <w:pPr>
              <w:widowControl/>
              <w:spacing w:line="240" w:lineRule="auto"/>
              <w:ind w:firstLine="0" w:firstLineChars="0"/>
              <w:jc w:val="center"/>
              <w:rPr>
                <w:color w:val="000000"/>
                <w:kern w:val="0"/>
                <w:sz w:val="21"/>
                <w:szCs w:val="21"/>
              </w:rPr>
            </w:pPr>
            <w:r>
              <w:rPr>
                <w:color w:val="000000"/>
                <w:kern w:val="0"/>
                <w:sz w:val="21"/>
                <w:szCs w:val="21"/>
              </w:rPr>
              <w:t>A.小于25岁</w:t>
            </w:r>
          </w:p>
        </w:tc>
        <w:tc>
          <w:tcPr>
            <w:tcW w:w="930"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51</w:t>
            </w:r>
          </w:p>
        </w:tc>
        <w:tc>
          <w:tcPr>
            <w:tcW w:w="1025"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13</w:t>
            </w:r>
          </w:p>
        </w:tc>
        <w:tc>
          <w:tcPr>
            <w:tcW w:w="809"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64</w:t>
            </w:r>
          </w:p>
        </w:tc>
      </w:tr>
      <w:tr>
        <w:tblPrEx>
          <w:tblCellMar>
            <w:top w:w="0" w:type="dxa"/>
            <w:left w:w="108" w:type="dxa"/>
            <w:bottom w:w="0" w:type="dxa"/>
            <w:right w:w="108" w:type="dxa"/>
          </w:tblCellMar>
        </w:tblPrEx>
        <w:trPr>
          <w:trHeight w:val="264" w:hRule="atLeast"/>
        </w:trPr>
        <w:tc>
          <w:tcPr>
            <w:tcW w:w="2338" w:type="dxa"/>
            <w:vMerge w:val="continue"/>
            <w:tcBorders>
              <w:top w:val="nil"/>
              <w:left w:val="nil"/>
              <w:bottom w:val="nil"/>
              <w:right w:val="nil"/>
            </w:tcBorders>
            <w:vAlign w:val="center"/>
          </w:tcPr>
          <w:p>
            <w:pPr>
              <w:widowControl/>
              <w:spacing w:line="240" w:lineRule="auto"/>
              <w:ind w:firstLine="0" w:firstLineChars="0"/>
              <w:jc w:val="left"/>
              <w:rPr>
                <w:color w:val="000000"/>
                <w:kern w:val="0"/>
                <w:sz w:val="21"/>
                <w:szCs w:val="21"/>
              </w:rPr>
            </w:pPr>
          </w:p>
        </w:tc>
        <w:tc>
          <w:tcPr>
            <w:tcW w:w="3204" w:type="dxa"/>
            <w:tcBorders>
              <w:top w:val="nil"/>
              <w:left w:val="nil"/>
              <w:bottom w:val="nil"/>
              <w:right w:val="nil"/>
            </w:tcBorders>
            <w:shd w:val="clear" w:color="auto" w:fill="auto"/>
            <w:noWrap/>
            <w:vAlign w:val="center"/>
          </w:tcPr>
          <w:p>
            <w:pPr>
              <w:widowControl/>
              <w:spacing w:line="240" w:lineRule="auto"/>
              <w:ind w:firstLine="0" w:firstLineChars="0"/>
              <w:jc w:val="center"/>
              <w:rPr>
                <w:color w:val="000000"/>
                <w:kern w:val="0"/>
                <w:sz w:val="21"/>
                <w:szCs w:val="21"/>
              </w:rPr>
            </w:pPr>
            <w:r>
              <w:rPr>
                <w:color w:val="000000"/>
                <w:kern w:val="0"/>
                <w:sz w:val="21"/>
                <w:szCs w:val="21"/>
              </w:rPr>
              <w:t>B.26-34岁</w:t>
            </w:r>
          </w:p>
        </w:tc>
        <w:tc>
          <w:tcPr>
            <w:tcW w:w="930"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88</w:t>
            </w:r>
          </w:p>
        </w:tc>
        <w:tc>
          <w:tcPr>
            <w:tcW w:w="1025"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29</w:t>
            </w:r>
          </w:p>
        </w:tc>
        <w:tc>
          <w:tcPr>
            <w:tcW w:w="809"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117</w:t>
            </w:r>
          </w:p>
        </w:tc>
      </w:tr>
      <w:tr>
        <w:tblPrEx>
          <w:tblCellMar>
            <w:top w:w="0" w:type="dxa"/>
            <w:left w:w="108" w:type="dxa"/>
            <w:bottom w:w="0" w:type="dxa"/>
            <w:right w:w="108" w:type="dxa"/>
          </w:tblCellMar>
        </w:tblPrEx>
        <w:trPr>
          <w:trHeight w:val="264" w:hRule="atLeast"/>
        </w:trPr>
        <w:tc>
          <w:tcPr>
            <w:tcW w:w="2338" w:type="dxa"/>
            <w:vMerge w:val="continue"/>
            <w:tcBorders>
              <w:top w:val="nil"/>
              <w:left w:val="nil"/>
              <w:bottom w:val="nil"/>
              <w:right w:val="nil"/>
            </w:tcBorders>
            <w:vAlign w:val="center"/>
          </w:tcPr>
          <w:p>
            <w:pPr>
              <w:widowControl/>
              <w:spacing w:line="240" w:lineRule="auto"/>
              <w:ind w:firstLine="0" w:firstLineChars="0"/>
              <w:jc w:val="left"/>
              <w:rPr>
                <w:color w:val="000000"/>
                <w:kern w:val="0"/>
                <w:sz w:val="21"/>
                <w:szCs w:val="21"/>
              </w:rPr>
            </w:pPr>
          </w:p>
        </w:tc>
        <w:tc>
          <w:tcPr>
            <w:tcW w:w="3204" w:type="dxa"/>
            <w:tcBorders>
              <w:top w:val="nil"/>
              <w:left w:val="nil"/>
              <w:bottom w:val="nil"/>
              <w:right w:val="nil"/>
            </w:tcBorders>
            <w:shd w:val="clear" w:color="auto" w:fill="auto"/>
            <w:noWrap/>
            <w:vAlign w:val="center"/>
          </w:tcPr>
          <w:p>
            <w:pPr>
              <w:widowControl/>
              <w:spacing w:line="240" w:lineRule="auto"/>
              <w:ind w:firstLine="0" w:firstLineChars="0"/>
              <w:jc w:val="center"/>
              <w:rPr>
                <w:color w:val="000000"/>
                <w:kern w:val="0"/>
                <w:sz w:val="21"/>
                <w:szCs w:val="21"/>
              </w:rPr>
            </w:pPr>
            <w:r>
              <w:rPr>
                <w:color w:val="000000"/>
                <w:kern w:val="0"/>
                <w:sz w:val="21"/>
                <w:szCs w:val="21"/>
              </w:rPr>
              <w:t>C.35-44岁</w:t>
            </w:r>
          </w:p>
        </w:tc>
        <w:tc>
          <w:tcPr>
            <w:tcW w:w="930"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52</w:t>
            </w:r>
          </w:p>
        </w:tc>
        <w:tc>
          <w:tcPr>
            <w:tcW w:w="1025"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eastAsia" w:eastAsia="宋体"/>
                <w:color w:val="000000"/>
                <w:kern w:val="0"/>
                <w:sz w:val="21"/>
                <w:szCs w:val="21"/>
                <w:lang w:val="en-US" w:eastAsia="zh-CN"/>
              </w:rPr>
            </w:pPr>
            <w:r>
              <w:rPr>
                <w:color w:val="000000"/>
                <w:kern w:val="0"/>
                <w:sz w:val="21"/>
                <w:szCs w:val="21"/>
              </w:rPr>
              <w:t>2</w:t>
            </w:r>
            <w:r>
              <w:rPr>
                <w:rFonts w:hint="eastAsia"/>
                <w:color w:val="000000"/>
                <w:kern w:val="0"/>
                <w:sz w:val="21"/>
                <w:szCs w:val="21"/>
                <w:lang w:val="en-US" w:eastAsia="zh-CN"/>
              </w:rPr>
              <w:t>8</w:t>
            </w:r>
          </w:p>
        </w:tc>
        <w:tc>
          <w:tcPr>
            <w:tcW w:w="809"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80</w:t>
            </w:r>
          </w:p>
        </w:tc>
      </w:tr>
      <w:tr>
        <w:tblPrEx>
          <w:tblCellMar>
            <w:top w:w="0" w:type="dxa"/>
            <w:left w:w="108" w:type="dxa"/>
            <w:bottom w:w="0" w:type="dxa"/>
            <w:right w:w="108" w:type="dxa"/>
          </w:tblCellMar>
        </w:tblPrEx>
        <w:trPr>
          <w:trHeight w:val="264" w:hRule="atLeast"/>
        </w:trPr>
        <w:tc>
          <w:tcPr>
            <w:tcW w:w="2338" w:type="dxa"/>
            <w:vMerge w:val="continue"/>
            <w:tcBorders>
              <w:top w:val="nil"/>
              <w:left w:val="nil"/>
              <w:bottom w:val="nil"/>
              <w:right w:val="nil"/>
            </w:tcBorders>
            <w:vAlign w:val="center"/>
          </w:tcPr>
          <w:p>
            <w:pPr>
              <w:widowControl/>
              <w:spacing w:line="240" w:lineRule="auto"/>
              <w:ind w:firstLine="0" w:firstLineChars="0"/>
              <w:jc w:val="left"/>
              <w:rPr>
                <w:color w:val="000000"/>
                <w:kern w:val="0"/>
                <w:sz w:val="21"/>
                <w:szCs w:val="21"/>
              </w:rPr>
            </w:pPr>
          </w:p>
        </w:tc>
        <w:tc>
          <w:tcPr>
            <w:tcW w:w="3204"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color w:val="000000"/>
                <w:kern w:val="0"/>
                <w:sz w:val="21"/>
                <w:szCs w:val="21"/>
              </w:rPr>
              <w:t>D.45-59岁</w:t>
            </w:r>
            <w:r>
              <w:rPr>
                <w:rFonts w:hint="eastAsia"/>
                <w:color w:val="000000"/>
                <w:kern w:val="0"/>
                <w:sz w:val="21"/>
                <w:szCs w:val="21"/>
                <w:lang w:val="en-US" w:eastAsia="zh-CN"/>
              </w:rPr>
              <w:t>和60岁以上</w:t>
            </w:r>
          </w:p>
        </w:tc>
        <w:tc>
          <w:tcPr>
            <w:tcW w:w="930"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28</w:t>
            </w:r>
          </w:p>
        </w:tc>
        <w:tc>
          <w:tcPr>
            <w:tcW w:w="1025"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13</w:t>
            </w:r>
          </w:p>
        </w:tc>
        <w:tc>
          <w:tcPr>
            <w:tcW w:w="809"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41</w:t>
            </w:r>
          </w:p>
        </w:tc>
      </w:tr>
      <w:tr>
        <w:tblPrEx>
          <w:tblCellMar>
            <w:top w:w="0" w:type="dxa"/>
            <w:left w:w="108" w:type="dxa"/>
            <w:bottom w:w="0" w:type="dxa"/>
            <w:right w:w="108" w:type="dxa"/>
          </w:tblCellMar>
        </w:tblPrEx>
        <w:trPr>
          <w:trHeight w:val="264" w:hRule="atLeast"/>
        </w:trPr>
        <w:tc>
          <w:tcPr>
            <w:tcW w:w="5542" w:type="dxa"/>
            <w:gridSpan w:val="2"/>
            <w:tcBorders>
              <w:top w:val="nil"/>
              <w:left w:val="nil"/>
              <w:bottom w:val="nil"/>
              <w:right w:val="nil"/>
            </w:tcBorders>
            <w:shd w:val="clear" w:color="auto" w:fill="auto"/>
            <w:noWrap/>
            <w:vAlign w:val="center"/>
          </w:tcPr>
          <w:p>
            <w:pPr>
              <w:widowControl/>
              <w:spacing w:line="240" w:lineRule="auto"/>
              <w:ind w:firstLine="0" w:firstLineChars="0"/>
              <w:jc w:val="center"/>
              <w:rPr>
                <w:color w:val="000000"/>
                <w:kern w:val="0"/>
                <w:sz w:val="21"/>
                <w:szCs w:val="21"/>
              </w:rPr>
            </w:pPr>
            <w:r>
              <w:rPr>
                <w:color w:val="000000"/>
                <w:kern w:val="0"/>
                <w:sz w:val="21"/>
                <w:szCs w:val="21"/>
              </w:rPr>
              <w:t>总计</w:t>
            </w:r>
          </w:p>
        </w:tc>
        <w:tc>
          <w:tcPr>
            <w:tcW w:w="930"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219</w:t>
            </w:r>
          </w:p>
        </w:tc>
        <w:tc>
          <w:tcPr>
            <w:tcW w:w="1025"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83</w:t>
            </w:r>
          </w:p>
        </w:tc>
        <w:tc>
          <w:tcPr>
            <w:tcW w:w="809"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color w:val="000000"/>
                <w:kern w:val="0"/>
                <w:sz w:val="21"/>
                <w:szCs w:val="21"/>
              </w:rPr>
              <w:t>3</w:t>
            </w:r>
            <w:r>
              <w:rPr>
                <w:rFonts w:hint="eastAsia"/>
                <w:color w:val="000000"/>
                <w:kern w:val="0"/>
                <w:sz w:val="21"/>
                <w:szCs w:val="21"/>
                <w:lang w:val="en-US" w:eastAsia="zh-CN"/>
              </w:rPr>
              <w:t>02</w:t>
            </w:r>
          </w:p>
        </w:tc>
      </w:tr>
      <w:tr>
        <w:tblPrEx>
          <w:tblCellMar>
            <w:top w:w="0" w:type="dxa"/>
            <w:left w:w="108" w:type="dxa"/>
            <w:bottom w:w="0" w:type="dxa"/>
            <w:right w:w="108" w:type="dxa"/>
          </w:tblCellMar>
        </w:tblPrEx>
        <w:trPr>
          <w:trHeight w:val="264" w:hRule="atLeast"/>
        </w:trPr>
        <w:tc>
          <w:tcPr>
            <w:tcW w:w="2338" w:type="dxa"/>
            <w:vMerge w:val="restart"/>
            <w:tcBorders>
              <w:top w:val="nil"/>
              <w:left w:val="nil"/>
              <w:bottom w:val="nil"/>
              <w:right w:val="nil"/>
            </w:tcBorders>
            <w:shd w:val="clear" w:color="auto" w:fill="auto"/>
            <w:noWrap/>
            <w:vAlign w:val="center"/>
          </w:tcPr>
          <w:p>
            <w:pPr>
              <w:widowControl/>
              <w:spacing w:line="240" w:lineRule="auto"/>
              <w:ind w:firstLine="0" w:firstLineChars="0"/>
              <w:jc w:val="center"/>
              <w:rPr>
                <w:color w:val="000000"/>
                <w:kern w:val="0"/>
                <w:sz w:val="21"/>
                <w:szCs w:val="21"/>
              </w:rPr>
            </w:pPr>
            <w:r>
              <w:rPr>
                <w:color w:val="000000"/>
                <w:kern w:val="0"/>
                <w:sz w:val="21"/>
                <w:szCs w:val="21"/>
              </w:rPr>
              <w:t>4、受教育程度</w:t>
            </w:r>
          </w:p>
        </w:tc>
        <w:tc>
          <w:tcPr>
            <w:tcW w:w="3204" w:type="dxa"/>
            <w:tcBorders>
              <w:top w:val="nil"/>
              <w:left w:val="nil"/>
              <w:bottom w:val="nil"/>
              <w:right w:val="nil"/>
            </w:tcBorders>
            <w:shd w:val="clear" w:color="auto" w:fill="auto"/>
            <w:noWrap/>
            <w:vAlign w:val="center"/>
          </w:tcPr>
          <w:p>
            <w:pPr>
              <w:widowControl/>
              <w:spacing w:line="240" w:lineRule="auto"/>
              <w:ind w:firstLine="0" w:firstLineChars="0"/>
              <w:jc w:val="center"/>
              <w:rPr>
                <w:color w:val="000000"/>
                <w:kern w:val="0"/>
                <w:sz w:val="21"/>
                <w:szCs w:val="21"/>
              </w:rPr>
            </w:pPr>
            <w:r>
              <w:rPr>
                <w:color w:val="000000"/>
                <w:kern w:val="0"/>
                <w:sz w:val="21"/>
                <w:szCs w:val="21"/>
              </w:rPr>
              <w:t>A.初中及以下</w:t>
            </w:r>
          </w:p>
        </w:tc>
        <w:tc>
          <w:tcPr>
            <w:tcW w:w="930"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30</w:t>
            </w:r>
          </w:p>
        </w:tc>
        <w:tc>
          <w:tcPr>
            <w:tcW w:w="1025"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13</w:t>
            </w:r>
          </w:p>
        </w:tc>
        <w:tc>
          <w:tcPr>
            <w:tcW w:w="809"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43</w:t>
            </w:r>
          </w:p>
        </w:tc>
      </w:tr>
      <w:tr>
        <w:tblPrEx>
          <w:tblCellMar>
            <w:top w:w="0" w:type="dxa"/>
            <w:left w:w="108" w:type="dxa"/>
            <w:bottom w:w="0" w:type="dxa"/>
            <w:right w:w="108" w:type="dxa"/>
          </w:tblCellMar>
        </w:tblPrEx>
        <w:trPr>
          <w:trHeight w:val="264" w:hRule="atLeast"/>
        </w:trPr>
        <w:tc>
          <w:tcPr>
            <w:tcW w:w="2338" w:type="dxa"/>
            <w:vMerge w:val="continue"/>
            <w:tcBorders>
              <w:top w:val="nil"/>
              <w:left w:val="nil"/>
              <w:bottom w:val="nil"/>
              <w:right w:val="nil"/>
            </w:tcBorders>
            <w:vAlign w:val="center"/>
          </w:tcPr>
          <w:p>
            <w:pPr>
              <w:widowControl/>
              <w:spacing w:line="240" w:lineRule="auto"/>
              <w:ind w:firstLine="0" w:firstLineChars="0"/>
              <w:jc w:val="left"/>
              <w:rPr>
                <w:color w:val="000000"/>
                <w:kern w:val="0"/>
                <w:sz w:val="21"/>
                <w:szCs w:val="21"/>
              </w:rPr>
            </w:pPr>
          </w:p>
        </w:tc>
        <w:tc>
          <w:tcPr>
            <w:tcW w:w="3204" w:type="dxa"/>
            <w:tcBorders>
              <w:top w:val="nil"/>
              <w:left w:val="nil"/>
              <w:bottom w:val="nil"/>
              <w:right w:val="nil"/>
            </w:tcBorders>
            <w:shd w:val="clear" w:color="auto" w:fill="auto"/>
            <w:noWrap/>
            <w:vAlign w:val="center"/>
          </w:tcPr>
          <w:p>
            <w:pPr>
              <w:widowControl/>
              <w:spacing w:line="240" w:lineRule="auto"/>
              <w:ind w:firstLine="0" w:firstLineChars="0"/>
              <w:jc w:val="center"/>
              <w:rPr>
                <w:color w:val="000000"/>
                <w:kern w:val="0"/>
                <w:sz w:val="21"/>
                <w:szCs w:val="21"/>
              </w:rPr>
            </w:pPr>
            <w:r>
              <w:rPr>
                <w:color w:val="000000"/>
                <w:kern w:val="0"/>
                <w:sz w:val="21"/>
                <w:szCs w:val="21"/>
              </w:rPr>
              <w:t>B.高中/中专</w:t>
            </w:r>
          </w:p>
        </w:tc>
        <w:tc>
          <w:tcPr>
            <w:tcW w:w="930"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51</w:t>
            </w:r>
          </w:p>
        </w:tc>
        <w:tc>
          <w:tcPr>
            <w:tcW w:w="1025"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17</w:t>
            </w:r>
          </w:p>
        </w:tc>
        <w:tc>
          <w:tcPr>
            <w:tcW w:w="809"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68</w:t>
            </w:r>
          </w:p>
        </w:tc>
      </w:tr>
      <w:tr>
        <w:tblPrEx>
          <w:tblCellMar>
            <w:top w:w="0" w:type="dxa"/>
            <w:left w:w="108" w:type="dxa"/>
            <w:bottom w:w="0" w:type="dxa"/>
            <w:right w:w="108" w:type="dxa"/>
          </w:tblCellMar>
        </w:tblPrEx>
        <w:trPr>
          <w:trHeight w:val="264" w:hRule="atLeast"/>
        </w:trPr>
        <w:tc>
          <w:tcPr>
            <w:tcW w:w="2338" w:type="dxa"/>
            <w:vMerge w:val="continue"/>
            <w:tcBorders>
              <w:top w:val="nil"/>
              <w:left w:val="nil"/>
              <w:bottom w:val="nil"/>
              <w:right w:val="nil"/>
            </w:tcBorders>
            <w:vAlign w:val="center"/>
          </w:tcPr>
          <w:p>
            <w:pPr>
              <w:widowControl/>
              <w:spacing w:line="240" w:lineRule="auto"/>
              <w:ind w:firstLine="0" w:firstLineChars="0"/>
              <w:jc w:val="left"/>
              <w:rPr>
                <w:color w:val="000000"/>
                <w:kern w:val="0"/>
                <w:sz w:val="21"/>
                <w:szCs w:val="21"/>
              </w:rPr>
            </w:pPr>
          </w:p>
        </w:tc>
        <w:tc>
          <w:tcPr>
            <w:tcW w:w="3204" w:type="dxa"/>
            <w:tcBorders>
              <w:top w:val="nil"/>
              <w:left w:val="nil"/>
              <w:bottom w:val="nil"/>
              <w:right w:val="nil"/>
            </w:tcBorders>
            <w:shd w:val="clear" w:color="auto" w:fill="auto"/>
            <w:noWrap/>
            <w:vAlign w:val="center"/>
          </w:tcPr>
          <w:p>
            <w:pPr>
              <w:widowControl/>
              <w:spacing w:line="240" w:lineRule="auto"/>
              <w:ind w:firstLine="0" w:firstLineChars="0"/>
              <w:jc w:val="center"/>
              <w:rPr>
                <w:color w:val="000000"/>
                <w:kern w:val="0"/>
                <w:sz w:val="21"/>
                <w:szCs w:val="21"/>
              </w:rPr>
            </w:pPr>
            <w:r>
              <w:rPr>
                <w:color w:val="000000"/>
                <w:kern w:val="0"/>
                <w:sz w:val="21"/>
                <w:szCs w:val="21"/>
              </w:rPr>
              <w:t>C.大专/本科</w:t>
            </w:r>
          </w:p>
        </w:tc>
        <w:tc>
          <w:tcPr>
            <w:tcW w:w="930"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color w:val="000000"/>
                <w:kern w:val="0"/>
                <w:sz w:val="21"/>
                <w:szCs w:val="21"/>
              </w:rPr>
              <w:t>1</w:t>
            </w:r>
            <w:r>
              <w:rPr>
                <w:rFonts w:hint="eastAsia"/>
                <w:color w:val="000000"/>
                <w:kern w:val="0"/>
                <w:sz w:val="21"/>
                <w:szCs w:val="21"/>
                <w:lang w:val="en-US" w:eastAsia="zh-CN"/>
              </w:rPr>
              <w:t>11</w:t>
            </w:r>
          </w:p>
        </w:tc>
        <w:tc>
          <w:tcPr>
            <w:tcW w:w="1025"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35</w:t>
            </w:r>
          </w:p>
        </w:tc>
        <w:tc>
          <w:tcPr>
            <w:tcW w:w="809"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146</w:t>
            </w:r>
          </w:p>
        </w:tc>
      </w:tr>
      <w:tr>
        <w:tblPrEx>
          <w:tblCellMar>
            <w:top w:w="0" w:type="dxa"/>
            <w:left w:w="108" w:type="dxa"/>
            <w:bottom w:w="0" w:type="dxa"/>
            <w:right w:w="108" w:type="dxa"/>
          </w:tblCellMar>
        </w:tblPrEx>
        <w:trPr>
          <w:trHeight w:val="264" w:hRule="atLeast"/>
        </w:trPr>
        <w:tc>
          <w:tcPr>
            <w:tcW w:w="2338" w:type="dxa"/>
            <w:vMerge w:val="continue"/>
            <w:tcBorders>
              <w:top w:val="nil"/>
              <w:left w:val="nil"/>
              <w:bottom w:val="nil"/>
              <w:right w:val="nil"/>
            </w:tcBorders>
            <w:vAlign w:val="center"/>
          </w:tcPr>
          <w:p>
            <w:pPr>
              <w:widowControl/>
              <w:spacing w:line="240" w:lineRule="auto"/>
              <w:ind w:firstLine="0" w:firstLineChars="0"/>
              <w:jc w:val="left"/>
              <w:rPr>
                <w:color w:val="000000"/>
                <w:kern w:val="0"/>
                <w:sz w:val="21"/>
                <w:szCs w:val="21"/>
              </w:rPr>
            </w:pPr>
          </w:p>
        </w:tc>
        <w:tc>
          <w:tcPr>
            <w:tcW w:w="3204" w:type="dxa"/>
            <w:tcBorders>
              <w:top w:val="nil"/>
              <w:left w:val="nil"/>
              <w:bottom w:val="nil"/>
              <w:right w:val="nil"/>
            </w:tcBorders>
            <w:shd w:val="clear" w:color="auto" w:fill="auto"/>
            <w:noWrap/>
            <w:vAlign w:val="center"/>
          </w:tcPr>
          <w:p>
            <w:pPr>
              <w:widowControl/>
              <w:spacing w:line="240" w:lineRule="auto"/>
              <w:ind w:firstLine="0" w:firstLineChars="0"/>
              <w:jc w:val="center"/>
              <w:rPr>
                <w:color w:val="000000"/>
                <w:kern w:val="0"/>
                <w:sz w:val="21"/>
                <w:szCs w:val="21"/>
              </w:rPr>
            </w:pPr>
            <w:r>
              <w:rPr>
                <w:color w:val="000000"/>
                <w:kern w:val="0"/>
                <w:sz w:val="21"/>
                <w:szCs w:val="21"/>
              </w:rPr>
              <w:t>D.硕士及以上</w:t>
            </w:r>
          </w:p>
        </w:tc>
        <w:tc>
          <w:tcPr>
            <w:tcW w:w="930"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27</w:t>
            </w:r>
          </w:p>
        </w:tc>
        <w:tc>
          <w:tcPr>
            <w:tcW w:w="1025"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eastAsia" w:eastAsia="宋体"/>
                <w:color w:val="000000"/>
                <w:kern w:val="0"/>
                <w:sz w:val="21"/>
                <w:szCs w:val="21"/>
                <w:lang w:val="en-US" w:eastAsia="zh-CN"/>
              </w:rPr>
            </w:pPr>
            <w:r>
              <w:rPr>
                <w:color w:val="000000"/>
                <w:kern w:val="0"/>
                <w:sz w:val="21"/>
                <w:szCs w:val="21"/>
              </w:rPr>
              <w:t>1</w:t>
            </w:r>
            <w:r>
              <w:rPr>
                <w:rFonts w:hint="eastAsia"/>
                <w:color w:val="000000"/>
                <w:kern w:val="0"/>
                <w:sz w:val="21"/>
                <w:szCs w:val="21"/>
                <w:lang w:val="en-US" w:eastAsia="zh-CN"/>
              </w:rPr>
              <w:t>8</w:t>
            </w:r>
          </w:p>
        </w:tc>
        <w:tc>
          <w:tcPr>
            <w:tcW w:w="809"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45</w:t>
            </w:r>
          </w:p>
        </w:tc>
      </w:tr>
      <w:tr>
        <w:tblPrEx>
          <w:tblCellMar>
            <w:top w:w="0" w:type="dxa"/>
            <w:left w:w="108" w:type="dxa"/>
            <w:bottom w:w="0" w:type="dxa"/>
            <w:right w:w="108" w:type="dxa"/>
          </w:tblCellMar>
        </w:tblPrEx>
        <w:trPr>
          <w:trHeight w:val="264" w:hRule="atLeast"/>
        </w:trPr>
        <w:tc>
          <w:tcPr>
            <w:tcW w:w="5542" w:type="dxa"/>
            <w:gridSpan w:val="2"/>
            <w:tcBorders>
              <w:top w:val="nil"/>
              <w:left w:val="nil"/>
              <w:bottom w:val="nil"/>
              <w:right w:val="nil"/>
            </w:tcBorders>
            <w:shd w:val="clear" w:color="auto" w:fill="auto"/>
            <w:noWrap/>
            <w:vAlign w:val="center"/>
          </w:tcPr>
          <w:p>
            <w:pPr>
              <w:widowControl/>
              <w:spacing w:line="240" w:lineRule="auto"/>
              <w:ind w:firstLine="0" w:firstLineChars="0"/>
              <w:jc w:val="center"/>
              <w:rPr>
                <w:color w:val="000000"/>
                <w:kern w:val="0"/>
                <w:sz w:val="21"/>
                <w:szCs w:val="21"/>
              </w:rPr>
            </w:pPr>
            <w:r>
              <w:rPr>
                <w:color w:val="000000"/>
                <w:kern w:val="0"/>
                <w:sz w:val="21"/>
                <w:szCs w:val="21"/>
              </w:rPr>
              <w:t>总计</w:t>
            </w:r>
          </w:p>
        </w:tc>
        <w:tc>
          <w:tcPr>
            <w:tcW w:w="930"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color w:val="000000"/>
                <w:kern w:val="0"/>
                <w:sz w:val="21"/>
                <w:szCs w:val="21"/>
              </w:rPr>
              <w:t>2</w:t>
            </w:r>
            <w:r>
              <w:rPr>
                <w:rFonts w:hint="eastAsia"/>
                <w:color w:val="000000"/>
                <w:kern w:val="0"/>
                <w:sz w:val="21"/>
                <w:szCs w:val="21"/>
                <w:lang w:val="en-US" w:eastAsia="zh-CN"/>
              </w:rPr>
              <w:t>19</w:t>
            </w:r>
          </w:p>
        </w:tc>
        <w:tc>
          <w:tcPr>
            <w:tcW w:w="1025"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83</w:t>
            </w:r>
          </w:p>
        </w:tc>
        <w:tc>
          <w:tcPr>
            <w:tcW w:w="809"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color w:val="000000"/>
                <w:kern w:val="0"/>
                <w:sz w:val="21"/>
                <w:szCs w:val="21"/>
              </w:rPr>
              <w:t>3</w:t>
            </w:r>
            <w:r>
              <w:rPr>
                <w:rFonts w:hint="eastAsia"/>
                <w:color w:val="000000"/>
                <w:kern w:val="0"/>
                <w:sz w:val="21"/>
                <w:szCs w:val="21"/>
                <w:lang w:val="en-US" w:eastAsia="zh-CN"/>
              </w:rPr>
              <w:t>02</w:t>
            </w:r>
          </w:p>
        </w:tc>
      </w:tr>
      <w:tr>
        <w:tblPrEx>
          <w:tblCellMar>
            <w:top w:w="0" w:type="dxa"/>
            <w:left w:w="108" w:type="dxa"/>
            <w:bottom w:w="0" w:type="dxa"/>
            <w:right w:w="108" w:type="dxa"/>
          </w:tblCellMar>
        </w:tblPrEx>
        <w:trPr>
          <w:trHeight w:val="264" w:hRule="atLeast"/>
        </w:trPr>
        <w:tc>
          <w:tcPr>
            <w:tcW w:w="2338" w:type="dxa"/>
            <w:vMerge w:val="restart"/>
            <w:tcBorders>
              <w:top w:val="nil"/>
              <w:left w:val="nil"/>
              <w:bottom w:val="nil"/>
              <w:right w:val="nil"/>
            </w:tcBorders>
            <w:shd w:val="clear" w:color="auto" w:fill="auto"/>
            <w:noWrap/>
            <w:vAlign w:val="center"/>
          </w:tcPr>
          <w:p>
            <w:pPr>
              <w:widowControl/>
              <w:spacing w:line="240" w:lineRule="auto"/>
              <w:ind w:firstLine="0" w:firstLineChars="0"/>
              <w:jc w:val="center"/>
              <w:rPr>
                <w:color w:val="000000"/>
                <w:kern w:val="0"/>
                <w:sz w:val="21"/>
                <w:szCs w:val="21"/>
              </w:rPr>
            </w:pPr>
            <w:r>
              <w:rPr>
                <w:color w:val="000000"/>
                <w:kern w:val="0"/>
                <w:sz w:val="21"/>
                <w:szCs w:val="21"/>
              </w:rPr>
              <w:t>5、您的职业</w:t>
            </w:r>
          </w:p>
        </w:tc>
        <w:tc>
          <w:tcPr>
            <w:tcW w:w="3204" w:type="dxa"/>
            <w:tcBorders>
              <w:top w:val="nil"/>
              <w:left w:val="nil"/>
              <w:bottom w:val="nil"/>
              <w:right w:val="nil"/>
            </w:tcBorders>
            <w:shd w:val="clear" w:color="auto" w:fill="auto"/>
            <w:noWrap/>
            <w:vAlign w:val="center"/>
          </w:tcPr>
          <w:p>
            <w:pPr>
              <w:widowControl/>
              <w:spacing w:line="240" w:lineRule="auto"/>
              <w:ind w:firstLine="0" w:firstLineChars="0"/>
              <w:jc w:val="center"/>
              <w:rPr>
                <w:color w:val="000000"/>
                <w:kern w:val="0"/>
                <w:sz w:val="21"/>
                <w:szCs w:val="21"/>
              </w:rPr>
            </w:pPr>
            <w:r>
              <w:rPr>
                <w:color w:val="000000"/>
                <w:kern w:val="0"/>
                <w:sz w:val="21"/>
                <w:szCs w:val="21"/>
              </w:rPr>
              <w:t>A.公务员企事业单位</w:t>
            </w:r>
          </w:p>
        </w:tc>
        <w:tc>
          <w:tcPr>
            <w:tcW w:w="930"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36</w:t>
            </w:r>
          </w:p>
        </w:tc>
        <w:tc>
          <w:tcPr>
            <w:tcW w:w="1025"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15</w:t>
            </w:r>
          </w:p>
        </w:tc>
        <w:tc>
          <w:tcPr>
            <w:tcW w:w="809"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51</w:t>
            </w:r>
          </w:p>
        </w:tc>
      </w:tr>
      <w:tr>
        <w:tblPrEx>
          <w:tblCellMar>
            <w:top w:w="0" w:type="dxa"/>
            <w:left w:w="108" w:type="dxa"/>
            <w:bottom w:w="0" w:type="dxa"/>
            <w:right w:w="108" w:type="dxa"/>
          </w:tblCellMar>
        </w:tblPrEx>
        <w:trPr>
          <w:trHeight w:val="264" w:hRule="atLeast"/>
        </w:trPr>
        <w:tc>
          <w:tcPr>
            <w:tcW w:w="2338" w:type="dxa"/>
            <w:vMerge w:val="continue"/>
            <w:tcBorders>
              <w:top w:val="nil"/>
              <w:left w:val="nil"/>
              <w:bottom w:val="nil"/>
              <w:right w:val="nil"/>
            </w:tcBorders>
            <w:vAlign w:val="center"/>
          </w:tcPr>
          <w:p>
            <w:pPr>
              <w:widowControl/>
              <w:spacing w:line="240" w:lineRule="auto"/>
              <w:ind w:firstLine="0" w:firstLineChars="0"/>
              <w:jc w:val="left"/>
              <w:rPr>
                <w:color w:val="000000"/>
                <w:kern w:val="0"/>
                <w:sz w:val="21"/>
                <w:szCs w:val="21"/>
              </w:rPr>
            </w:pPr>
          </w:p>
        </w:tc>
        <w:tc>
          <w:tcPr>
            <w:tcW w:w="3204" w:type="dxa"/>
            <w:tcBorders>
              <w:top w:val="nil"/>
              <w:left w:val="nil"/>
              <w:bottom w:val="nil"/>
              <w:right w:val="nil"/>
            </w:tcBorders>
            <w:shd w:val="clear" w:color="auto" w:fill="auto"/>
            <w:noWrap/>
            <w:vAlign w:val="center"/>
          </w:tcPr>
          <w:p>
            <w:pPr>
              <w:widowControl/>
              <w:spacing w:line="240" w:lineRule="auto"/>
              <w:ind w:firstLine="0" w:firstLineChars="0"/>
              <w:jc w:val="center"/>
              <w:rPr>
                <w:color w:val="000000"/>
                <w:kern w:val="0"/>
                <w:sz w:val="21"/>
                <w:szCs w:val="21"/>
              </w:rPr>
            </w:pPr>
            <w:r>
              <w:rPr>
                <w:color w:val="000000"/>
                <w:kern w:val="0"/>
                <w:sz w:val="21"/>
                <w:szCs w:val="21"/>
              </w:rPr>
              <w:t>B.个体经营者</w:t>
            </w:r>
          </w:p>
        </w:tc>
        <w:tc>
          <w:tcPr>
            <w:tcW w:w="930"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80</w:t>
            </w:r>
          </w:p>
        </w:tc>
        <w:tc>
          <w:tcPr>
            <w:tcW w:w="1025"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33</w:t>
            </w:r>
          </w:p>
        </w:tc>
        <w:tc>
          <w:tcPr>
            <w:tcW w:w="809"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113</w:t>
            </w:r>
          </w:p>
        </w:tc>
      </w:tr>
      <w:tr>
        <w:tblPrEx>
          <w:tblCellMar>
            <w:top w:w="0" w:type="dxa"/>
            <w:left w:w="108" w:type="dxa"/>
            <w:bottom w:w="0" w:type="dxa"/>
            <w:right w:w="108" w:type="dxa"/>
          </w:tblCellMar>
        </w:tblPrEx>
        <w:trPr>
          <w:trHeight w:val="264" w:hRule="atLeast"/>
        </w:trPr>
        <w:tc>
          <w:tcPr>
            <w:tcW w:w="2338" w:type="dxa"/>
            <w:vMerge w:val="continue"/>
            <w:tcBorders>
              <w:top w:val="nil"/>
              <w:left w:val="nil"/>
              <w:bottom w:val="nil"/>
              <w:right w:val="nil"/>
            </w:tcBorders>
            <w:vAlign w:val="center"/>
          </w:tcPr>
          <w:p>
            <w:pPr>
              <w:widowControl/>
              <w:spacing w:line="240" w:lineRule="auto"/>
              <w:ind w:firstLine="0" w:firstLineChars="0"/>
              <w:jc w:val="left"/>
              <w:rPr>
                <w:color w:val="000000"/>
                <w:kern w:val="0"/>
                <w:sz w:val="21"/>
                <w:szCs w:val="21"/>
              </w:rPr>
            </w:pPr>
          </w:p>
        </w:tc>
        <w:tc>
          <w:tcPr>
            <w:tcW w:w="3204" w:type="dxa"/>
            <w:tcBorders>
              <w:top w:val="nil"/>
              <w:left w:val="nil"/>
              <w:bottom w:val="nil"/>
              <w:right w:val="nil"/>
            </w:tcBorders>
            <w:shd w:val="clear" w:color="auto" w:fill="auto"/>
            <w:noWrap/>
            <w:vAlign w:val="center"/>
          </w:tcPr>
          <w:p>
            <w:pPr>
              <w:widowControl/>
              <w:spacing w:line="240" w:lineRule="auto"/>
              <w:ind w:firstLine="0" w:firstLineChars="0"/>
              <w:jc w:val="center"/>
              <w:rPr>
                <w:color w:val="000000"/>
                <w:kern w:val="0"/>
                <w:sz w:val="21"/>
                <w:szCs w:val="21"/>
              </w:rPr>
            </w:pPr>
            <w:r>
              <w:rPr>
                <w:color w:val="000000"/>
                <w:kern w:val="0"/>
                <w:sz w:val="21"/>
                <w:szCs w:val="21"/>
              </w:rPr>
              <w:t>C.学生</w:t>
            </w:r>
          </w:p>
        </w:tc>
        <w:tc>
          <w:tcPr>
            <w:tcW w:w="930"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18</w:t>
            </w:r>
          </w:p>
        </w:tc>
        <w:tc>
          <w:tcPr>
            <w:tcW w:w="1025"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eastAsia" w:eastAsia="宋体"/>
                <w:color w:val="000000"/>
                <w:kern w:val="0"/>
                <w:sz w:val="21"/>
                <w:szCs w:val="21"/>
                <w:lang w:val="en-US" w:eastAsia="zh-CN"/>
              </w:rPr>
            </w:pPr>
            <w:r>
              <w:rPr>
                <w:rFonts w:hint="eastAsia"/>
                <w:color w:val="000000"/>
                <w:kern w:val="0"/>
                <w:sz w:val="21"/>
                <w:szCs w:val="21"/>
                <w:lang w:val="en-US" w:eastAsia="zh-CN"/>
              </w:rPr>
              <w:t>5</w:t>
            </w:r>
          </w:p>
        </w:tc>
        <w:tc>
          <w:tcPr>
            <w:tcW w:w="809"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23</w:t>
            </w:r>
          </w:p>
        </w:tc>
      </w:tr>
      <w:tr>
        <w:tblPrEx>
          <w:tblCellMar>
            <w:top w:w="0" w:type="dxa"/>
            <w:left w:w="108" w:type="dxa"/>
            <w:bottom w:w="0" w:type="dxa"/>
            <w:right w:w="108" w:type="dxa"/>
          </w:tblCellMar>
        </w:tblPrEx>
        <w:trPr>
          <w:trHeight w:val="264" w:hRule="atLeast"/>
        </w:trPr>
        <w:tc>
          <w:tcPr>
            <w:tcW w:w="2338" w:type="dxa"/>
            <w:vMerge w:val="continue"/>
            <w:tcBorders>
              <w:top w:val="nil"/>
              <w:left w:val="nil"/>
              <w:bottom w:val="nil"/>
              <w:right w:val="nil"/>
            </w:tcBorders>
            <w:vAlign w:val="center"/>
          </w:tcPr>
          <w:p>
            <w:pPr>
              <w:widowControl/>
              <w:spacing w:line="240" w:lineRule="auto"/>
              <w:ind w:firstLine="0" w:firstLineChars="0"/>
              <w:jc w:val="left"/>
              <w:rPr>
                <w:color w:val="000000"/>
                <w:kern w:val="0"/>
                <w:sz w:val="21"/>
                <w:szCs w:val="21"/>
              </w:rPr>
            </w:pPr>
          </w:p>
        </w:tc>
        <w:tc>
          <w:tcPr>
            <w:tcW w:w="3204" w:type="dxa"/>
            <w:tcBorders>
              <w:top w:val="nil"/>
              <w:left w:val="nil"/>
              <w:bottom w:val="nil"/>
              <w:right w:val="nil"/>
            </w:tcBorders>
            <w:shd w:val="clear" w:color="auto" w:fill="auto"/>
            <w:noWrap/>
            <w:vAlign w:val="center"/>
          </w:tcPr>
          <w:p>
            <w:pPr>
              <w:widowControl/>
              <w:spacing w:line="240" w:lineRule="auto"/>
              <w:ind w:firstLine="0" w:firstLineChars="0"/>
              <w:jc w:val="center"/>
              <w:rPr>
                <w:color w:val="000000"/>
                <w:kern w:val="0"/>
                <w:sz w:val="21"/>
                <w:szCs w:val="21"/>
              </w:rPr>
            </w:pPr>
            <w:r>
              <w:rPr>
                <w:color w:val="000000"/>
                <w:kern w:val="0"/>
                <w:sz w:val="21"/>
                <w:szCs w:val="21"/>
              </w:rPr>
              <w:t>D.自由职业者</w:t>
            </w:r>
          </w:p>
        </w:tc>
        <w:tc>
          <w:tcPr>
            <w:tcW w:w="930"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71</w:t>
            </w:r>
          </w:p>
        </w:tc>
        <w:tc>
          <w:tcPr>
            <w:tcW w:w="1025"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22</w:t>
            </w:r>
          </w:p>
        </w:tc>
        <w:tc>
          <w:tcPr>
            <w:tcW w:w="809"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93</w:t>
            </w:r>
          </w:p>
        </w:tc>
      </w:tr>
      <w:tr>
        <w:tblPrEx>
          <w:tblCellMar>
            <w:top w:w="0" w:type="dxa"/>
            <w:left w:w="108" w:type="dxa"/>
            <w:bottom w:w="0" w:type="dxa"/>
            <w:right w:w="108" w:type="dxa"/>
          </w:tblCellMar>
        </w:tblPrEx>
        <w:trPr>
          <w:trHeight w:val="264" w:hRule="atLeast"/>
        </w:trPr>
        <w:tc>
          <w:tcPr>
            <w:tcW w:w="2338" w:type="dxa"/>
            <w:vMerge w:val="continue"/>
            <w:tcBorders>
              <w:top w:val="nil"/>
              <w:left w:val="nil"/>
              <w:bottom w:val="nil"/>
              <w:right w:val="nil"/>
            </w:tcBorders>
            <w:vAlign w:val="center"/>
          </w:tcPr>
          <w:p>
            <w:pPr>
              <w:widowControl/>
              <w:spacing w:line="240" w:lineRule="auto"/>
              <w:ind w:firstLine="0" w:firstLineChars="0"/>
              <w:jc w:val="left"/>
              <w:rPr>
                <w:color w:val="000000"/>
                <w:kern w:val="0"/>
                <w:sz w:val="21"/>
                <w:szCs w:val="21"/>
              </w:rPr>
            </w:pPr>
          </w:p>
        </w:tc>
        <w:tc>
          <w:tcPr>
            <w:tcW w:w="3204" w:type="dxa"/>
            <w:tcBorders>
              <w:top w:val="nil"/>
              <w:left w:val="nil"/>
              <w:bottom w:val="nil"/>
              <w:right w:val="nil"/>
            </w:tcBorders>
            <w:shd w:val="clear" w:color="auto" w:fill="auto"/>
            <w:noWrap/>
            <w:vAlign w:val="center"/>
          </w:tcPr>
          <w:p>
            <w:pPr>
              <w:widowControl/>
              <w:spacing w:line="240" w:lineRule="auto"/>
              <w:ind w:firstLine="0" w:firstLineChars="0"/>
              <w:jc w:val="center"/>
              <w:rPr>
                <w:color w:val="000000"/>
                <w:kern w:val="0"/>
                <w:sz w:val="21"/>
                <w:szCs w:val="21"/>
              </w:rPr>
            </w:pPr>
            <w:r>
              <w:rPr>
                <w:color w:val="000000"/>
                <w:kern w:val="0"/>
                <w:sz w:val="21"/>
                <w:szCs w:val="21"/>
              </w:rPr>
              <w:t>E.其它</w:t>
            </w:r>
          </w:p>
        </w:tc>
        <w:tc>
          <w:tcPr>
            <w:tcW w:w="930"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14</w:t>
            </w:r>
          </w:p>
        </w:tc>
        <w:tc>
          <w:tcPr>
            <w:tcW w:w="1025"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8</w:t>
            </w:r>
          </w:p>
        </w:tc>
        <w:tc>
          <w:tcPr>
            <w:tcW w:w="809"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22</w:t>
            </w:r>
          </w:p>
        </w:tc>
      </w:tr>
      <w:tr>
        <w:tblPrEx>
          <w:tblCellMar>
            <w:top w:w="0" w:type="dxa"/>
            <w:left w:w="108" w:type="dxa"/>
            <w:bottom w:w="0" w:type="dxa"/>
            <w:right w:w="108" w:type="dxa"/>
          </w:tblCellMar>
        </w:tblPrEx>
        <w:trPr>
          <w:trHeight w:val="264" w:hRule="atLeast"/>
        </w:trPr>
        <w:tc>
          <w:tcPr>
            <w:tcW w:w="5542" w:type="dxa"/>
            <w:gridSpan w:val="2"/>
            <w:tcBorders>
              <w:top w:val="nil"/>
              <w:left w:val="nil"/>
              <w:bottom w:val="nil"/>
              <w:right w:val="nil"/>
            </w:tcBorders>
            <w:shd w:val="clear" w:color="auto" w:fill="auto"/>
            <w:noWrap/>
            <w:vAlign w:val="center"/>
          </w:tcPr>
          <w:p>
            <w:pPr>
              <w:widowControl/>
              <w:spacing w:line="240" w:lineRule="auto"/>
              <w:ind w:firstLine="0" w:firstLineChars="0"/>
              <w:jc w:val="center"/>
              <w:rPr>
                <w:color w:val="000000"/>
                <w:kern w:val="0"/>
                <w:sz w:val="21"/>
                <w:szCs w:val="21"/>
              </w:rPr>
            </w:pPr>
            <w:r>
              <w:rPr>
                <w:color w:val="000000"/>
                <w:kern w:val="0"/>
                <w:sz w:val="21"/>
                <w:szCs w:val="21"/>
              </w:rPr>
              <w:t>总计</w:t>
            </w:r>
          </w:p>
        </w:tc>
        <w:tc>
          <w:tcPr>
            <w:tcW w:w="930"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color w:val="000000"/>
                <w:kern w:val="0"/>
                <w:sz w:val="21"/>
                <w:szCs w:val="21"/>
              </w:rPr>
              <w:t>2</w:t>
            </w:r>
            <w:r>
              <w:rPr>
                <w:rFonts w:hint="eastAsia"/>
                <w:color w:val="000000"/>
                <w:kern w:val="0"/>
                <w:sz w:val="21"/>
                <w:szCs w:val="21"/>
                <w:lang w:val="en-US" w:eastAsia="zh-CN"/>
              </w:rPr>
              <w:t>19</w:t>
            </w:r>
          </w:p>
        </w:tc>
        <w:tc>
          <w:tcPr>
            <w:tcW w:w="1025"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83</w:t>
            </w:r>
          </w:p>
        </w:tc>
        <w:tc>
          <w:tcPr>
            <w:tcW w:w="809"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color w:val="000000"/>
                <w:kern w:val="0"/>
                <w:sz w:val="21"/>
                <w:szCs w:val="21"/>
              </w:rPr>
              <w:t>3</w:t>
            </w:r>
            <w:r>
              <w:rPr>
                <w:rFonts w:hint="eastAsia"/>
                <w:color w:val="000000"/>
                <w:kern w:val="0"/>
                <w:sz w:val="21"/>
                <w:szCs w:val="21"/>
                <w:lang w:val="en-US" w:eastAsia="zh-CN"/>
              </w:rPr>
              <w:t>02</w:t>
            </w:r>
          </w:p>
        </w:tc>
      </w:tr>
      <w:tr>
        <w:tblPrEx>
          <w:tblCellMar>
            <w:top w:w="0" w:type="dxa"/>
            <w:left w:w="108" w:type="dxa"/>
            <w:bottom w:w="0" w:type="dxa"/>
            <w:right w:w="108" w:type="dxa"/>
          </w:tblCellMar>
        </w:tblPrEx>
        <w:trPr>
          <w:trHeight w:val="264" w:hRule="atLeast"/>
        </w:trPr>
        <w:tc>
          <w:tcPr>
            <w:tcW w:w="2338" w:type="dxa"/>
            <w:vMerge w:val="restart"/>
            <w:tcBorders>
              <w:top w:val="nil"/>
              <w:left w:val="nil"/>
              <w:bottom w:val="nil"/>
              <w:right w:val="nil"/>
            </w:tcBorders>
            <w:shd w:val="clear" w:color="auto" w:fill="auto"/>
            <w:noWrap/>
            <w:vAlign w:val="center"/>
          </w:tcPr>
          <w:p>
            <w:pPr>
              <w:widowControl/>
              <w:spacing w:line="240" w:lineRule="auto"/>
              <w:ind w:firstLine="0" w:firstLineChars="0"/>
              <w:jc w:val="center"/>
              <w:rPr>
                <w:color w:val="000000"/>
                <w:kern w:val="0"/>
                <w:sz w:val="21"/>
                <w:szCs w:val="21"/>
              </w:rPr>
            </w:pPr>
            <w:r>
              <w:rPr>
                <w:color w:val="000000"/>
                <w:kern w:val="0"/>
                <w:sz w:val="21"/>
                <w:szCs w:val="21"/>
              </w:rPr>
              <w:t>6、2021年您的月平均收入为:</w:t>
            </w:r>
          </w:p>
        </w:tc>
        <w:tc>
          <w:tcPr>
            <w:tcW w:w="3204" w:type="dxa"/>
            <w:tcBorders>
              <w:top w:val="nil"/>
              <w:left w:val="nil"/>
              <w:bottom w:val="nil"/>
              <w:right w:val="nil"/>
            </w:tcBorders>
            <w:shd w:val="clear" w:color="auto" w:fill="auto"/>
            <w:noWrap/>
            <w:vAlign w:val="center"/>
          </w:tcPr>
          <w:p>
            <w:pPr>
              <w:widowControl/>
              <w:spacing w:line="240" w:lineRule="auto"/>
              <w:ind w:firstLine="0" w:firstLineChars="0"/>
              <w:jc w:val="center"/>
              <w:rPr>
                <w:color w:val="000000"/>
                <w:kern w:val="0"/>
                <w:sz w:val="21"/>
                <w:szCs w:val="21"/>
              </w:rPr>
            </w:pPr>
            <w:r>
              <w:rPr>
                <w:color w:val="000000"/>
                <w:kern w:val="0"/>
                <w:sz w:val="21"/>
                <w:szCs w:val="21"/>
              </w:rPr>
              <w:t>A.小于1000元</w:t>
            </w:r>
          </w:p>
        </w:tc>
        <w:tc>
          <w:tcPr>
            <w:tcW w:w="930"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11</w:t>
            </w:r>
          </w:p>
        </w:tc>
        <w:tc>
          <w:tcPr>
            <w:tcW w:w="1025"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eastAsia" w:eastAsia="宋体"/>
                <w:color w:val="000000"/>
                <w:kern w:val="0"/>
                <w:sz w:val="21"/>
                <w:szCs w:val="21"/>
                <w:lang w:val="en-US" w:eastAsia="zh-CN"/>
              </w:rPr>
            </w:pPr>
            <w:r>
              <w:rPr>
                <w:rFonts w:hint="eastAsia"/>
                <w:color w:val="000000"/>
                <w:kern w:val="0"/>
                <w:sz w:val="21"/>
                <w:szCs w:val="21"/>
                <w:lang w:val="en-US" w:eastAsia="zh-CN"/>
              </w:rPr>
              <w:t>1</w:t>
            </w:r>
          </w:p>
        </w:tc>
        <w:tc>
          <w:tcPr>
            <w:tcW w:w="809"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12</w:t>
            </w:r>
          </w:p>
        </w:tc>
      </w:tr>
      <w:tr>
        <w:tblPrEx>
          <w:tblCellMar>
            <w:top w:w="0" w:type="dxa"/>
            <w:left w:w="108" w:type="dxa"/>
            <w:bottom w:w="0" w:type="dxa"/>
            <w:right w:w="108" w:type="dxa"/>
          </w:tblCellMar>
        </w:tblPrEx>
        <w:trPr>
          <w:trHeight w:val="264" w:hRule="atLeast"/>
        </w:trPr>
        <w:tc>
          <w:tcPr>
            <w:tcW w:w="2338" w:type="dxa"/>
            <w:vMerge w:val="continue"/>
            <w:tcBorders>
              <w:top w:val="nil"/>
              <w:left w:val="nil"/>
              <w:bottom w:val="nil"/>
              <w:right w:val="nil"/>
            </w:tcBorders>
            <w:vAlign w:val="center"/>
          </w:tcPr>
          <w:p>
            <w:pPr>
              <w:widowControl/>
              <w:spacing w:line="240" w:lineRule="auto"/>
              <w:ind w:firstLine="0" w:firstLineChars="0"/>
              <w:jc w:val="left"/>
              <w:rPr>
                <w:color w:val="000000"/>
                <w:kern w:val="0"/>
                <w:sz w:val="21"/>
                <w:szCs w:val="21"/>
              </w:rPr>
            </w:pPr>
          </w:p>
        </w:tc>
        <w:tc>
          <w:tcPr>
            <w:tcW w:w="3204" w:type="dxa"/>
            <w:tcBorders>
              <w:top w:val="nil"/>
              <w:left w:val="nil"/>
              <w:bottom w:val="nil"/>
              <w:right w:val="nil"/>
            </w:tcBorders>
            <w:shd w:val="clear" w:color="auto" w:fill="auto"/>
            <w:noWrap/>
            <w:vAlign w:val="center"/>
          </w:tcPr>
          <w:p>
            <w:pPr>
              <w:widowControl/>
              <w:spacing w:line="240" w:lineRule="auto"/>
              <w:ind w:firstLine="0" w:firstLineChars="0"/>
              <w:jc w:val="center"/>
              <w:rPr>
                <w:color w:val="000000"/>
                <w:kern w:val="0"/>
                <w:sz w:val="21"/>
                <w:szCs w:val="21"/>
              </w:rPr>
            </w:pPr>
            <w:r>
              <w:rPr>
                <w:color w:val="000000"/>
                <w:kern w:val="0"/>
                <w:sz w:val="21"/>
                <w:szCs w:val="21"/>
              </w:rPr>
              <w:t>B.1000-3000元</w:t>
            </w:r>
          </w:p>
        </w:tc>
        <w:tc>
          <w:tcPr>
            <w:tcW w:w="930"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22</w:t>
            </w:r>
          </w:p>
        </w:tc>
        <w:tc>
          <w:tcPr>
            <w:tcW w:w="1025"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16</w:t>
            </w:r>
          </w:p>
        </w:tc>
        <w:tc>
          <w:tcPr>
            <w:tcW w:w="809"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38</w:t>
            </w:r>
          </w:p>
        </w:tc>
      </w:tr>
      <w:tr>
        <w:tblPrEx>
          <w:tblCellMar>
            <w:top w:w="0" w:type="dxa"/>
            <w:left w:w="108" w:type="dxa"/>
            <w:bottom w:w="0" w:type="dxa"/>
            <w:right w:w="108" w:type="dxa"/>
          </w:tblCellMar>
        </w:tblPrEx>
        <w:trPr>
          <w:trHeight w:val="264" w:hRule="atLeast"/>
        </w:trPr>
        <w:tc>
          <w:tcPr>
            <w:tcW w:w="2338" w:type="dxa"/>
            <w:vMerge w:val="continue"/>
            <w:tcBorders>
              <w:top w:val="nil"/>
              <w:left w:val="nil"/>
              <w:bottom w:val="nil"/>
              <w:right w:val="nil"/>
            </w:tcBorders>
            <w:vAlign w:val="center"/>
          </w:tcPr>
          <w:p>
            <w:pPr>
              <w:widowControl/>
              <w:spacing w:line="240" w:lineRule="auto"/>
              <w:ind w:firstLine="0" w:firstLineChars="0"/>
              <w:jc w:val="left"/>
              <w:rPr>
                <w:color w:val="000000"/>
                <w:kern w:val="0"/>
                <w:sz w:val="21"/>
                <w:szCs w:val="21"/>
              </w:rPr>
            </w:pPr>
          </w:p>
        </w:tc>
        <w:tc>
          <w:tcPr>
            <w:tcW w:w="3204" w:type="dxa"/>
            <w:tcBorders>
              <w:top w:val="nil"/>
              <w:left w:val="nil"/>
              <w:bottom w:val="nil"/>
              <w:right w:val="nil"/>
            </w:tcBorders>
            <w:shd w:val="clear" w:color="auto" w:fill="auto"/>
            <w:noWrap/>
            <w:vAlign w:val="center"/>
          </w:tcPr>
          <w:p>
            <w:pPr>
              <w:widowControl/>
              <w:spacing w:line="240" w:lineRule="auto"/>
              <w:ind w:firstLine="0" w:firstLineChars="0"/>
              <w:jc w:val="center"/>
              <w:rPr>
                <w:color w:val="000000"/>
                <w:kern w:val="0"/>
                <w:sz w:val="21"/>
                <w:szCs w:val="21"/>
              </w:rPr>
            </w:pPr>
            <w:r>
              <w:rPr>
                <w:color w:val="000000"/>
                <w:kern w:val="0"/>
                <w:sz w:val="21"/>
                <w:szCs w:val="21"/>
              </w:rPr>
              <w:t>C.3000-6000元</w:t>
            </w:r>
          </w:p>
        </w:tc>
        <w:tc>
          <w:tcPr>
            <w:tcW w:w="930"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82</w:t>
            </w:r>
          </w:p>
        </w:tc>
        <w:tc>
          <w:tcPr>
            <w:tcW w:w="1025"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eastAsia" w:eastAsia="宋体"/>
                <w:color w:val="000000"/>
                <w:kern w:val="0"/>
                <w:sz w:val="21"/>
                <w:szCs w:val="21"/>
                <w:lang w:val="en-US" w:eastAsia="zh-CN"/>
              </w:rPr>
            </w:pPr>
            <w:r>
              <w:rPr>
                <w:color w:val="000000"/>
                <w:kern w:val="0"/>
                <w:sz w:val="21"/>
                <w:szCs w:val="21"/>
              </w:rPr>
              <w:t>2</w:t>
            </w:r>
            <w:r>
              <w:rPr>
                <w:rFonts w:hint="eastAsia"/>
                <w:color w:val="000000"/>
                <w:kern w:val="0"/>
                <w:sz w:val="21"/>
                <w:szCs w:val="21"/>
                <w:lang w:val="en-US" w:eastAsia="zh-CN"/>
              </w:rPr>
              <w:t>9</w:t>
            </w:r>
          </w:p>
        </w:tc>
        <w:tc>
          <w:tcPr>
            <w:tcW w:w="809"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111</w:t>
            </w:r>
          </w:p>
        </w:tc>
      </w:tr>
      <w:tr>
        <w:tblPrEx>
          <w:tblCellMar>
            <w:top w:w="0" w:type="dxa"/>
            <w:left w:w="108" w:type="dxa"/>
            <w:bottom w:w="0" w:type="dxa"/>
            <w:right w:w="108" w:type="dxa"/>
          </w:tblCellMar>
        </w:tblPrEx>
        <w:trPr>
          <w:trHeight w:val="264" w:hRule="atLeast"/>
        </w:trPr>
        <w:tc>
          <w:tcPr>
            <w:tcW w:w="2338" w:type="dxa"/>
            <w:vMerge w:val="continue"/>
            <w:tcBorders>
              <w:top w:val="nil"/>
              <w:left w:val="nil"/>
              <w:bottom w:val="nil"/>
              <w:right w:val="nil"/>
            </w:tcBorders>
            <w:vAlign w:val="center"/>
          </w:tcPr>
          <w:p>
            <w:pPr>
              <w:widowControl/>
              <w:spacing w:line="240" w:lineRule="auto"/>
              <w:ind w:firstLine="0" w:firstLineChars="0"/>
              <w:jc w:val="left"/>
              <w:rPr>
                <w:color w:val="000000"/>
                <w:kern w:val="0"/>
                <w:sz w:val="21"/>
                <w:szCs w:val="21"/>
              </w:rPr>
            </w:pPr>
          </w:p>
        </w:tc>
        <w:tc>
          <w:tcPr>
            <w:tcW w:w="3204" w:type="dxa"/>
            <w:tcBorders>
              <w:top w:val="nil"/>
              <w:left w:val="nil"/>
              <w:bottom w:val="nil"/>
              <w:right w:val="nil"/>
            </w:tcBorders>
            <w:shd w:val="clear" w:color="auto" w:fill="auto"/>
            <w:noWrap/>
            <w:vAlign w:val="center"/>
          </w:tcPr>
          <w:p>
            <w:pPr>
              <w:widowControl/>
              <w:spacing w:line="240" w:lineRule="auto"/>
              <w:ind w:firstLine="0" w:firstLineChars="0"/>
              <w:jc w:val="center"/>
              <w:rPr>
                <w:color w:val="000000"/>
                <w:kern w:val="0"/>
                <w:sz w:val="21"/>
                <w:szCs w:val="21"/>
              </w:rPr>
            </w:pPr>
            <w:r>
              <w:rPr>
                <w:color w:val="000000"/>
                <w:kern w:val="0"/>
                <w:sz w:val="21"/>
                <w:szCs w:val="21"/>
              </w:rPr>
              <w:t>D.6000-10000</w:t>
            </w:r>
          </w:p>
        </w:tc>
        <w:tc>
          <w:tcPr>
            <w:tcW w:w="930"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62</w:t>
            </w:r>
          </w:p>
        </w:tc>
        <w:tc>
          <w:tcPr>
            <w:tcW w:w="1025"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21</w:t>
            </w:r>
          </w:p>
        </w:tc>
        <w:tc>
          <w:tcPr>
            <w:tcW w:w="809"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83</w:t>
            </w:r>
          </w:p>
        </w:tc>
      </w:tr>
      <w:tr>
        <w:tblPrEx>
          <w:tblCellMar>
            <w:top w:w="0" w:type="dxa"/>
            <w:left w:w="108" w:type="dxa"/>
            <w:bottom w:w="0" w:type="dxa"/>
            <w:right w:w="108" w:type="dxa"/>
          </w:tblCellMar>
        </w:tblPrEx>
        <w:trPr>
          <w:trHeight w:val="264" w:hRule="atLeast"/>
        </w:trPr>
        <w:tc>
          <w:tcPr>
            <w:tcW w:w="2338" w:type="dxa"/>
            <w:vMerge w:val="continue"/>
            <w:tcBorders>
              <w:top w:val="nil"/>
              <w:left w:val="nil"/>
              <w:bottom w:val="nil"/>
              <w:right w:val="nil"/>
            </w:tcBorders>
            <w:vAlign w:val="center"/>
          </w:tcPr>
          <w:p>
            <w:pPr>
              <w:widowControl/>
              <w:spacing w:line="240" w:lineRule="auto"/>
              <w:ind w:firstLine="0" w:firstLineChars="0"/>
              <w:jc w:val="left"/>
              <w:rPr>
                <w:color w:val="000000"/>
                <w:kern w:val="0"/>
                <w:sz w:val="21"/>
                <w:szCs w:val="21"/>
              </w:rPr>
            </w:pPr>
          </w:p>
        </w:tc>
        <w:tc>
          <w:tcPr>
            <w:tcW w:w="3204" w:type="dxa"/>
            <w:tcBorders>
              <w:top w:val="nil"/>
              <w:left w:val="nil"/>
              <w:bottom w:val="nil"/>
              <w:right w:val="nil"/>
            </w:tcBorders>
            <w:shd w:val="clear" w:color="auto" w:fill="auto"/>
            <w:noWrap/>
            <w:vAlign w:val="center"/>
          </w:tcPr>
          <w:p>
            <w:pPr>
              <w:widowControl/>
              <w:spacing w:line="240" w:lineRule="auto"/>
              <w:ind w:firstLine="0" w:firstLineChars="0"/>
              <w:jc w:val="center"/>
              <w:rPr>
                <w:color w:val="000000"/>
                <w:kern w:val="0"/>
                <w:sz w:val="21"/>
                <w:szCs w:val="21"/>
              </w:rPr>
            </w:pPr>
            <w:r>
              <w:rPr>
                <w:color w:val="000000"/>
                <w:kern w:val="0"/>
                <w:sz w:val="21"/>
                <w:szCs w:val="21"/>
              </w:rPr>
              <w:t>E.10000元以上</w:t>
            </w:r>
          </w:p>
        </w:tc>
        <w:tc>
          <w:tcPr>
            <w:tcW w:w="930"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42</w:t>
            </w:r>
          </w:p>
        </w:tc>
        <w:tc>
          <w:tcPr>
            <w:tcW w:w="1025"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16</w:t>
            </w:r>
          </w:p>
        </w:tc>
        <w:tc>
          <w:tcPr>
            <w:tcW w:w="809"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58</w:t>
            </w:r>
          </w:p>
        </w:tc>
      </w:tr>
      <w:tr>
        <w:tblPrEx>
          <w:tblCellMar>
            <w:top w:w="0" w:type="dxa"/>
            <w:left w:w="108" w:type="dxa"/>
            <w:bottom w:w="0" w:type="dxa"/>
            <w:right w:w="108" w:type="dxa"/>
          </w:tblCellMar>
        </w:tblPrEx>
        <w:trPr>
          <w:trHeight w:val="264" w:hRule="atLeast"/>
        </w:trPr>
        <w:tc>
          <w:tcPr>
            <w:tcW w:w="5542" w:type="dxa"/>
            <w:gridSpan w:val="2"/>
            <w:tcBorders>
              <w:top w:val="nil"/>
              <w:left w:val="nil"/>
              <w:bottom w:val="nil"/>
              <w:right w:val="nil"/>
            </w:tcBorders>
            <w:shd w:val="clear" w:color="auto" w:fill="auto"/>
            <w:noWrap/>
            <w:vAlign w:val="center"/>
          </w:tcPr>
          <w:p>
            <w:pPr>
              <w:widowControl/>
              <w:spacing w:line="240" w:lineRule="auto"/>
              <w:ind w:firstLine="0" w:firstLineChars="0"/>
              <w:jc w:val="center"/>
              <w:rPr>
                <w:color w:val="000000"/>
                <w:kern w:val="0"/>
                <w:sz w:val="21"/>
                <w:szCs w:val="21"/>
              </w:rPr>
            </w:pPr>
            <w:r>
              <w:rPr>
                <w:color w:val="000000"/>
                <w:kern w:val="0"/>
                <w:sz w:val="21"/>
                <w:szCs w:val="21"/>
              </w:rPr>
              <w:t>总计</w:t>
            </w:r>
          </w:p>
        </w:tc>
        <w:tc>
          <w:tcPr>
            <w:tcW w:w="930"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color w:val="000000"/>
                <w:kern w:val="0"/>
                <w:sz w:val="21"/>
                <w:szCs w:val="21"/>
              </w:rPr>
              <w:t>2</w:t>
            </w:r>
            <w:r>
              <w:rPr>
                <w:rFonts w:hint="eastAsia"/>
                <w:color w:val="000000"/>
                <w:kern w:val="0"/>
                <w:sz w:val="21"/>
                <w:szCs w:val="21"/>
                <w:lang w:val="en-US" w:eastAsia="zh-CN"/>
              </w:rPr>
              <w:t>19</w:t>
            </w:r>
          </w:p>
        </w:tc>
        <w:tc>
          <w:tcPr>
            <w:tcW w:w="1025"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83</w:t>
            </w:r>
          </w:p>
        </w:tc>
        <w:tc>
          <w:tcPr>
            <w:tcW w:w="809"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302</w:t>
            </w:r>
          </w:p>
        </w:tc>
      </w:tr>
      <w:tr>
        <w:tblPrEx>
          <w:tblCellMar>
            <w:top w:w="0" w:type="dxa"/>
            <w:left w:w="108" w:type="dxa"/>
            <w:bottom w:w="0" w:type="dxa"/>
            <w:right w:w="108" w:type="dxa"/>
          </w:tblCellMar>
        </w:tblPrEx>
        <w:trPr>
          <w:trHeight w:val="264" w:hRule="atLeast"/>
        </w:trPr>
        <w:tc>
          <w:tcPr>
            <w:tcW w:w="2338" w:type="dxa"/>
            <w:vMerge w:val="restart"/>
            <w:tcBorders>
              <w:top w:val="nil"/>
              <w:left w:val="nil"/>
              <w:bottom w:val="nil"/>
              <w:right w:val="nil"/>
            </w:tcBorders>
            <w:shd w:val="clear" w:color="auto" w:fill="auto"/>
            <w:noWrap/>
            <w:vAlign w:val="center"/>
          </w:tcPr>
          <w:p>
            <w:pPr>
              <w:widowControl/>
              <w:spacing w:line="240" w:lineRule="auto"/>
              <w:ind w:firstLine="0" w:firstLineChars="0"/>
              <w:jc w:val="center"/>
              <w:rPr>
                <w:color w:val="000000"/>
                <w:kern w:val="0"/>
                <w:sz w:val="21"/>
                <w:szCs w:val="21"/>
              </w:rPr>
            </w:pPr>
            <w:r>
              <w:rPr>
                <w:rFonts w:hint="eastAsia"/>
                <w:color w:val="000000"/>
                <w:kern w:val="0"/>
                <w:sz w:val="21"/>
                <w:szCs w:val="21"/>
                <w:lang w:val="en-US" w:eastAsia="zh-CN"/>
              </w:rPr>
              <w:t>7</w:t>
            </w:r>
            <w:r>
              <w:rPr>
                <w:color w:val="000000"/>
                <w:kern w:val="0"/>
                <w:sz w:val="21"/>
                <w:szCs w:val="21"/>
              </w:rPr>
              <w:t>、您对石板河旅游区的满意度:</w:t>
            </w:r>
          </w:p>
        </w:tc>
        <w:tc>
          <w:tcPr>
            <w:tcW w:w="3204" w:type="dxa"/>
            <w:tcBorders>
              <w:top w:val="nil"/>
              <w:left w:val="nil"/>
              <w:bottom w:val="nil"/>
              <w:right w:val="nil"/>
            </w:tcBorders>
            <w:shd w:val="clear" w:color="auto" w:fill="auto"/>
            <w:noWrap/>
            <w:vAlign w:val="center"/>
          </w:tcPr>
          <w:p>
            <w:pPr>
              <w:widowControl/>
              <w:spacing w:line="240" w:lineRule="auto"/>
              <w:ind w:firstLine="0" w:firstLineChars="0"/>
              <w:jc w:val="center"/>
              <w:rPr>
                <w:color w:val="000000"/>
                <w:kern w:val="0"/>
                <w:sz w:val="21"/>
                <w:szCs w:val="21"/>
              </w:rPr>
            </w:pPr>
            <w:r>
              <w:rPr>
                <w:color w:val="000000"/>
                <w:kern w:val="0"/>
                <w:sz w:val="21"/>
                <w:szCs w:val="21"/>
              </w:rPr>
              <w:t>A.非常满意</w:t>
            </w:r>
          </w:p>
        </w:tc>
        <w:tc>
          <w:tcPr>
            <w:tcW w:w="930"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eastAsia" w:eastAsia="宋体"/>
                <w:color w:val="000000"/>
                <w:kern w:val="0"/>
                <w:sz w:val="21"/>
                <w:szCs w:val="21"/>
                <w:lang w:val="en-US" w:eastAsia="zh-CN"/>
              </w:rPr>
            </w:pPr>
            <w:r>
              <w:rPr>
                <w:color w:val="000000"/>
                <w:kern w:val="0"/>
                <w:sz w:val="21"/>
                <w:szCs w:val="21"/>
              </w:rPr>
              <w:t>8</w:t>
            </w:r>
            <w:r>
              <w:rPr>
                <w:rFonts w:hint="eastAsia"/>
                <w:color w:val="000000"/>
                <w:kern w:val="0"/>
                <w:sz w:val="21"/>
                <w:szCs w:val="21"/>
                <w:lang w:val="en-US" w:eastAsia="zh-CN"/>
              </w:rPr>
              <w:t>4</w:t>
            </w:r>
          </w:p>
        </w:tc>
        <w:tc>
          <w:tcPr>
            <w:tcW w:w="1025"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34</w:t>
            </w:r>
          </w:p>
        </w:tc>
        <w:tc>
          <w:tcPr>
            <w:tcW w:w="809"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eastAsia" w:eastAsia="宋体"/>
                <w:color w:val="000000"/>
                <w:kern w:val="0"/>
                <w:sz w:val="21"/>
                <w:szCs w:val="21"/>
                <w:lang w:val="en-US" w:eastAsia="zh-CN"/>
              </w:rPr>
            </w:pPr>
            <w:r>
              <w:rPr>
                <w:color w:val="000000"/>
                <w:kern w:val="0"/>
                <w:sz w:val="21"/>
                <w:szCs w:val="21"/>
              </w:rPr>
              <w:t>11</w:t>
            </w:r>
            <w:r>
              <w:rPr>
                <w:rFonts w:hint="eastAsia"/>
                <w:color w:val="000000"/>
                <w:kern w:val="0"/>
                <w:sz w:val="21"/>
                <w:szCs w:val="21"/>
                <w:lang w:val="en-US" w:eastAsia="zh-CN"/>
              </w:rPr>
              <w:t>8</w:t>
            </w:r>
          </w:p>
        </w:tc>
      </w:tr>
      <w:tr>
        <w:tblPrEx>
          <w:tblCellMar>
            <w:top w:w="0" w:type="dxa"/>
            <w:left w:w="108" w:type="dxa"/>
            <w:bottom w:w="0" w:type="dxa"/>
            <w:right w:w="108" w:type="dxa"/>
          </w:tblCellMar>
        </w:tblPrEx>
        <w:trPr>
          <w:trHeight w:val="264" w:hRule="atLeast"/>
        </w:trPr>
        <w:tc>
          <w:tcPr>
            <w:tcW w:w="2338" w:type="dxa"/>
            <w:vMerge w:val="continue"/>
            <w:tcBorders>
              <w:top w:val="nil"/>
              <w:left w:val="nil"/>
              <w:bottom w:val="nil"/>
              <w:right w:val="nil"/>
            </w:tcBorders>
            <w:vAlign w:val="center"/>
          </w:tcPr>
          <w:p>
            <w:pPr>
              <w:widowControl/>
              <w:spacing w:line="240" w:lineRule="auto"/>
              <w:ind w:firstLine="0" w:firstLineChars="0"/>
              <w:jc w:val="left"/>
              <w:rPr>
                <w:color w:val="000000"/>
                <w:kern w:val="0"/>
                <w:sz w:val="21"/>
                <w:szCs w:val="21"/>
              </w:rPr>
            </w:pPr>
          </w:p>
        </w:tc>
        <w:tc>
          <w:tcPr>
            <w:tcW w:w="3204" w:type="dxa"/>
            <w:tcBorders>
              <w:top w:val="nil"/>
              <w:left w:val="nil"/>
              <w:bottom w:val="nil"/>
              <w:right w:val="nil"/>
            </w:tcBorders>
            <w:shd w:val="clear" w:color="auto" w:fill="auto"/>
            <w:noWrap/>
            <w:vAlign w:val="center"/>
          </w:tcPr>
          <w:p>
            <w:pPr>
              <w:widowControl/>
              <w:spacing w:line="240" w:lineRule="auto"/>
              <w:ind w:firstLine="0" w:firstLineChars="0"/>
              <w:jc w:val="center"/>
              <w:rPr>
                <w:color w:val="000000"/>
                <w:kern w:val="0"/>
                <w:sz w:val="21"/>
                <w:szCs w:val="21"/>
              </w:rPr>
            </w:pPr>
            <w:r>
              <w:rPr>
                <w:color w:val="000000"/>
                <w:kern w:val="0"/>
                <w:sz w:val="21"/>
                <w:szCs w:val="21"/>
              </w:rPr>
              <w:t>B.满意</w:t>
            </w:r>
          </w:p>
        </w:tc>
        <w:tc>
          <w:tcPr>
            <w:tcW w:w="930"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78</w:t>
            </w:r>
          </w:p>
        </w:tc>
        <w:tc>
          <w:tcPr>
            <w:tcW w:w="1025"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25</w:t>
            </w:r>
          </w:p>
        </w:tc>
        <w:tc>
          <w:tcPr>
            <w:tcW w:w="809"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color w:val="000000"/>
                <w:kern w:val="0"/>
                <w:sz w:val="21"/>
                <w:szCs w:val="21"/>
              </w:rPr>
              <w:t>1</w:t>
            </w:r>
            <w:r>
              <w:rPr>
                <w:rFonts w:hint="eastAsia"/>
                <w:color w:val="000000"/>
                <w:kern w:val="0"/>
                <w:sz w:val="21"/>
                <w:szCs w:val="21"/>
                <w:lang w:val="en-US" w:eastAsia="zh-CN"/>
              </w:rPr>
              <w:t>03</w:t>
            </w:r>
          </w:p>
        </w:tc>
      </w:tr>
      <w:tr>
        <w:tblPrEx>
          <w:tblCellMar>
            <w:top w:w="0" w:type="dxa"/>
            <w:left w:w="108" w:type="dxa"/>
            <w:bottom w:w="0" w:type="dxa"/>
            <w:right w:w="108" w:type="dxa"/>
          </w:tblCellMar>
        </w:tblPrEx>
        <w:trPr>
          <w:trHeight w:val="264" w:hRule="atLeast"/>
        </w:trPr>
        <w:tc>
          <w:tcPr>
            <w:tcW w:w="2338" w:type="dxa"/>
            <w:vMerge w:val="continue"/>
            <w:tcBorders>
              <w:top w:val="nil"/>
              <w:left w:val="nil"/>
              <w:bottom w:val="nil"/>
              <w:right w:val="nil"/>
            </w:tcBorders>
            <w:vAlign w:val="center"/>
          </w:tcPr>
          <w:p>
            <w:pPr>
              <w:widowControl/>
              <w:spacing w:line="240" w:lineRule="auto"/>
              <w:ind w:firstLine="0" w:firstLineChars="0"/>
              <w:jc w:val="left"/>
              <w:rPr>
                <w:color w:val="000000"/>
                <w:kern w:val="0"/>
                <w:sz w:val="21"/>
                <w:szCs w:val="21"/>
              </w:rPr>
            </w:pPr>
          </w:p>
        </w:tc>
        <w:tc>
          <w:tcPr>
            <w:tcW w:w="3204" w:type="dxa"/>
            <w:tcBorders>
              <w:top w:val="nil"/>
              <w:left w:val="nil"/>
              <w:bottom w:val="nil"/>
              <w:right w:val="nil"/>
            </w:tcBorders>
            <w:shd w:val="clear" w:color="auto" w:fill="auto"/>
            <w:noWrap/>
            <w:vAlign w:val="center"/>
          </w:tcPr>
          <w:p>
            <w:pPr>
              <w:widowControl/>
              <w:spacing w:line="240" w:lineRule="auto"/>
              <w:ind w:firstLine="0" w:firstLineChars="0"/>
              <w:jc w:val="center"/>
              <w:rPr>
                <w:color w:val="000000"/>
                <w:kern w:val="0"/>
                <w:sz w:val="21"/>
                <w:szCs w:val="21"/>
              </w:rPr>
            </w:pPr>
            <w:r>
              <w:rPr>
                <w:color w:val="000000"/>
                <w:kern w:val="0"/>
                <w:sz w:val="21"/>
                <w:szCs w:val="21"/>
              </w:rPr>
              <w:t>C.一般</w:t>
            </w:r>
          </w:p>
        </w:tc>
        <w:tc>
          <w:tcPr>
            <w:tcW w:w="930"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33</w:t>
            </w:r>
          </w:p>
        </w:tc>
        <w:tc>
          <w:tcPr>
            <w:tcW w:w="1025"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eastAsia" w:eastAsia="宋体"/>
                <w:color w:val="000000"/>
                <w:kern w:val="0"/>
                <w:sz w:val="21"/>
                <w:szCs w:val="21"/>
                <w:lang w:val="en-US" w:eastAsia="zh-CN"/>
              </w:rPr>
            </w:pPr>
            <w:r>
              <w:rPr>
                <w:color w:val="000000"/>
                <w:kern w:val="0"/>
                <w:sz w:val="21"/>
                <w:szCs w:val="21"/>
              </w:rPr>
              <w:t>1</w:t>
            </w:r>
            <w:r>
              <w:rPr>
                <w:rFonts w:hint="eastAsia"/>
                <w:color w:val="000000"/>
                <w:kern w:val="0"/>
                <w:sz w:val="21"/>
                <w:szCs w:val="21"/>
                <w:lang w:val="en-US" w:eastAsia="zh-CN"/>
              </w:rPr>
              <w:t>3</w:t>
            </w:r>
          </w:p>
        </w:tc>
        <w:tc>
          <w:tcPr>
            <w:tcW w:w="809"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eastAsia" w:eastAsia="宋体"/>
                <w:color w:val="000000"/>
                <w:kern w:val="0"/>
                <w:sz w:val="21"/>
                <w:szCs w:val="21"/>
                <w:lang w:val="en-US" w:eastAsia="zh-CN"/>
              </w:rPr>
            </w:pPr>
            <w:r>
              <w:rPr>
                <w:color w:val="000000"/>
                <w:kern w:val="0"/>
                <w:sz w:val="21"/>
                <w:szCs w:val="21"/>
              </w:rPr>
              <w:t>4</w:t>
            </w:r>
            <w:r>
              <w:rPr>
                <w:rFonts w:hint="eastAsia"/>
                <w:color w:val="000000"/>
                <w:kern w:val="0"/>
                <w:sz w:val="21"/>
                <w:szCs w:val="21"/>
                <w:lang w:val="en-US" w:eastAsia="zh-CN"/>
              </w:rPr>
              <w:t>6</w:t>
            </w:r>
          </w:p>
        </w:tc>
      </w:tr>
      <w:tr>
        <w:tblPrEx>
          <w:tblCellMar>
            <w:top w:w="0" w:type="dxa"/>
            <w:left w:w="108" w:type="dxa"/>
            <w:bottom w:w="0" w:type="dxa"/>
            <w:right w:w="108" w:type="dxa"/>
          </w:tblCellMar>
        </w:tblPrEx>
        <w:trPr>
          <w:trHeight w:val="264" w:hRule="atLeast"/>
        </w:trPr>
        <w:tc>
          <w:tcPr>
            <w:tcW w:w="2338" w:type="dxa"/>
            <w:vMerge w:val="continue"/>
            <w:tcBorders>
              <w:top w:val="nil"/>
              <w:left w:val="nil"/>
              <w:bottom w:val="nil"/>
              <w:right w:val="nil"/>
            </w:tcBorders>
            <w:vAlign w:val="center"/>
          </w:tcPr>
          <w:p>
            <w:pPr>
              <w:widowControl/>
              <w:spacing w:line="240" w:lineRule="auto"/>
              <w:ind w:firstLine="0" w:firstLineChars="0"/>
              <w:jc w:val="left"/>
              <w:rPr>
                <w:color w:val="000000"/>
                <w:kern w:val="0"/>
                <w:sz w:val="21"/>
                <w:szCs w:val="21"/>
              </w:rPr>
            </w:pPr>
          </w:p>
        </w:tc>
        <w:tc>
          <w:tcPr>
            <w:tcW w:w="3204"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color w:val="000000"/>
                <w:kern w:val="0"/>
                <w:sz w:val="21"/>
                <w:szCs w:val="21"/>
              </w:rPr>
              <w:t>D.不满意</w:t>
            </w:r>
            <w:r>
              <w:rPr>
                <w:rFonts w:hint="eastAsia"/>
                <w:color w:val="000000"/>
                <w:kern w:val="0"/>
                <w:sz w:val="21"/>
                <w:szCs w:val="21"/>
                <w:lang w:val="en-US" w:eastAsia="zh-CN"/>
              </w:rPr>
              <w:t>和非常不满意</w:t>
            </w:r>
          </w:p>
        </w:tc>
        <w:tc>
          <w:tcPr>
            <w:tcW w:w="930"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24</w:t>
            </w:r>
          </w:p>
        </w:tc>
        <w:tc>
          <w:tcPr>
            <w:tcW w:w="1025"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11</w:t>
            </w:r>
          </w:p>
        </w:tc>
        <w:tc>
          <w:tcPr>
            <w:tcW w:w="809" w:type="dxa"/>
            <w:tcBorders>
              <w:top w:val="nil"/>
              <w:left w:val="nil"/>
              <w:bottom w:val="nil"/>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35</w:t>
            </w:r>
          </w:p>
        </w:tc>
      </w:tr>
      <w:tr>
        <w:tblPrEx>
          <w:tblCellMar>
            <w:top w:w="0" w:type="dxa"/>
            <w:left w:w="108" w:type="dxa"/>
            <w:bottom w:w="0" w:type="dxa"/>
            <w:right w:w="108" w:type="dxa"/>
          </w:tblCellMar>
        </w:tblPrEx>
        <w:trPr>
          <w:trHeight w:val="264" w:hRule="atLeast"/>
        </w:trPr>
        <w:tc>
          <w:tcPr>
            <w:tcW w:w="5542" w:type="dxa"/>
            <w:gridSpan w:val="2"/>
            <w:tcBorders>
              <w:top w:val="nil"/>
              <w:left w:val="nil"/>
              <w:bottom w:val="single" w:color="auto" w:sz="12" w:space="0"/>
              <w:right w:val="nil"/>
            </w:tcBorders>
            <w:shd w:val="clear" w:color="auto" w:fill="auto"/>
            <w:noWrap/>
            <w:vAlign w:val="center"/>
          </w:tcPr>
          <w:p>
            <w:pPr>
              <w:widowControl/>
              <w:spacing w:line="240" w:lineRule="auto"/>
              <w:ind w:firstLine="0" w:firstLineChars="0"/>
              <w:jc w:val="center"/>
              <w:rPr>
                <w:color w:val="000000"/>
                <w:kern w:val="0"/>
                <w:sz w:val="21"/>
                <w:szCs w:val="21"/>
              </w:rPr>
            </w:pPr>
            <w:r>
              <w:rPr>
                <w:color w:val="000000"/>
                <w:kern w:val="0"/>
                <w:sz w:val="21"/>
                <w:szCs w:val="21"/>
              </w:rPr>
              <w:t>总计</w:t>
            </w:r>
          </w:p>
        </w:tc>
        <w:tc>
          <w:tcPr>
            <w:tcW w:w="930" w:type="dxa"/>
            <w:tcBorders>
              <w:top w:val="nil"/>
              <w:left w:val="nil"/>
              <w:bottom w:val="single" w:color="auto" w:sz="12" w:space="0"/>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color w:val="000000"/>
                <w:kern w:val="0"/>
                <w:sz w:val="21"/>
                <w:szCs w:val="21"/>
              </w:rPr>
              <w:t>2</w:t>
            </w:r>
            <w:r>
              <w:rPr>
                <w:rFonts w:hint="eastAsia"/>
                <w:color w:val="000000"/>
                <w:kern w:val="0"/>
                <w:sz w:val="21"/>
                <w:szCs w:val="21"/>
                <w:lang w:val="en-US" w:eastAsia="zh-CN"/>
              </w:rPr>
              <w:t>19</w:t>
            </w:r>
          </w:p>
        </w:tc>
        <w:tc>
          <w:tcPr>
            <w:tcW w:w="1025" w:type="dxa"/>
            <w:tcBorders>
              <w:top w:val="nil"/>
              <w:left w:val="nil"/>
              <w:bottom w:val="single" w:color="auto" w:sz="12" w:space="0"/>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83</w:t>
            </w:r>
          </w:p>
        </w:tc>
        <w:tc>
          <w:tcPr>
            <w:tcW w:w="809" w:type="dxa"/>
            <w:tcBorders>
              <w:top w:val="nil"/>
              <w:left w:val="nil"/>
              <w:bottom w:val="single" w:color="auto" w:sz="12" w:space="0"/>
              <w:right w:val="nil"/>
            </w:tcBorders>
            <w:shd w:val="clear" w:color="auto" w:fill="auto"/>
            <w:noWrap/>
            <w:vAlign w:val="center"/>
          </w:tcPr>
          <w:p>
            <w:pPr>
              <w:widowControl/>
              <w:spacing w:line="240" w:lineRule="auto"/>
              <w:ind w:firstLine="0" w:firstLineChars="0"/>
              <w:jc w:val="center"/>
              <w:rPr>
                <w:rFonts w:hint="default" w:eastAsia="宋体"/>
                <w:color w:val="000000"/>
                <w:kern w:val="0"/>
                <w:sz w:val="21"/>
                <w:szCs w:val="21"/>
                <w:lang w:val="en-US" w:eastAsia="zh-CN"/>
              </w:rPr>
            </w:pPr>
            <w:r>
              <w:rPr>
                <w:color w:val="000000"/>
                <w:kern w:val="0"/>
                <w:sz w:val="21"/>
                <w:szCs w:val="21"/>
              </w:rPr>
              <w:t>3</w:t>
            </w:r>
            <w:r>
              <w:rPr>
                <w:rFonts w:hint="eastAsia"/>
                <w:color w:val="000000"/>
                <w:kern w:val="0"/>
                <w:sz w:val="21"/>
                <w:szCs w:val="21"/>
                <w:lang w:val="en-US" w:eastAsia="zh-CN"/>
              </w:rPr>
              <w:t>02</w:t>
            </w:r>
          </w:p>
        </w:tc>
      </w:tr>
    </w:tbl>
    <w:p>
      <w:pPr>
        <w:pStyle w:val="4"/>
        <w:bidi w:val="0"/>
      </w:pPr>
      <w:bookmarkStart w:id="51" w:name="_Toc19777"/>
      <w:bookmarkStart w:id="52" w:name="_Toc16030"/>
      <w:r>
        <w:rPr>
          <w:rFonts w:hint="eastAsia"/>
        </w:rPr>
        <w:t>4.4.2支付意愿值统计</w:t>
      </w:r>
      <w:bookmarkEnd w:id="51"/>
      <w:bookmarkEnd w:id="52"/>
    </w:p>
    <w:p>
      <w:pPr>
        <w:ind w:firstLine="480"/>
        <w:rPr>
          <w:rFonts w:hint="default" w:eastAsia="宋体"/>
          <w:lang w:val="en-US" w:eastAsia="zh-CN"/>
        </w:rPr>
      </w:pPr>
      <w:r>
        <w:rPr>
          <w:rFonts w:hint="eastAsia"/>
        </w:rPr>
        <w:t>在有支付意愿(WTP)的样本中，支付意愿值的最小值为10元，最大值为200元以上，主要分布在20 元、</w:t>
      </w:r>
      <w:r>
        <w:rPr>
          <w:rFonts w:hint="eastAsia"/>
          <w:lang w:val="en-US" w:eastAsia="zh-CN"/>
        </w:rPr>
        <w:t>100元、10元、</w:t>
      </w:r>
      <w:r>
        <w:rPr>
          <w:rFonts w:hint="eastAsia"/>
        </w:rPr>
        <w:t>50元上。通过对各个支付意愿值的统计，得出其加权算术平均值为</w:t>
      </w:r>
      <w:r>
        <w:rPr>
          <w:rFonts w:hint="eastAsia"/>
          <w:lang w:val="en-US" w:eastAsia="zh-CN"/>
        </w:rPr>
        <w:t>35.07</w:t>
      </w:r>
      <w:r>
        <w:rPr>
          <w:rFonts w:hint="eastAsia"/>
        </w:rPr>
        <w:t>元</w:t>
      </w:r>
      <w:r>
        <w:rPr>
          <w:rFonts w:hint="eastAsia"/>
          <w:lang w:eastAsia="zh-CN"/>
        </w:rPr>
        <w:t>。</w:t>
      </w:r>
      <w:r>
        <w:rPr>
          <w:rFonts w:hint="eastAsia"/>
          <w:lang w:val="en-US" w:eastAsia="zh-CN"/>
        </w:rPr>
        <w:t xml:space="preserve"> </w:t>
      </w:r>
    </w:p>
    <w:p>
      <w:pPr>
        <w:pStyle w:val="3"/>
        <w:bidi w:val="0"/>
      </w:pPr>
      <w:bookmarkStart w:id="53" w:name="_Toc20284"/>
      <w:bookmarkStart w:id="54" w:name="_Toc3845"/>
      <w:r>
        <w:rPr>
          <w:rFonts w:hint="eastAsia"/>
        </w:rPr>
        <w:t>4.5相关性分析</w:t>
      </w:r>
      <w:bookmarkEnd w:id="53"/>
      <w:bookmarkEnd w:id="54"/>
    </w:p>
    <w:p>
      <w:pPr>
        <w:pStyle w:val="4"/>
        <w:bidi w:val="0"/>
        <w:rPr>
          <w:rFonts w:hint="eastAsia"/>
        </w:rPr>
      </w:pPr>
      <w:bookmarkStart w:id="55" w:name="_Toc18286"/>
      <w:bookmarkStart w:id="56" w:name="_Toc21872"/>
      <w:r>
        <w:rPr>
          <w:rFonts w:hint="eastAsia"/>
        </w:rPr>
        <w:t>4.5.1</w:t>
      </w:r>
      <w:r>
        <w:rPr>
          <w:rFonts w:hint="eastAsia"/>
          <w:lang w:val="en-US" w:eastAsia="zh-CN"/>
        </w:rPr>
        <w:t xml:space="preserve"> </w:t>
      </w:r>
      <w:r>
        <w:rPr>
          <w:rFonts w:hint="eastAsia"/>
        </w:rPr>
        <w:t>WTP影响因素分析</w:t>
      </w:r>
      <w:bookmarkEnd w:id="55"/>
      <w:bookmarkEnd w:id="56"/>
    </w:p>
    <w:p>
      <w:pPr>
        <w:bidi w:val="0"/>
        <w:rPr>
          <w:rFonts w:hint="default"/>
          <w:lang w:val="en-US" w:eastAsia="zh-CN"/>
        </w:rPr>
      </w:pPr>
      <w:r>
        <w:rPr>
          <w:rFonts w:hint="eastAsia"/>
          <w:lang w:val="en-US" w:eastAsia="zh-CN"/>
        </w:rPr>
        <w:t>（1）受访者WTP相关性分析</w:t>
      </w:r>
    </w:p>
    <w:p>
      <w:pPr>
        <w:pStyle w:val="5"/>
        <w:ind w:left="0" w:leftChars="0" w:firstLine="0" w:firstLineChars="0"/>
        <w:jc w:val="center"/>
        <w:rPr>
          <w:rFonts w:hint="eastAsia" w:eastAsia="宋体"/>
          <w:lang w:val="en-US" w:eastAsia="zh-CN"/>
        </w:rPr>
      </w:pPr>
      <w:r>
        <w:t xml:space="preserve">表 </w:t>
      </w:r>
      <w:r>
        <w:fldChar w:fldCharType="begin"/>
      </w:r>
      <w:r>
        <w:instrText xml:space="preserve"> SEQ 表 \* ARABIC </w:instrText>
      </w:r>
      <w:r>
        <w:fldChar w:fldCharType="separate"/>
      </w:r>
      <w:r>
        <w:t>2</w:t>
      </w:r>
      <w:r>
        <w:fldChar w:fldCharType="end"/>
      </w:r>
      <w:r>
        <w:rPr>
          <w:rFonts w:hint="eastAsia"/>
          <w:lang w:eastAsia="zh-CN"/>
        </w:rPr>
        <w:t xml:space="preserve"> 游客特征与WTP的相关性分析</w:t>
      </w:r>
    </w:p>
    <w:tbl>
      <w:tblPr>
        <w:tblStyle w:val="15"/>
        <w:tblW w:w="8596"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534"/>
        <w:gridCol w:w="1119"/>
        <w:gridCol w:w="1119"/>
        <w:gridCol w:w="1119"/>
        <w:gridCol w:w="893"/>
        <w:gridCol w:w="1278"/>
        <w:gridCol w:w="15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11" w:hRule="atLeast"/>
        </w:trPr>
        <w:tc>
          <w:tcPr>
            <w:tcW w:w="1534" w:type="dxa"/>
            <w:tcBorders>
              <w:top w:val="single" w:color="auto" w:sz="12" w:space="0"/>
              <w:left w:val="nil"/>
              <w:bottom w:val="single" w:color="auto" w:sz="8" w:space="0"/>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left="0" w:leftChars="0"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14:ligatures w14:val="none"/>
              </w:rPr>
              <w:t>影响因素</w:t>
            </w:r>
          </w:p>
        </w:tc>
        <w:tc>
          <w:tcPr>
            <w:tcW w:w="1119" w:type="dxa"/>
            <w:tcBorders>
              <w:top w:val="single" w:color="auto" w:sz="12" w:space="0"/>
              <w:left w:val="nil"/>
              <w:bottom w:val="single" w:color="auto" w:sz="8" w:space="0"/>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14:ligatures w14:val="none"/>
              </w:rPr>
              <w:t>卡方值</w:t>
            </w:r>
          </w:p>
        </w:tc>
        <w:tc>
          <w:tcPr>
            <w:tcW w:w="1119" w:type="dxa"/>
            <w:tcBorders>
              <w:top w:val="single" w:color="auto" w:sz="12" w:space="0"/>
              <w:left w:val="nil"/>
              <w:bottom w:val="single" w:color="auto" w:sz="8" w:space="0"/>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14:ligatures w14:val="none"/>
              </w:rPr>
              <w:t>自由度</w:t>
            </w:r>
          </w:p>
        </w:tc>
        <w:tc>
          <w:tcPr>
            <w:tcW w:w="1119" w:type="dxa"/>
            <w:tcBorders>
              <w:top w:val="single" w:color="auto" w:sz="12" w:space="0"/>
              <w:left w:val="nil"/>
              <w:bottom w:val="single" w:color="auto" w:sz="8" w:space="0"/>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14:ligatures w14:val="none"/>
              </w:rPr>
              <w:t>显著水平</w:t>
            </w:r>
          </w:p>
        </w:tc>
        <w:tc>
          <w:tcPr>
            <w:tcW w:w="893" w:type="dxa"/>
            <w:tcBorders>
              <w:top w:val="single" w:color="auto" w:sz="12" w:space="0"/>
              <w:left w:val="nil"/>
              <w:bottom w:val="single" w:color="auto" w:sz="8" w:space="0"/>
              <w:right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14:ligatures w14:val="none"/>
              </w:rPr>
              <w:t>列联相关系数</w:t>
            </w:r>
          </w:p>
        </w:tc>
        <w:tc>
          <w:tcPr>
            <w:tcW w:w="1278" w:type="dxa"/>
            <w:tcBorders>
              <w:top w:val="single" w:color="auto" w:sz="12" w:space="0"/>
              <w:left w:val="nil"/>
              <w:bottom w:val="single" w:color="auto" w:sz="8" w:space="0"/>
              <w:right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14:ligatures w14:val="none"/>
              </w:rPr>
              <w:t>Cramer's V相关系数</w:t>
            </w:r>
          </w:p>
        </w:tc>
        <w:tc>
          <w:tcPr>
            <w:tcW w:w="1534" w:type="dxa"/>
            <w:tcBorders>
              <w:top w:val="single" w:color="auto" w:sz="12" w:space="0"/>
              <w:left w:val="nil"/>
              <w:bottom w:val="single" w:color="auto" w:sz="8" w:space="0"/>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14:ligatures w14:val="none"/>
              </w:rPr>
              <w:t>相关性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0" w:hRule="atLeast"/>
        </w:trPr>
        <w:tc>
          <w:tcPr>
            <w:tcW w:w="0" w:type="auto"/>
            <w:tcBorders>
              <w:top w:val="single" w:color="auto" w:sz="8" w:space="0"/>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14:ligatures w14:val="none"/>
              </w:rPr>
              <w:t>性别</w:t>
            </w:r>
          </w:p>
        </w:tc>
        <w:tc>
          <w:tcPr>
            <w:tcW w:w="0" w:type="auto"/>
            <w:tcBorders>
              <w:top w:val="single" w:color="auto" w:sz="8" w:space="0"/>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14:ligatures w14:val="none"/>
              </w:rPr>
              <w:t>0.</w:t>
            </w:r>
            <w:r>
              <w:rPr>
                <w:rFonts w:hint="eastAsia" w:ascii="宋体" w:hAnsi="宋体" w:cs="宋体"/>
                <w:i w:val="0"/>
                <w:iCs w:val="0"/>
                <w:color w:val="000000"/>
                <w:kern w:val="0"/>
                <w:sz w:val="21"/>
                <w:szCs w:val="21"/>
                <w:u w:val="none"/>
                <w:lang w:val="en-US" w:eastAsia="zh-CN" w:bidi="ar"/>
                <w14:ligatures w14:val="none"/>
              </w:rPr>
              <w:t>46</w:t>
            </w:r>
          </w:p>
        </w:tc>
        <w:tc>
          <w:tcPr>
            <w:tcW w:w="0" w:type="auto"/>
            <w:tcBorders>
              <w:top w:val="single" w:color="auto" w:sz="8" w:space="0"/>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14:ligatures w14:val="none"/>
              </w:rPr>
              <w:t>1</w:t>
            </w:r>
          </w:p>
        </w:tc>
        <w:tc>
          <w:tcPr>
            <w:tcW w:w="0" w:type="auto"/>
            <w:tcBorders>
              <w:top w:val="single" w:color="auto" w:sz="8" w:space="0"/>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14:ligatures w14:val="none"/>
              </w:rPr>
              <w:t>0.</w:t>
            </w:r>
            <w:r>
              <w:rPr>
                <w:rFonts w:hint="eastAsia" w:ascii="宋体" w:hAnsi="宋体" w:cs="宋体"/>
                <w:i w:val="0"/>
                <w:iCs w:val="0"/>
                <w:color w:val="000000"/>
                <w:kern w:val="0"/>
                <w:sz w:val="21"/>
                <w:szCs w:val="21"/>
                <w:u w:val="none"/>
                <w:lang w:val="en-US" w:eastAsia="zh-CN" w:bidi="ar"/>
                <w14:ligatures w14:val="none"/>
              </w:rPr>
              <w:t>512</w:t>
            </w:r>
          </w:p>
        </w:tc>
        <w:tc>
          <w:tcPr>
            <w:tcW w:w="893" w:type="dxa"/>
            <w:tcBorders>
              <w:top w:val="single" w:color="auto" w:sz="8" w:space="0"/>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14:ligatures w14:val="none"/>
              </w:rPr>
              <w:t>0.0</w:t>
            </w:r>
            <w:r>
              <w:rPr>
                <w:rFonts w:hint="eastAsia" w:ascii="宋体" w:hAnsi="宋体" w:cs="宋体"/>
                <w:i w:val="0"/>
                <w:iCs w:val="0"/>
                <w:color w:val="000000"/>
                <w:kern w:val="0"/>
                <w:sz w:val="21"/>
                <w:szCs w:val="21"/>
                <w:u w:val="none"/>
                <w:lang w:val="en-US" w:eastAsia="zh-CN" w:bidi="ar"/>
                <w14:ligatures w14:val="none"/>
              </w:rPr>
              <w:t>32</w:t>
            </w:r>
          </w:p>
        </w:tc>
        <w:tc>
          <w:tcPr>
            <w:tcW w:w="1278" w:type="dxa"/>
            <w:tcBorders>
              <w:top w:val="single" w:color="auto" w:sz="8" w:space="0"/>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14:ligatures w14:val="none"/>
              </w:rPr>
              <w:t>0.02</w:t>
            </w:r>
            <w:r>
              <w:rPr>
                <w:rFonts w:hint="eastAsia" w:ascii="宋体" w:hAnsi="宋体" w:cs="宋体"/>
                <w:i w:val="0"/>
                <w:iCs w:val="0"/>
                <w:color w:val="000000"/>
                <w:kern w:val="0"/>
                <w:sz w:val="21"/>
                <w:szCs w:val="21"/>
                <w:u w:val="none"/>
                <w:lang w:val="en-US" w:eastAsia="zh-CN" w:bidi="ar"/>
                <w14:ligatures w14:val="none"/>
              </w:rPr>
              <w:t>4</w:t>
            </w:r>
          </w:p>
        </w:tc>
        <w:tc>
          <w:tcPr>
            <w:tcW w:w="0" w:type="auto"/>
            <w:tcBorders>
              <w:top w:val="single" w:color="auto" w:sz="8" w:space="0"/>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14:ligatures w14:val="none"/>
              </w:rPr>
              <w:t>不相关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70" w:hRule="atLeast"/>
        </w:trPr>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14:ligatures w14:val="none"/>
              </w:rPr>
              <w:t>年龄</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宋体" w:hAnsi="宋体" w:eastAsia="宋体" w:cs="宋体"/>
                <w:i w:val="0"/>
                <w:iCs w:val="0"/>
                <w:color w:val="000000"/>
                <w:sz w:val="21"/>
                <w:szCs w:val="21"/>
                <w:u w:val="none"/>
                <w:lang w:val="en-US" w:eastAsia="zh-CN"/>
              </w:rPr>
            </w:pPr>
            <w:r>
              <w:rPr>
                <w:rFonts w:hint="eastAsia" w:ascii="宋体" w:hAnsi="宋体" w:cs="宋体"/>
                <w:i w:val="0"/>
                <w:iCs w:val="0"/>
                <w:color w:val="000000"/>
                <w:sz w:val="21"/>
                <w:szCs w:val="21"/>
                <w:u w:val="none"/>
                <w:lang w:val="en-US" w:eastAsia="zh-CN"/>
              </w:rPr>
              <w:t>14.89</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14:ligatures w14:val="none"/>
              </w:rPr>
              <w:t>4</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14:ligatures w14:val="none"/>
              </w:rPr>
              <w:t>0.0</w:t>
            </w:r>
            <w:r>
              <w:rPr>
                <w:rFonts w:hint="eastAsia" w:ascii="宋体" w:hAnsi="宋体" w:cs="宋体"/>
                <w:i w:val="0"/>
                <w:iCs w:val="0"/>
                <w:color w:val="000000"/>
                <w:kern w:val="0"/>
                <w:sz w:val="21"/>
                <w:szCs w:val="21"/>
                <w:u w:val="none"/>
                <w:lang w:val="en-US" w:eastAsia="zh-CN" w:bidi="ar"/>
                <w14:ligatures w14:val="none"/>
              </w:rPr>
              <w:t>32</w:t>
            </w:r>
          </w:p>
        </w:tc>
        <w:tc>
          <w:tcPr>
            <w:tcW w:w="893"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14:ligatures w14:val="none"/>
              </w:rPr>
              <w:t>0.1</w:t>
            </w:r>
            <w:r>
              <w:rPr>
                <w:rFonts w:hint="eastAsia" w:ascii="宋体" w:hAnsi="宋体" w:cs="宋体"/>
                <w:i w:val="0"/>
                <w:iCs w:val="0"/>
                <w:color w:val="000000"/>
                <w:kern w:val="0"/>
                <w:sz w:val="21"/>
                <w:szCs w:val="21"/>
                <w:u w:val="none"/>
                <w:lang w:val="en-US" w:eastAsia="zh-CN" w:bidi="ar"/>
                <w14:ligatures w14:val="none"/>
              </w:rPr>
              <w:t>75</w:t>
            </w:r>
          </w:p>
        </w:tc>
        <w:tc>
          <w:tcPr>
            <w:tcW w:w="1278"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14:ligatures w14:val="none"/>
              </w:rPr>
              <w:t>0.1</w:t>
            </w:r>
            <w:r>
              <w:rPr>
                <w:rFonts w:hint="eastAsia" w:ascii="宋体" w:hAnsi="宋体" w:cs="宋体"/>
                <w:i w:val="0"/>
                <w:iCs w:val="0"/>
                <w:color w:val="000000"/>
                <w:kern w:val="0"/>
                <w:sz w:val="21"/>
                <w:szCs w:val="21"/>
                <w:u w:val="none"/>
                <w:lang w:val="en-US" w:eastAsia="zh-CN" w:bidi="ar"/>
                <w14:ligatures w14:val="none"/>
              </w:rPr>
              <w:t>63</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14:ligatures w14:val="none"/>
              </w:rPr>
              <w:t>显著相关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70" w:hRule="atLeast"/>
        </w:trPr>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14:ligatures w14:val="none"/>
              </w:rPr>
              <w:t>教育程度</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宋体" w:hAnsi="宋体" w:eastAsia="宋体" w:cs="宋体"/>
                <w:i w:val="0"/>
                <w:iCs w:val="0"/>
                <w:color w:val="000000"/>
                <w:sz w:val="21"/>
                <w:szCs w:val="21"/>
                <w:u w:val="none"/>
                <w:lang w:val="en-US"/>
              </w:rPr>
            </w:pPr>
            <w:r>
              <w:rPr>
                <w:rFonts w:hint="eastAsia" w:ascii="宋体" w:hAnsi="宋体" w:cs="宋体"/>
                <w:i w:val="0"/>
                <w:iCs w:val="0"/>
                <w:color w:val="000000"/>
                <w:kern w:val="0"/>
                <w:sz w:val="21"/>
                <w:szCs w:val="21"/>
                <w:u w:val="none"/>
                <w:lang w:val="en-US" w:eastAsia="zh-CN" w:bidi="ar"/>
                <w14:ligatures w14:val="none"/>
              </w:rPr>
              <w:t>2.475</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14:ligatures w14:val="none"/>
              </w:rPr>
              <w:t>3</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14:ligatures w14:val="none"/>
              </w:rPr>
              <w:t>0.</w:t>
            </w:r>
            <w:r>
              <w:rPr>
                <w:rFonts w:hint="eastAsia" w:ascii="宋体" w:hAnsi="宋体" w:cs="宋体"/>
                <w:i w:val="0"/>
                <w:iCs w:val="0"/>
                <w:color w:val="000000"/>
                <w:kern w:val="0"/>
                <w:sz w:val="21"/>
                <w:szCs w:val="21"/>
                <w:u w:val="none"/>
                <w:lang w:val="en-US" w:eastAsia="zh-CN" w:bidi="ar"/>
                <w14:ligatures w14:val="none"/>
              </w:rPr>
              <w:t>389</w:t>
            </w:r>
          </w:p>
        </w:tc>
        <w:tc>
          <w:tcPr>
            <w:tcW w:w="893"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14:ligatures w14:val="none"/>
              </w:rPr>
              <w:t>0.0</w:t>
            </w:r>
            <w:r>
              <w:rPr>
                <w:rFonts w:hint="eastAsia" w:ascii="宋体" w:hAnsi="宋体" w:cs="宋体"/>
                <w:i w:val="0"/>
                <w:iCs w:val="0"/>
                <w:color w:val="000000"/>
                <w:kern w:val="0"/>
                <w:sz w:val="21"/>
                <w:szCs w:val="21"/>
                <w:u w:val="none"/>
                <w:lang w:val="en-US" w:eastAsia="zh-CN" w:bidi="ar"/>
                <w14:ligatures w14:val="none"/>
              </w:rPr>
              <w:t>73</w:t>
            </w:r>
          </w:p>
        </w:tc>
        <w:tc>
          <w:tcPr>
            <w:tcW w:w="1278"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14:ligatures w14:val="none"/>
              </w:rPr>
              <w:t>0.0</w:t>
            </w:r>
            <w:r>
              <w:rPr>
                <w:rFonts w:hint="eastAsia" w:ascii="宋体" w:hAnsi="宋体" w:cs="宋体"/>
                <w:i w:val="0"/>
                <w:iCs w:val="0"/>
                <w:color w:val="000000"/>
                <w:kern w:val="0"/>
                <w:sz w:val="21"/>
                <w:szCs w:val="21"/>
                <w:u w:val="none"/>
                <w:lang w:val="en-US" w:eastAsia="zh-CN" w:bidi="ar"/>
                <w14:ligatures w14:val="none"/>
              </w:rPr>
              <w:t>83</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14:ligatures w14:val="none"/>
              </w:rPr>
              <w:t>不相关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0" w:hRule="atLeast"/>
        </w:trPr>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14:ligatures w14:val="none"/>
              </w:rPr>
              <w:t>职业</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宋体" w:hAnsi="宋体" w:eastAsia="宋体" w:cs="宋体"/>
                <w:i w:val="0"/>
                <w:iCs w:val="0"/>
                <w:color w:val="000000"/>
                <w:sz w:val="21"/>
                <w:szCs w:val="21"/>
                <w:u w:val="none"/>
                <w:lang w:val="en-US"/>
              </w:rPr>
            </w:pPr>
            <w:r>
              <w:rPr>
                <w:rFonts w:hint="eastAsia" w:ascii="宋体" w:hAnsi="宋体" w:cs="宋体"/>
                <w:i w:val="0"/>
                <w:iCs w:val="0"/>
                <w:color w:val="000000"/>
                <w:kern w:val="0"/>
                <w:sz w:val="21"/>
                <w:szCs w:val="21"/>
                <w:u w:val="none"/>
                <w:lang w:val="en-US" w:eastAsia="zh-CN" w:bidi="ar"/>
                <w14:ligatures w14:val="none"/>
              </w:rPr>
              <w:t>21.148</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21"/>
                <w:szCs w:val="21"/>
                <w:u w:val="none"/>
                <w:lang w:val="en-US" w:eastAsia="zh-CN"/>
              </w:rPr>
            </w:pPr>
            <w:r>
              <w:rPr>
                <w:rFonts w:hint="eastAsia" w:ascii="宋体" w:hAnsi="宋体" w:cs="宋体"/>
                <w:i w:val="0"/>
                <w:iCs w:val="0"/>
                <w:color w:val="000000"/>
                <w:sz w:val="21"/>
                <w:szCs w:val="21"/>
                <w:u w:val="none"/>
                <w:lang w:val="en-US" w:eastAsia="zh-CN"/>
              </w:rPr>
              <w:t>4</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14:ligatures w14:val="none"/>
              </w:rPr>
              <w:t>0.00</w:t>
            </w:r>
            <w:r>
              <w:rPr>
                <w:rFonts w:hint="eastAsia" w:ascii="宋体" w:hAnsi="宋体" w:cs="宋体"/>
                <w:i w:val="0"/>
                <w:iCs w:val="0"/>
                <w:color w:val="000000"/>
                <w:kern w:val="0"/>
                <w:sz w:val="21"/>
                <w:szCs w:val="21"/>
                <w:u w:val="none"/>
                <w:lang w:val="en-US" w:eastAsia="zh-CN" w:bidi="ar"/>
                <w14:ligatures w14:val="none"/>
              </w:rPr>
              <w:t>6</w:t>
            </w:r>
          </w:p>
        </w:tc>
        <w:tc>
          <w:tcPr>
            <w:tcW w:w="893"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14:ligatures w14:val="none"/>
              </w:rPr>
              <w:t>0.259</w:t>
            </w:r>
          </w:p>
        </w:tc>
        <w:tc>
          <w:tcPr>
            <w:tcW w:w="1278"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14:ligatures w14:val="none"/>
              </w:rPr>
              <w:t>0.2</w:t>
            </w:r>
            <w:r>
              <w:rPr>
                <w:rFonts w:hint="eastAsia" w:ascii="宋体" w:hAnsi="宋体" w:cs="宋体"/>
                <w:i w:val="0"/>
                <w:iCs w:val="0"/>
                <w:color w:val="000000"/>
                <w:kern w:val="0"/>
                <w:sz w:val="21"/>
                <w:szCs w:val="21"/>
                <w:u w:val="none"/>
                <w:lang w:val="en-US" w:eastAsia="zh-CN" w:bidi="ar"/>
                <w14:ligatures w14:val="none"/>
              </w:rPr>
              <w:t>38</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14:ligatures w14:val="none"/>
              </w:rPr>
              <w:t>极显著相关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70" w:hRule="atLeast"/>
        </w:trPr>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14:ligatures w14:val="none"/>
              </w:rPr>
              <w:t>月收入</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宋体" w:hAnsi="宋体" w:eastAsia="宋体" w:cs="宋体"/>
                <w:i w:val="0"/>
                <w:iCs w:val="0"/>
                <w:color w:val="000000"/>
                <w:sz w:val="21"/>
                <w:szCs w:val="21"/>
                <w:u w:val="none"/>
                <w:lang w:val="en-US"/>
              </w:rPr>
            </w:pPr>
            <w:r>
              <w:rPr>
                <w:rFonts w:hint="eastAsia" w:ascii="宋体" w:hAnsi="宋体" w:cs="宋体"/>
                <w:i w:val="0"/>
                <w:iCs w:val="0"/>
                <w:color w:val="000000"/>
                <w:kern w:val="0"/>
                <w:sz w:val="21"/>
                <w:szCs w:val="21"/>
                <w:u w:val="none"/>
                <w:lang w:val="en-US" w:eastAsia="zh-CN" w:bidi="ar"/>
                <w14:ligatures w14:val="none"/>
              </w:rPr>
              <w:t>33.452</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21"/>
                <w:szCs w:val="21"/>
                <w:u w:val="none"/>
                <w:lang w:val="en-US" w:eastAsia="zh-CN"/>
              </w:rPr>
            </w:pPr>
            <w:r>
              <w:rPr>
                <w:rFonts w:hint="eastAsia" w:ascii="宋体" w:hAnsi="宋体" w:cs="宋体"/>
                <w:i w:val="0"/>
                <w:iCs w:val="0"/>
                <w:color w:val="000000"/>
                <w:sz w:val="21"/>
                <w:szCs w:val="21"/>
                <w:u w:val="none"/>
                <w:lang w:val="en-US" w:eastAsia="zh-CN"/>
              </w:rPr>
              <w:t>4</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14:ligatures w14:val="none"/>
              </w:rPr>
              <w:t>0.003</w:t>
            </w:r>
          </w:p>
        </w:tc>
        <w:tc>
          <w:tcPr>
            <w:tcW w:w="893"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14:ligatures w14:val="none"/>
              </w:rPr>
              <w:t>0.2</w:t>
            </w:r>
            <w:r>
              <w:rPr>
                <w:rFonts w:hint="eastAsia" w:ascii="宋体" w:hAnsi="宋体" w:cs="宋体"/>
                <w:i w:val="0"/>
                <w:iCs w:val="0"/>
                <w:color w:val="000000"/>
                <w:kern w:val="0"/>
                <w:sz w:val="21"/>
                <w:szCs w:val="21"/>
                <w:u w:val="none"/>
                <w:lang w:val="en-US" w:eastAsia="zh-CN" w:bidi="ar"/>
                <w14:ligatures w14:val="none"/>
              </w:rPr>
              <w:t>76</w:t>
            </w:r>
          </w:p>
        </w:tc>
        <w:tc>
          <w:tcPr>
            <w:tcW w:w="1278"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14:ligatures w14:val="none"/>
              </w:rPr>
              <w:t>0.2</w:t>
            </w:r>
            <w:r>
              <w:rPr>
                <w:rFonts w:hint="eastAsia" w:ascii="宋体" w:hAnsi="宋体" w:cs="宋体"/>
                <w:i w:val="0"/>
                <w:iCs w:val="0"/>
                <w:color w:val="000000"/>
                <w:kern w:val="0"/>
                <w:sz w:val="21"/>
                <w:szCs w:val="21"/>
                <w:u w:val="none"/>
                <w:lang w:val="en-US" w:eastAsia="zh-CN" w:bidi="ar"/>
                <w14:ligatures w14:val="none"/>
              </w:rPr>
              <w:t>42</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14:ligatures w14:val="none"/>
              </w:rPr>
              <w:t>极显著相关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70" w:hRule="atLeast"/>
        </w:trPr>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14:ligatures w14:val="none"/>
              </w:rPr>
              <w:t>居住地</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宋体" w:hAnsi="宋体" w:eastAsia="宋体" w:cs="宋体"/>
                <w:i w:val="0"/>
                <w:iCs w:val="0"/>
                <w:color w:val="000000"/>
                <w:sz w:val="21"/>
                <w:szCs w:val="21"/>
                <w:u w:val="none"/>
                <w:lang w:val="en-US"/>
              </w:rPr>
            </w:pPr>
            <w:r>
              <w:rPr>
                <w:rFonts w:hint="eastAsia" w:ascii="宋体" w:hAnsi="宋体" w:cs="宋体"/>
                <w:i w:val="0"/>
                <w:iCs w:val="0"/>
                <w:color w:val="000000"/>
                <w:kern w:val="0"/>
                <w:sz w:val="21"/>
                <w:szCs w:val="21"/>
                <w:u w:val="none"/>
                <w:lang w:val="en-US" w:eastAsia="zh-CN" w:bidi="ar"/>
                <w14:ligatures w14:val="none"/>
              </w:rPr>
              <w:t>11.735</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14:ligatures w14:val="none"/>
              </w:rPr>
              <w:t>1</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14:ligatures w14:val="none"/>
              </w:rPr>
              <w:t>0.00</w:t>
            </w:r>
            <w:r>
              <w:rPr>
                <w:rFonts w:hint="eastAsia" w:ascii="宋体" w:hAnsi="宋体" w:cs="宋体"/>
                <w:i w:val="0"/>
                <w:iCs w:val="0"/>
                <w:color w:val="000000"/>
                <w:kern w:val="0"/>
                <w:sz w:val="21"/>
                <w:szCs w:val="21"/>
                <w:u w:val="none"/>
                <w:lang w:val="en-US" w:eastAsia="zh-CN" w:bidi="ar"/>
                <w14:ligatures w14:val="none"/>
              </w:rPr>
              <w:t>4</w:t>
            </w:r>
          </w:p>
        </w:tc>
        <w:tc>
          <w:tcPr>
            <w:tcW w:w="893"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14:ligatures w14:val="none"/>
              </w:rPr>
              <w:t>0.20</w:t>
            </w:r>
            <w:r>
              <w:rPr>
                <w:rFonts w:hint="eastAsia" w:ascii="宋体" w:hAnsi="宋体" w:cs="宋体"/>
                <w:i w:val="0"/>
                <w:iCs w:val="0"/>
                <w:color w:val="000000"/>
                <w:kern w:val="0"/>
                <w:sz w:val="21"/>
                <w:szCs w:val="21"/>
                <w:u w:val="none"/>
                <w:lang w:val="en-US" w:eastAsia="zh-CN" w:bidi="ar"/>
                <w14:ligatures w14:val="none"/>
              </w:rPr>
              <w:t>1</w:t>
            </w:r>
          </w:p>
        </w:tc>
        <w:tc>
          <w:tcPr>
            <w:tcW w:w="1278" w:type="dxa"/>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14:ligatures w14:val="none"/>
              </w:rPr>
              <w:t>0.2</w:t>
            </w:r>
            <w:r>
              <w:rPr>
                <w:rFonts w:hint="eastAsia" w:ascii="宋体" w:hAnsi="宋体" w:cs="宋体"/>
                <w:i w:val="0"/>
                <w:iCs w:val="0"/>
                <w:color w:val="000000"/>
                <w:kern w:val="0"/>
                <w:sz w:val="21"/>
                <w:szCs w:val="21"/>
                <w:u w:val="none"/>
                <w:lang w:val="en-US" w:eastAsia="zh-CN" w:bidi="ar"/>
                <w14:ligatures w14:val="none"/>
              </w:rPr>
              <w:t>16</w:t>
            </w:r>
          </w:p>
        </w:tc>
        <w:tc>
          <w:tcPr>
            <w:tcW w:w="0" w:type="auto"/>
            <w:tcBorders>
              <w:top w:val="nil"/>
              <w:left w:val="nil"/>
              <w:bottom w:val="nil"/>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14:ligatures w14:val="none"/>
              </w:rPr>
              <w:t>极显著相关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70" w:hRule="atLeast"/>
        </w:trPr>
        <w:tc>
          <w:tcPr>
            <w:tcW w:w="0" w:type="auto"/>
            <w:tcBorders>
              <w:top w:val="nil"/>
              <w:left w:val="nil"/>
              <w:bottom w:val="single" w:color="auto" w:sz="12" w:space="0"/>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14:ligatures w14:val="none"/>
              </w:rPr>
              <w:t>旅游满意度</w:t>
            </w:r>
          </w:p>
        </w:tc>
        <w:tc>
          <w:tcPr>
            <w:tcW w:w="0" w:type="auto"/>
            <w:tcBorders>
              <w:top w:val="nil"/>
              <w:left w:val="nil"/>
              <w:bottom w:val="single" w:color="auto" w:sz="12" w:space="0"/>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宋体" w:hAnsi="宋体" w:eastAsia="宋体" w:cs="宋体"/>
                <w:i w:val="0"/>
                <w:iCs w:val="0"/>
                <w:color w:val="000000"/>
                <w:sz w:val="21"/>
                <w:szCs w:val="21"/>
                <w:u w:val="none"/>
                <w:lang w:val="en-US"/>
              </w:rPr>
            </w:pPr>
            <w:r>
              <w:rPr>
                <w:rFonts w:hint="eastAsia" w:ascii="宋体" w:hAnsi="宋体" w:cs="宋体"/>
                <w:i w:val="0"/>
                <w:iCs w:val="0"/>
                <w:color w:val="000000"/>
                <w:kern w:val="0"/>
                <w:sz w:val="21"/>
                <w:szCs w:val="21"/>
                <w:u w:val="none"/>
                <w:lang w:val="en-US" w:eastAsia="zh-CN" w:bidi="ar"/>
                <w14:ligatures w14:val="none"/>
              </w:rPr>
              <w:t>47.263</w:t>
            </w:r>
          </w:p>
        </w:tc>
        <w:tc>
          <w:tcPr>
            <w:tcW w:w="0" w:type="auto"/>
            <w:tcBorders>
              <w:top w:val="nil"/>
              <w:left w:val="nil"/>
              <w:bottom w:val="single" w:color="auto" w:sz="12" w:space="0"/>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21"/>
                <w:szCs w:val="21"/>
                <w:u w:val="none"/>
                <w:lang w:val="en-US" w:eastAsia="zh-CN"/>
              </w:rPr>
            </w:pPr>
            <w:r>
              <w:rPr>
                <w:rFonts w:hint="eastAsia" w:ascii="宋体" w:hAnsi="宋体" w:cs="宋体"/>
                <w:i w:val="0"/>
                <w:iCs w:val="0"/>
                <w:color w:val="000000"/>
                <w:sz w:val="21"/>
                <w:szCs w:val="21"/>
                <w:u w:val="none"/>
                <w:lang w:val="en-US" w:eastAsia="zh-CN"/>
              </w:rPr>
              <w:t>4</w:t>
            </w:r>
          </w:p>
        </w:tc>
        <w:tc>
          <w:tcPr>
            <w:tcW w:w="0" w:type="auto"/>
            <w:tcBorders>
              <w:top w:val="nil"/>
              <w:left w:val="nil"/>
              <w:bottom w:val="single" w:color="auto" w:sz="12" w:space="0"/>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14:ligatures w14:val="none"/>
              </w:rPr>
              <w:t>0.00</w:t>
            </w:r>
            <w:r>
              <w:rPr>
                <w:rFonts w:hint="eastAsia" w:ascii="宋体" w:hAnsi="宋体" w:cs="宋体"/>
                <w:i w:val="0"/>
                <w:iCs w:val="0"/>
                <w:color w:val="000000"/>
                <w:kern w:val="0"/>
                <w:sz w:val="21"/>
                <w:szCs w:val="21"/>
                <w:u w:val="none"/>
                <w:lang w:val="en-US" w:eastAsia="zh-CN" w:bidi="ar"/>
                <w14:ligatures w14:val="none"/>
              </w:rPr>
              <w:t>2</w:t>
            </w:r>
          </w:p>
        </w:tc>
        <w:tc>
          <w:tcPr>
            <w:tcW w:w="893" w:type="dxa"/>
            <w:tcBorders>
              <w:top w:val="nil"/>
              <w:left w:val="nil"/>
              <w:bottom w:val="single" w:color="auto" w:sz="12" w:space="0"/>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14:ligatures w14:val="none"/>
              </w:rPr>
              <w:t>0.</w:t>
            </w:r>
            <w:r>
              <w:rPr>
                <w:rFonts w:hint="eastAsia" w:ascii="宋体" w:hAnsi="宋体" w:cs="宋体"/>
                <w:i w:val="0"/>
                <w:iCs w:val="0"/>
                <w:color w:val="000000"/>
                <w:kern w:val="0"/>
                <w:sz w:val="21"/>
                <w:szCs w:val="21"/>
                <w:u w:val="none"/>
                <w:lang w:val="en-US" w:eastAsia="zh-CN" w:bidi="ar"/>
                <w14:ligatures w14:val="none"/>
              </w:rPr>
              <w:t>298</w:t>
            </w:r>
          </w:p>
        </w:tc>
        <w:tc>
          <w:tcPr>
            <w:tcW w:w="1278" w:type="dxa"/>
            <w:tcBorders>
              <w:top w:val="nil"/>
              <w:left w:val="nil"/>
              <w:bottom w:val="single" w:color="auto" w:sz="12" w:space="0"/>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14:ligatures w14:val="none"/>
              </w:rPr>
              <w:t>0.</w:t>
            </w:r>
            <w:r>
              <w:rPr>
                <w:rFonts w:hint="eastAsia" w:ascii="宋体" w:hAnsi="宋体" w:cs="宋体"/>
                <w:i w:val="0"/>
                <w:iCs w:val="0"/>
                <w:color w:val="000000"/>
                <w:kern w:val="0"/>
                <w:sz w:val="21"/>
                <w:szCs w:val="21"/>
                <w:u w:val="none"/>
                <w:lang w:val="en-US" w:eastAsia="zh-CN" w:bidi="ar"/>
                <w14:ligatures w14:val="none"/>
              </w:rPr>
              <w:t>26</w:t>
            </w:r>
            <w:r>
              <w:rPr>
                <w:rFonts w:hint="eastAsia" w:ascii="宋体" w:hAnsi="宋体" w:eastAsia="宋体" w:cs="宋体"/>
                <w:i w:val="0"/>
                <w:iCs w:val="0"/>
                <w:color w:val="000000"/>
                <w:kern w:val="0"/>
                <w:sz w:val="21"/>
                <w:szCs w:val="21"/>
                <w:u w:val="none"/>
                <w:lang w:val="en-US" w:eastAsia="zh-CN" w:bidi="ar"/>
                <w14:ligatures w14:val="none"/>
              </w:rPr>
              <w:t>3</w:t>
            </w:r>
          </w:p>
        </w:tc>
        <w:tc>
          <w:tcPr>
            <w:tcW w:w="0" w:type="auto"/>
            <w:tcBorders>
              <w:top w:val="nil"/>
              <w:left w:val="nil"/>
              <w:bottom w:val="single" w:color="auto" w:sz="12" w:space="0"/>
              <w:right w:val="nil"/>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14:ligatures w14:val="none"/>
              </w:rPr>
              <w:t>极显著相关</w:t>
            </w:r>
          </w:p>
        </w:tc>
      </w:tr>
    </w:tbl>
    <w:p>
      <w:pPr>
        <w:bidi w:val="0"/>
        <w:rPr>
          <w:rFonts w:hint="eastAsia"/>
        </w:rPr>
      </w:pPr>
    </w:p>
    <w:p>
      <w:pPr>
        <w:bidi w:val="0"/>
        <w:rPr>
          <w:rFonts w:hint="default" w:eastAsia="宋体"/>
          <w:lang w:val="en-US" w:eastAsia="zh-CN"/>
        </w:rPr>
      </w:pPr>
      <w:r>
        <w:rPr>
          <w:rFonts w:hint="eastAsia"/>
        </w:rPr>
        <w:t>从游客特征与WTP的相关性分析中可以看出</w:t>
      </w:r>
      <w:r>
        <w:rPr>
          <w:rFonts w:hint="eastAsia"/>
          <w:lang w:eastAsia="zh-CN"/>
        </w:rPr>
        <w:t>：</w:t>
      </w:r>
      <w:r>
        <w:rPr>
          <w:rFonts w:hint="eastAsia"/>
        </w:rPr>
        <w:t>性别、教育程度与WTP无相关性;年龄</w:t>
      </w:r>
      <w:r>
        <w:rPr>
          <w:rFonts w:hint="eastAsia"/>
          <w:lang w:val="en-US" w:eastAsia="zh-CN"/>
        </w:rPr>
        <w:t>与</w:t>
      </w:r>
      <w:r>
        <w:rPr>
          <w:rFonts w:hint="eastAsia"/>
        </w:rPr>
        <w:t>WTP显著相关</w:t>
      </w:r>
      <w:r>
        <w:rPr>
          <w:rFonts w:hint="eastAsia"/>
          <w:lang w:eastAsia="zh-CN"/>
        </w:rPr>
        <w:t>；</w:t>
      </w:r>
      <w:r>
        <w:rPr>
          <w:rFonts w:hint="eastAsia"/>
        </w:rPr>
        <w:t>职业、月收入、</w:t>
      </w:r>
      <w:r>
        <w:rPr>
          <w:rFonts w:hint="eastAsia"/>
          <w:lang w:val="en-US" w:eastAsia="zh-CN"/>
        </w:rPr>
        <w:t>居住地、</w:t>
      </w:r>
      <w:r>
        <w:rPr>
          <w:rFonts w:hint="eastAsia"/>
        </w:rPr>
        <w:t>旅游满意度与 WTP极</w:t>
      </w:r>
      <w:r>
        <w:rPr>
          <w:rFonts w:hint="eastAsia"/>
          <w:lang w:val="en-US" w:eastAsia="zh-CN"/>
        </w:rPr>
        <w:t>显著</w:t>
      </w:r>
      <w:r>
        <w:rPr>
          <w:rFonts w:hint="eastAsia"/>
        </w:rPr>
        <w:t>相关。年龄在 26-5</w:t>
      </w:r>
      <w:r>
        <w:rPr>
          <w:rFonts w:hint="eastAsia"/>
          <w:lang w:val="en-US" w:eastAsia="zh-CN"/>
        </w:rPr>
        <w:t>9</w:t>
      </w:r>
      <w:r>
        <w:rPr>
          <w:rFonts w:hint="eastAsia"/>
        </w:rPr>
        <w:t>岁之间的人群，支付意愿较其他年龄段的人群强</w:t>
      </w:r>
      <w:r>
        <w:rPr>
          <w:rFonts w:hint="eastAsia"/>
          <w:lang w:eastAsia="zh-CN"/>
        </w:rPr>
        <w:t>；</w:t>
      </w:r>
      <w:r>
        <w:rPr>
          <w:rFonts w:hint="eastAsia"/>
        </w:rPr>
        <w:t>公务员/企事业单位管理人员等相比其他职业有更强的支付意愿</w:t>
      </w:r>
      <w:r>
        <w:rPr>
          <w:rFonts w:hint="eastAsia"/>
          <w:lang w:eastAsia="zh-CN"/>
        </w:rPr>
        <w:t>；</w:t>
      </w:r>
      <w:r>
        <w:rPr>
          <w:rFonts w:hint="eastAsia"/>
        </w:rPr>
        <w:t>月收入较高的人群相较于月收入较低的人群有更强烈的支付意愿</w:t>
      </w:r>
      <w:r>
        <w:rPr>
          <w:rFonts w:hint="eastAsia"/>
          <w:lang w:eastAsia="zh-CN"/>
        </w:rPr>
        <w:t>；</w:t>
      </w:r>
      <w:r>
        <w:rPr>
          <w:rFonts w:hint="eastAsia"/>
        </w:rPr>
        <w:t>旅游满意度会影响游客的支付意愿，对</w:t>
      </w:r>
      <w:r>
        <w:rPr>
          <w:rFonts w:hint="eastAsia"/>
          <w:lang w:val="en-US" w:eastAsia="zh-CN"/>
        </w:rPr>
        <w:t>石板河</w:t>
      </w:r>
      <w:r>
        <w:rPr>
          <w:rFonts w:hint="eastAsia"/>
        </w:rPr>
        <w:t>旅游更满意的游客比对</w:t>
      </w:r>
      <w:r>
        <w:rPr>
          <w:rFonts w:hint="eastAsia"/>
          <w:lang w:val="en-US" w:eastAsia="zh-CN"/>
        </w:rPr>
        <w:t>石板河</w:t>
      </w:r>
      <w:r>
        <w:rPr>
          <w:rFonts w:hint="eastAsia"/>
        </w:rPr>
        <w:t>旅游不太满意的游客更具有支付意愿</w:t>
      </w:r>
      <w:r>
        <w:rPr>
          <w:rFonts w:hint="eastAsia"/>
          <w:lang w:eastAsia="zh-CN"/>
        </w:rPr>
        <w:t>；</w:t>
      </w:r>
      <w:r>
        <w:rPr>
          <w:rFonts w:hint="eastAsia"/>
          <w:lang w:val="en-US" w:eastAsia="zh-CN"/>
        </w:rPr>
        <w:t>居住地会影响游客的支付意愿，居住在内江的游客相较于未居住在内江的游客更有支付意愿。</w:t>
      </w:r>
    </w:p>
    <w:p>
      <w:pPr>
        <w:pStyle w:val="3"/>
        <w:bidi w:val="0"/>
      </w:pPr>
      <w:bookmarkStart w:id="57" w:name="_Toc28508"/>
      <w:bookmarkStart w:id="58" w:name="_Toc26630"/>
      <w:r>
        <w:t>4.</w:t>
      </w:r>
      <w:r>
        <w:rPr>
          <w:rFonts w:hint="eastAsia"/>
        </w:rPr>
        <w:t>6石板河旅游区非使用价值的估算</w:t>
      </w:r>
      <w:bookmarkEnd w:id="57"/>
      <w:bookmarkEnd w:id="58"/>
    </w:p>
    <w:p>
      <w:pPr>
        <w:bidi w:val="0"/>
      </w:pPr>
      <w:r>
        <w:rPr>
          <w:rFonts w:hint="eastAsia"/>
        </w:rPr>
        <w:t>采用条件价值法估算石板河旅游资源非使用价值,其非使用价值可以用总支付意愿值来表示。通过选择合适的人口样本，计算出人均支付意愿，获得受访者支付意愿率，利用如下公式来计算旅游资源在特定年份的非使用价值:</w:t>
      </w:r>
    </w:p>
    <w:p>
      <w:pPr>
        <w:bidi w:val="0"/>
      </w:pPr>
      <w:r>
        <w:t>E(WTP) =WTP</w:t>
      </w:r>
      <w:r>
        <w:rPr>
          <w:rFonts w:hint="eastAsia"/>
        </w:rPr>
        <w:t>m</w:t>
      </w:r>
      <w:r>
        <w:t>× N0×P0</w:t>
      </w:r>
    </w:p>
    <w:p>
      <w:pPr>
        <w:bidi w:val="0"/>
      </w:pPr>
      <w:r>
        <w:rPr>
          <w:rFonts w:hint="eastAsia"/>
        </w:rPr>
        <w:t>E(WTP)表示旅游资源非使用价值；</w:t>
      </w:r>
    </w:p>
    <w:p>
      <w:pPr>
        <w:bidi w:val="0"/>
      </w:pPr>
      <w:r>
        <w:rPr>
          <w:rFonts w:hint="eastAsia"/>
        </w:rPr>
        <w:t>WTPm表示支付意愿样本均值；</w:t>
      </w:r>
    </w:p>
    <w:p>
      <w:pPr>
        <w:bidi w:val="0"/>
      </w:pPr>
      <w:r>
        <w:rPr>
          <w:rFonts w:hint="eastAsia"/>
        </w:rPr>
        <w:t>N</w:t>
      </w:r>
      <w:r>
        <w:t>0</w:t>
      </w:r>
      <w:r>
        <w:rPr>
          <w:rFonts w:hint="eastAsia"/>
        </w:rPr>
        <w:t>为样本总体</w:t>
      </w:r>
    </w:p>
    <w:p>
      <w:pPr>
        <w:bidi w:val="0"/>
        <w:rPr>
          <w:rFonts w:hint="eastAsia"/>
        </w:rPr>
      </w:pPr>
      <w:r>
        <w:rPr>
          <w:rFonts w:hint="eastAsia"/>
        </w:rPr>
        <w:t>P</w:t>
      </w:r>
      <w:r>
        <w:t>0</w:t>
      </w:r>
      <w:r>
        <w:rPr>
          <w:rFonts w:hint="eastAsia"/>
        </w:rPr>
        <w:t>为受访者支付意愿率。</w:t>
      </w:r>
    </w:p>
    <w:p>
      <w:pPr>
        <w:bidi w:val="0"/>
        <w:rPr>
          <w:rFonts w:hint="default"/>
          <w:lang w:val="en-US" w:eastAsia="zh-CN"/>
        </w:rPr>
      </w:pPr>
      <w:r>
        <w:rPr>
          <w:rFonts w:hint="eastAsia"/>
          <w:lang w:val="en-US" w:eastAsia="zh-CN"/>
        </w:rPr>
        <w:t>由上文数据可知，支付意愿样本均值为35.07元；受访者支付意愿率为72.52%；由于2022年内江常住人口为398.8万人，样本总体取398.8万。2022年石板河旅游区非使用价值：35.07×3988000×72.52%≈101425863元</w:t>
      </w:r>
    </w:p>
    <w:p>
      <w:pPr>
        <w:ind w:firstLine="480"/>
        <w:rPr>
          <w:rFonts w:hint="eastAsia"/>
        </w:rPr>
      </w:pPr>
    </w:p>
    <w:p>
      <w:pPr>
        <w:pStyle w:val="2"/>
        <w:bidi w:val="0"/>
      </w:pPr>
      <w:bookmarkStart w:id="59" w:name="_Toc24047"/>
      <w:bookmarkStart w:id="60" w:name="_Toc8179"/>
      <w:r>
        <w:t>5 结论</w:t>
      </w:r>
      <w:r>
        <w:rPr>
          <w:rFonts w:hint="eastAsia"/>
        </w:rPr>
        <w:t>与不足</w:t>
      </w:r>
      <w:bookmarkEnd w:id="59"/>
      <w:bookmarkEnd w:id="60"/>
    </w:p>
    <w:p>
      <w:pPr>
        <w:pStyle w:val="3"/>
        <w:bidi w:val="0"/>
        <w:rPr>
          <w:rFonts w:hint="eastAsia"/>
        </w:rPr>
      </w:pPr>
      <w:bookmarkStart w:id="61" w:name="_Toc1409"/>
      <w:bookmarkStart w:id="62" w:name="_Toc22365"/>
      <w:r>
        <w:t>5.1</w:t>
      </w:r>
      <w:r>
        <w:rPr>
          <w:rFonts w:hint="eastAsia"/>
        </w:rPr>
        <w:t>研究结论</w:t>
      </w:r>
      <w:bookmarkEnd w:id="61"/>
      <w:bookmarkEnd w:id="62"/>
    </w:p>
    <w:p>
      <w:pPr>
        <w:pStyle w:val="4"/>
        <w:bidi w:val="0"/>
        <w:rPr>
          <w:rFonts w:hint="default"/>
          <w:lang w:val="en-US" w:eastAsia="zh-CN"/>
        </w:rPr>
      </w:pPr>
      <w:bookmarkStart w:id="63" w:name="_Toc27922"/>
      <w:r>
        <w:rPr>
          <w:rFonts w:hint="eastAsia"/>
          <w:lang w:val="en-US" w:eastAsia="zh-CN"/>
        </w:rPr>
        <w:t>5.1.1 理论研究结论</w:t>
      </w:r>
      <w:bookmarkEnd w:id="63"/>
    </w:p>
    <w:p>
      <w:pPr>
        <w:ind w:firstLine="480"/>
        <w:rPr>
          <w:rFonts w:hint="eastAsia"/>
        </w:rPr>
      </w:pPr>
      <w:r>
        <w:rPr>
          <w:rFonts w:hint="eastAsia"/>
        </w:rPr>
        <w:t>本文研究工作概述为采用条件价值法对威远县石板河旅游区非使用价值进行评估,针对预调查中出现的可能影响评估结果的偏差进行分类的识别与修正得到改进条件价值法后评估出的石板河旅游区非使用价值,之后将可能对于石板河旅游资源非使用价值的因素分别进行定量分析与定性分析。展开来说本文首先交代了条件价值法的理论基础,即涉及到公共物品理论、效用价值理论、支付意愿理论:之后对 CVM理论包括条件价值法的定义、基本原理、研究步骤进行概述:接着介绍了非使用价值理论，随后对问卷调查基础包括调查区域、问卷的设计与发放过程进行了介绍。继而对</w:t>
      </w:r>
      <w:bookmarkStart w:id="64" w:name="_Hlk160722418"/>
      <w:r>
        <w:rPr>
          <w:rFonts w:hint="eastAsia"/>
        </w:rPr>
        <w:t>石板河</w:t>
      </w:r>
      <w:bookmarkEnd w:id="64"/>
      <w:r>
        <w:rPr>
          <w:rFonts w:hint="eastAsia"/>
        </w:rPr>
        <w:t>旅游资源非使用价值进行初步评估，对其非使用价值进行初步核算。</w:t>
      </w:r>
    </w:p>
    <w:p>
      <w:pPr>
        <w:pStyle w:val="4"/>
        <w:bidi w:val="0"/>
        <w:rPr>
          <w:rFonts w:hint="eastAsia"/>
          <w:lang w:val="en-US" w:eastAsia="zh-CN"/>
        </w:rPr>
      </w:pPr>
      <w:bookmarkStart w:id="65" w:name="_Toc29095"/>
      <w:r>
        <w:rPr>
          <w:rFonts w:hint="eastAsia"/>
          <w:lang w:val="en-US" w:eastAsia="zh-CN"/>
        </w:rPr>
        <w:t>5.1.2 石板河游客样本特征分析结论</w:t>
      </w:r>
      <w:bookmarkEnd w:id="65"/>
    </w:p>
    <w:p>
      <w:pPr>
        <w:ind w:firstLine="480"/>
        <w:rPr>
          <w:rFonts w:hint="default" w:eastAsia="宋体"/>
          <w:lang w:val="en-US" w:eastAsia="zh-CN"/>
        </w:rPr>
      </w:pPr>
      <w:r>
        <w:rPr>
          <w:rFonts w:hint="eastAsia"/>
          <w:lang w:val="en-US" w:eastAsia="zh-CN"/>
        </w:rPr>
        <w:t xml:space="preserve">  在对石板河旅游区游客调查结果进行统计之后得出结论：</w:t>
      </w:r>
      <w:r>
        <w:rPr>
          <w:rFonts w:hint="eastAsia"/>
        </w:rPr>
        <w:t>从游客的性别分布来看，游客性别结构呈现出相对均衡的态势，</w:t>
      </w:r>
      <w:r>
        <w:rPr>
          <w:rFonts w:hint="eastAsia"/>
          <w:lang w:val="en-US" w:eastAsia="zh-CN"/>
        </w:rPr>
        <w:t>男性游客稍多于女性游客；</w:t>
      </w:r>
      <w:r>
        <w:rPr>
          <w:rFonts w:hint="eastAsia"/>
        </w:rPr>
        <w:t>从游客的年龄分布来看，</w:t>
      </w:r>
      <w:r>
        <w:rPr>
          <w:rFonts w:hint="eastAsia"/>
          <w:lang w:val="en-US" w:eastAsia="zh-CN"/>
        </w:rPr>
        <w:t>以25岁至44岁的</w:t>
      </w:r>
      <w:r>
        <w:rPr>
          <w:rFonts w:hint="eastAsia"/>
        </w:rPr>
        <w:t>中青年游客为主，呈现出一定的年轻化态势</w:t>
      </w:r>
      <w:r>
        <w:rPr>
          <w:rFonts w:hint="eastAsia"/>
          <w:lang w:eastAsia="zh-CN"/>
        </w:rPr>
        <w:t>；</w:t>
      </w:r>
      <w:r>
        <w:rPr>
          <w:rFonts w:hint="eastAsia"/>
        </w:rPr>
        <w:t>从游客的受教育程度分布来看，</w:t>
      </w:r>
      <w:r>
        <w:rPr>
          <w:rFonts w:hint="eastAsia"/>
          <w:lang w:val="en-US" w:eastAsia="zh-CN"/>
        </w:rPr>
        <w:t>以高学历（大专、本科、硕士及以上）为主；</w:t>
      </w:r>
      <w:r>
        <w:rPr>
          <w:rFonts w:hint="eastAsia"/>
        </w:rPr>
        <w:t>从游客的平均月收入分布来看,</w:t>
      </w:r>
      <w:r>
        <w:rPr>
          <w:rFonts w:hint="eastAsia"/>
          <w:lang w:val="en-US" w:eastAsia="zh-CN"/>
        </w:rPr>
        <w:t>以</w:t>
      </w:r>
      <w:r>
        <w:rPr>
          <w:rFonts w:hint="eastAsia"/>
        </w:rPr>
        <w:t>月收入在</w:t>
      </w:r>
      <w:r>
        <w:rPr>
          <w:rFonts w:hint="eastAsia"/>
          <w:lang w:val="en-US" w:eastAsia="zh-CN"/>
        </w:rPr>
        <w:t>3000-6000</w:t>
      </w:r>
      <w:r>
        <w:rPr>
          <w:rFonts w:hint="eastAsia"/>
        </w:rPr>
        <w:t>元的</w:t>
      </w:r>
      <w:r>
        <w:rPr>
          <w:rFonts w:hint="eastAsia"/>
          <w:lang w:val="en-US" w:eastAsia="zh-CN"/>
        </w:rPr>
        <w:t>中低收入</w:t>
      </w:r>
      <w:r>
        <w:rPr>
          <w:rFonts w:hint="eastAsia"/>
        </w:rPr>
        <w:t>游客</w:t>
      </w:r>
      <w:r>
        <w:rPr>
          <w:rFonts w:hint="eastAsia"/>
          <w:lang w:val="en-US" w:eastAsia="zh-CN"/>
        </w:rPr>
        <w:t>为主；在旅游次数上，第一次来石板河旅游区的游客占大多数；在旅游方式上，自助游的游客占比最高；从游玩目的来看，陪伴家人和欣赏特色喀斯特地貌、穹窿地貌为主要目的；在对石板河旅游区的满意程度来看，73.11%的游客表示满意。</w:t>
      </w:r>
    </w:p>
    <w:p>
      <w:pPr>
        <w:pStyle w:val="3"/>
        <w:bidi w:val="0"/>
      </w:pPr>
      <w:bookmarkStart w:id="66" w:name="_Toc28608"/>
      <w:r>
        <w:t>5.2</w:t>
      </w:r>
      <w:r>
        <w:rPr>
          <w:rFonts w:hint="eastAsia"/>
        </w:rPr>
        <w:t>研究不足及展望</w:t>
      </w:r>
      <w:bookmarkEnd w:id="66"/>
    </w:p>
    <w:p>
      <w:pPr>
        <w:pStyle w:val="4"/>
        <w:bidi w:val="0"/>
      </w:pPr>
      <w:r>
        <w:rPr>
          <w:rFonts w:hint="eastAsia"/>
        </w:rPr>
        <w:t xml:space="preserve"> </w:t>
      </w:r>
      <w:bookmarkStart w:id="67" w:name="_Toc23944"/>
      <w:bookmarkStart w:id="68" w:name="_Toc31515"/>
      <w:r>
        <w:t>5.2.1</w:t>
      </w:r>
      <w:r>
        <w:rPr>
          <w:rFonts w:hint="eastAsia"/>
        </w:rPr>
        <w:t>研究不足</w:t>
      </w:r>
      <w:bookmarkEnd w:id="67"/>
      <w:bookmarkEnd w:id="68"/>
    </w:p>
    <w:p>
      <w:pPr>
        <w:ind w:firstLine="480"/>
      </w:pPr>
      <w:r>
        <w:rPr>
          <w:rFonts w:hint="eastAsia"/>
        </w:rPr>
        <w:t>虽然本文借鉴了大量相关研究文献成果和结合了实践调查数据，但由于目前自然旅游资源经济价值评估方法尚不成熟，加之本文研究时间的局限性及个人能力的不足，本研究存在以下不足:</w:t>
      </w:r>
    </w:p>
    <w:p>
      <w:pPr>
        <w:bidi w:val="0"/>
      </w:pPr>
      <w:r>
        <w:rPr>
          <w:rFonts w:hint="eastAsia"/>
          <w:lang w:eastAsia="zh-CN"/>
        </w:rPr>
        <w:t>（</w:t>
      </w:r>
      <w:r>
        <w:rPr>
          <w:rFonts w:hint="eastAsia"/>
          <w:lang w:val="en-US" w:eastAsia="zh-CN"/>
        </w:rPr>
        <w:t>1</w:t>
      </w:r>
      <w:r>
        <w:rPr>
          <w:rFonts w:hint="eastAsia"/>
          <w:lang w:eastAsia="zh-CN"/>
        </w:rPr>
        <w:t>）</w:t>
      </w:r>
      <w:r>
        <w:rPr>
          <w:rFonts w:hint="eastAsia"/>
        </w:rPr>
        <w:t>存在样本误差:本研究经过精心的筛选与评估，最终确定了302份问卷为石板河旅游区非使用价值评估的实证数据基础。这些问卷的数量不仅超过了抽样公式所要求的最小样本数，而且在一定程度上体现了研究的合理性和可靠性。然而，从整体分析来看，石板河旅游区的CVM问卷样本量仍显不足，这导致选取样本与实际旅游区的具体情况存在一定的偏差。此外，样本的数量直接关系到旅游资源非使用价值评估的准确性，因此未来研究需要进一步扩大样本规模，以确保数据的全面性和精确性，从而更准确地反映旅游区的非使用价值全貌。通过对这一结果的深入分析，可以为石板河旅游区的可持续发展提供更为精准的数据支持和策略建议。</w:t>
      </w:r>
    </w:p>
    <w:p>
      <w:pPr>
        <w:bidi w:val="0"/>
        <w:rPr>
          <w:rFonts w:hint="eastAsia"/>
        </w:rPr>
      </w:pPr>
      <w:r>
        <w:rPr>
          <w:rFonts w:hint="eastAsia"/>
          <w:lang w:eastAsia="zh-CN"/>
        </w:rPr>
        <w:t>（</w:t>
      </w:r>
      <w:r>
        <w:rPr>
          <w:rFonts w:hint="eastAsia"/>
          <w:lang w:val="en-US" w:eastAsia="zh-CN"/>
        </w:rPr>
        <w:t>2</w:t>
      </w:r>
      <w:r>
        <w:rPr>
          <w:rFonts w:hint="eastAsia"/>
          <w:lang w:eastAsia="zh-CN"/>
        </w:rPr>
        <w:t>）</w:t>
      </w:r>
      <w:r>
        <w:rPr>
          <w:rFonts w:hint="eastAsia"/>
        </w:rPr>
        <w:t>缺乏可靠性检验:在本研究中，我们发现了一个关键的局限性：对于石板河旅游区的非使用价值进行评估所得出的结果缺乏足够的检验来证明其准确性。这一点至关重要，因为它涉及到对旅游区潜在价值的准确量化，如果评估结果不可靠，那么后续的分析和结论就可能是误导性的。此外，由于抽样数据的选择存在差异，这些数据在分析支付意愿以及旅游产品价格（WTP）影响因子之间的相关性时，也可能导致结果的偏差。这种数据的不一致性增加了相关性分析的难度，使得研究者难以准确捕捉到影响因素之间的复杂关系，从而影响了对旅游区价值及其对消费者行为影响的深入理解。因此，未来的研究需要在确保数据质量和方法一致性上做出更多努力，以提高评估结果的可靠性和相关性。</w:t>
      </w:r>
    </w:p>
    <w:p>
      <w:pPr>
        <w:pStyle w:val="4"/>
        <w:bidi w:val="0"/>
      </w:pPr>
      <w:r>
        <w:rPr>
          <w:rFonts w:hint="eastAsia"/>
        </w:rPr>
        <w:t xml:space="preserve"> </w:t>
      </w:r>
      <w:bookmarkStart w:id="69" w:name="_Toc26956"/>
      <w:bookmarkStart w:id="70" w:name="_Toc3207"/>
      <w:r>
        <w:t>5.2.2</w:t>
      </w:r>
      <w:r>
        <w:rPr>
          <w:rFonts w:hint="eastAsia"/>
        </w:rPr>
        <w:t>展望</w:t>
      </w:r>
      <w:bookmarkEnd w:id="69"/>
      <w:bookmarkEnd w:id="70"/>
    </w:p>
    <w:p>
      <w:pPr>
        <w:ind w:firstLine="480"/>
        <w:rPr>
          <w:rFonts w:hint="eastAsia"/>
        </w:rPr>
      </w:pPr>
      <w:r>
        <w:rPr>
          <w:rFonts w:hint="eastAsia"/>
          <w:lang w:eastAsia="zh-CN"/>
        </w:rPr>
        <w:t>（</w:t>
      </w:r>
      <w:r>
        <w:rPr>
          <w:rFonts w:hint="eastAsia"/>
          <w:lang w:val="en-US" w:eastAsia="zh-CN"/>
        </w:rPr>
        <w:t>1）</w:t>
      </w:r>
      <w:r>
        <w:rPr>
          <w:rFonts w:hint="eastAsia"/>
        </w:rPr>
        <w:t>比较研究:在对石板河旅游区的非使用价值进行评估时，研究者可以选择使用数量相等</w:t>
      </w:r>
      <w:r>
        <w:rPr>
          <w:rFonts w:hint="eastAsia"/>
          <w:lang w:val="en-US" w:eastAsia="zh-CN"/>
        </w:rPr>
        <w:t>的</w:t>
      </w:r>
      <w:r>
        <w:rPr>
          <w:rFonts w:hint="eastAsia"/>
        </w:rPr>
        <w:t>WTP和WTA两种问卷作为研究工具。通过对比这两种问卷的数据结果，研究者可以更深入地理解石板河旅游区的独特之处，以及它在文化与自然保护中所扮演的角色。为了提高评估的准确性和可靠性，可以考虑运用多种评估方法，如量化分析、专家意见和社会影响等，来综合考量石板河旅游区的非使用价值。</w:t>
      </w:r>
    </w:p>
    <w:p>
      <w:pPr>
        <w:bidi w:val="0"/>
        <w:rPr>
          <w:rFonts w:hint="eastAsia"/>
        </w:rPr>
      </w:pPr>
      <w:r>
        <w:rPr>
          <w:rFonts w:hint="eastAsia"/>
        </w:rPr>
        <w:t>更进一步，</w:t>
      </w:r>
      <w:r>
        <w:rPr>
          <w:rFonts w:hint="eastAsia"/>
          <w:lang w:val="en-US" w:eastAsia="zh-CN"/>
        </w:rPr>
        <w:t>则</w:t>
      </w:r>
      <w:r>
        <w:rPr>
          <w:rFonts w:hint="eastAsia"/>
        </w:rPr>
        <w:t>可以开展一项全面的比较研究工作，将石板河旅游区的使用价值和非使用价值进行对比分析。这项研究不仅有助于揭示旅游区对游客的吸引力所在，而且还能为旅游管理部门提供关于如何更好地平衡这两者以促进可持续发展的宝贵信息。通过这种比较分析，研究人员可以识别出哪些方面是石板河旅游区独有或具有显著特色的，同时也能够探索如何通过提升旅游区的非使用价值来增强其在国内外市场上的竞争力。</w:t>
      </w:r>
    </w:p>
    <w:p>
      <w:pPr>
        <w:numPr>
          <w:ilvl w:val="0"/>
          <w:numId w:val="1"/>
        </w:numPr>
        <w:bidi w:val="0"/>
        <w:rPr>
          <w:rFonts w:hint="eastAsia"/>
        </w:rPr>
      </w:pPr>
      <w:r>
        <w:rPr>
          <w:rFonts w:hint="eastAsia"/>
        </w:rPr>
        <w:t>可靠性检验:</w:t>
      </w:r>
      <w:bookmarkStart w:id="71" w:name="_Toc16553"/>
      <w:r>
        <w:rPr>
          <w:rFonts w:hint="eastAsia"/>
        </w:rPr>
        <w:t>在调查过程中，我们采用了同样的问卷设计和数据收集方法。通过这种方式，我们确保了对不同时间段内的被调查者提供一致的访问体验，从而比较两次调查的结果，以验证是否存在一致性。此外，在分析游客支付意愿以及WTP值背后的影响因素时，我们考虑了景区的吸引力作为一个重要因素。这样的分析思路保证了分析结果的全面性，没有忽视可能影响游客决策的关键变量。</w:t>
      </w:r>
    </w:p>
    <w:p>
      <w:pPr>
        <w:rPr>
          <w:rFonts w:hint="eastAsia"/>
        </w:rPr>
      </w:pPr>
      <w:r>
        <w:rPr>
          <w:rFonts w:hint="eastAsia"/>
        </w:rPr>
        <w:br w:type="page"/>
      </w:r>
    </w:p>
    <w:p>
      <w:pPr>
        <w:pStyle w:val="2"/>
        <w:keepNext/>
        <w:keepLines/>
        <w:pageBreakBefore w:val="0"/>
        <w:widowControl w:val="0"/>
        <w:kinsoku/>
        <w:wordWrap/>
        <w:overflowPunct/>
        <w:topLinePunct w:val="0"/>
        <w:autoSpaceDE/>
        <w:autoSpaceDN/>
        <w:bidi w:val="0"/>
        <w:adjustRightInd/>
        <w:snapToGrid/>
        <w:ind w:firstLine="0"/>
        <w:jc w:val="center"/>
        <w:textAlignment w:val="auto"/>
        <w:rPr>
          <w:rFonts w:hint="eastAsia"/>
        </w:rPr>
      </w:pPr>
      <w:bookmarkStart w:id="72" w:name="_Toc26633"/>
      <w:bookmarkStart w:id="73" w:name="_Toc12412"/>
      <w:r>
        <w:rPr>
          <w:rFonts w:hint="eastAsia"/>
        </w:rPr>
        <w:t>致谢</w:t>
      </w:r>
      <w:bookmarkEnd w:id="72"/>
      <w:bookmarkEnd w:id="73"/>
    </w:p>
    <w:p>
      <w:pPr>
        <w:rPr>
          <w:rFonts w:hint="eastAsia"/>
        </w:rPr>
      </w:pPr>
      <w:r>
        <w:rPr>
          <w:rFonts w:hint="eastAsia"/>
        </w:rPr>
        <w:t>花开花落万物道，聚散离别终有时。</w:t>
      </w:r>
    </w:p>
    <w:p>
      <w:pPr>
        <w:rPr>
          <w:rFonts w:hint="eastAsia"/>
        </w:rPr>
      </w:pPr>
      <w:r>
        <w:rPr>
          <w:rFonts w:hint="eastAsia"/>
        </w:rPr>
        <w:t>二十余</w:t>
      </w:r>
      <w:r>
        <w:rPr>
          <w:rFonts w:hint="eastAsia"/>
          <w:lang w:val="en-US" w:eastAsia="zh-CN"/>
        </w:rPr>
        <w:t>载</w:t>
      </w:r>
      <w:r>
        <w:rPr>
          <w:rFonts w:hint="eastAsia"/>
        </w:rPr>
        <w:t>求学之路渐进尾声，回首大学四年从一个满怀理想抱负的少年一路跌跌撞撞走到现在似乎所有的经历都在教我如何成为一个合格的大人。</w:t>
      </w:r>
      <w:r>
        <w:rPr>
          <w:rFonts w:hint="eastAsia"/>
          <w:lang w:val="en-US" w:eastAsia="zh-CN"/>
        </w:rPr>
        <w:t>川农大精神“爱国敬业，艰苦奋斗；团结拼搏，求实创新”滋养并激励着我们完成一个又一个挑战。</w:t>
      </w:r>
      <w:r>
        <w:rPr>
          <w:rFonts w:hint="eastAsia"/>
        </w:rPr>
        <w:t>影响</w:t>
      </w:r>
      <w:r>
        <w:rPr>
          <w:rFonts w:hint="eastAsia"/>
          <w:lang w:val="en-US" w:eastAsia="zh-CN"/>
        </w:rPr>
        <w:t>着</w:t>
      </w:r>
      <w:r>
        <w:rPr>
          <w:rFonts w:hint="eastAsia"/>
        </w:rPr>
        <w:t>我对生活的态度，</w:t>
      </w:r>
      <w:r>
        <w:rPr>
          <w:rFonts w:hint="eastAsia"/>
          <w:lang w:val="en-US" w:eastAsia="zh-CN"/>
        </w:rPr>
        <w:t>那</w:t>
      </w:r>
      <w:r>
        <w:rPr>
          <w:rFonts w:hint="eastAsia"/>
        </w:rPr>
        <w:t>是</w:t>
      </w:r>
      <w:r>
        <w:rPr>
          <w:rFonts w:hint="eastAsia"/>
          <w:lang w:val="en-US" w:eastAsia="zh-CN"/>
        </w:rPr>
        <w:t>在</w:t>
      </w:r>
      <w:r>
        <w:rPr>
          <w:rFonts w:hint="eastAsia"/>
        </w:rPr>
        <w:t>未来前进道路上的</w:t>
      </w:r>
      <w:r>
        <w:rPr>
          <w:rFonts w:hint="eastAsia"/>
          <w:lang w:val="en-US" w:eastAsia="zh-CN"/>
        </w:rPr>
        <w:t>一座灯塔</w:t>
      </w:r>
      <w:r>
        <w:rPr>
          <w:rFonts w:hint="eastAsia"/>
        </w:rPr>
        <w:t>。</w:t>
      </w:r>
    </w:p>
    <w:p>
      <w:pPr>
        <w:rPr>
          <w:rFonts w:hint="default"/>
          <w:lang w:val="en-US"/>
        </w:rPr>
      </w:pPr>
      <w:r>
        <w:rPr>
          <w:rFonts w:hint="eastAsia"/>
        </w:rPr>
        <w:t>或许人生本就是一场相遇和离别</w:t>
      </w:r>
      <w:r>
        <w:rPr>
          <w:rFonts w:hint="eastAsia"/>
          <w:lang w:eastAsia="zh-CN"/>
        </w:rPr>
        <w:t>，</w:t>
      </w:r>
      <w:r>
        <w:rPr>
          <w:rFonts w:hint="eastAsia"/>
          <w:lang w:val="en-US" w:eastAsia="zh-CN"/>
        </w:rPr>
        <w:t>我们必须接受失望，因为失望是有限的，但我们永远不能放弃希望，因为希望是无限的。因此在面对一次次困难时，也正是自我修行的过程。就像</w:t>
      </w:r>
      <w:r>
        <w:rPr>
          <w:rFonts w:hint="eastAsia"/>
          <w:lang w:eastAsia="zh-CN"/>
        </w:rPr>
        <w:t>《</w:t>
      </w:r>
      <w:r>
        <w:rPr>
          <w:rFonts w:hint="eastAsia"/>
          <w:lang w:val="en-US" w:eastAsia="zh-CN"/>
        </w:rPr>
        <w:t>纳尼亚传奇》的作者C.S.路易斯说过的，如果把人类想象成一队列队前行的舰队，那么船只之间不能互相碰撞，阻碍彼此的航道；另外，每搜船必须状态良好，能经风浪。前者是人与人之间的关系，而后者则是自身的修行。昨天已成历史，明天仍是未知，而只有今天才是一份礼物，也只有今天是我们可以掌控和影响的，在登上并非自己所选择的舞台时，拿着手中并非自己选择的剧本，在自我修行中努力演好属于自己的剧本。</w:t>
      </w:r>
    </w:p>
    <w:p>
      <w:pPr>
        <w:rPr>
          <w:rFonts w:hint="eastAsia"/>
          <w:lang w:eastAsia="zh-CN"/>
        </w:rPr>
      </w:pPr>
      <w:r>
        <w:rPr>
          <w:rFonts w:hint="eastAsia"/>
        </w:rPr>
        <w:t>朝沐春雨，一生念师恩。</w:t>
      </w:r>
      <w:r>
        <w:rPr>
          <w:rFonts w:hint="eastAsia"/>
          <w:lang w:val="en-US" w:eastAsia="zh-CN"/>
        </w:rPr>
        <w:t>感谢</w:t>
      </w:r>
      <w:r>
        <w:rPr>
          <w:rFonts w:hint="eastAsia"/>
        </w:rPr>
        <w:t>求学之路遇到的每一位老师，不</w:t>
      </w:r>
      <w:r>
        <w:rPr>
          <w:rFonts w:hint="eastAsia"/>
          <w:lang w:val="en-US" w:eastAsia="zh-CN"/>
        </w:rPr>
        <w:t>仅仅</w:t>
      </w:r>
      <w:r>
        <w:rPr>
          <w:rFonts w:hint="eastAsia"/>
        </w:rPr>
        <w:t>是传授专业知识，更是传授思想</w:t>
      </w:r>
      <w:r>
        <w:rPr>
          <w:rFonts w:hint="eastAsia"/>
          <w:lang w:eastAsia="zh-CN"/>
        </w:rPr>
        <w:t>。</w:t>
      </w:r>
      <w:r>
        <w:rPr>
          <w:rFonts w:hint="eastAsia"/>
          <w:lang w:val="en-US" w:eastAsia="zh-CN"/>
        </w:rPr>
        <w:t>大学之大，不在大楼，不在大师，更不在大官，而在伟大的观念。</w:t>
      </w:r>
      <w:r>
        <w:rPr>
          <w:rFonts w:hint="eastAsia"/>
        </w:rPr>
        <w:t>尤其要感谢我的指导老师，从选题到定稿再到最终成文，都是</w:t>
      </w:r>
      <w:r>
        <w:rPr>
          <w:rFonts w:hint="eastAsia"/>
          <w:lang w:val="en-US" w:eastAsia="zh-CN"/>
        </w:rPr>
        <w:t>她</w:t>
      </w:r>
      <w:r>
        <w:rPr>
          <w:rFonts w:hint="eastAsia"/>
        </w:rPr>
        <w:t>一路耐心指导让我顺利毕业。承蒙教诲，心存感激</w:t>
      </w:r>
      <w:r>
        <w:rPr>
          <w:rFonts w:hint="eastAsia"/>
          <w:lang w:eastAsia="zh-CN"/>
        </w:rPr>
        <w:t>。</w:t>
      </w:r>
    </w:p>
    <w:p>
      <w:pPr>
        <w:rPr>
          <w:rFonts w:hint="eastAsia" w:eastAsia="宋体"/>
          <w:lang w:eastAsia="zh-CN"/>
        </w:rPr>
      </w:pPr>
      <w:r>
        <w:rPr>
          <w:rFonts w:hint="eastAsia"/>
        </w:rPr>
        <w:t>焉得援草，言树之背。感谢父母对我这二十多年的培养以及</w:t>
      </w:r>
      <w:r>
        <w:rPr>
          <w:rFonts w:hint="eastAsia"/>
          <w:lang w:val="en-US" w:eastAsia="zh-CN"/>
        </w:rPr>
        <w:t>在</w:t>
      </w:r>
      <w:r>
        <w:rPr>
          <w:rFonts w:hint="eastAsia"/>
        </w:rPr>
        <w:t>学业上的支持</w:t>
      </w:r>
      <w:r>
        <w:rPr>
          <w:rFonts w:hint="eastAsia"/>
          <w:lang w:eastAsia="zh-CN"/>
        </w:rPr>
        <w:t>，</w:t>
      </w:r>
      <w:r>
        <w:rPr>
          <w:rFonts w:hint="eastAsia"/>
        </w:rPr>
        <w:t>给我最好的教育坏境</w:t>
      </w:r>
      <w:r>
        <w:rPr>
          <w:rFonts w:hint="eastAsia"/>
          <w:lang w:val="en-US" w:eastAsia="zh-CN"/>
        </w:rPr>
        <w:t>以及最大的支持和理解，</w:t>
      </w:r>
      <w:r>
        <w:rPr>
          <w:rFonts w:hint="eastAsia"/>
        </w:rPr>
        <w:t>在我最困难的时候给予</w:t>
      </w:r>
      <w:r>
        <w:rPr>
          <w:rFonts w:hint="eastAsia"/>
          <w:lang w:val="en-US" w:eastAsia="zh-CN"/>
        </w:rPr>
        <w:t>无私的</w:t>
      </w:r>
      <w:r>
        <w:rPr>
          <w:rFonts w:hint="eastAsia"/>
        </w:rPr>
        <w:t>关怀和帮助</w:t>
      </w:r>
      <w:r>
        <w:rPr>
          <w:rFonts w:hint="eastAsia"/>
          <w:lang w:eastAsia="zh-CN"/>
        </w:rPr>
        <w:t>。</w:t>
      </w:r>
    </w:p>
    <w:p>
      <w:pPr>
        <w:rPr>
          <w:rFonts w:hint="eastAsia"/>
          <w:lang w:val="en-US" w:eastAsia="zh-CN"/>
        </w:rPr>
      </w:pPr>
      <w:r>
        <w:rPr>
          <w:rFonts w:hint="eastAsia"/>
        </w:rPr>
        <w:t>唯有真理的光照</w:t>
      </w:r>
      <w:r>
        <w:rPr>
          <w:rFonts w:hint="eastAsia"/>
          <w:lang w:eastAsia="zh-CN"/>
        </w:rPr>
        <w:t>，</w:t>
      </w:r>
      <w:r>
        <w:rPr>
          <w:rFonts w:hint="eastAsia"/>
        </w:rPr>
        <w:t>才能学会谦卑</w:t>
      </w:r>
      <w:r>
        <w:rPr>
          <w:rFonts w:hint="eastAsia"/>
          <w:lang w:eastAsia="zh-CN"/>
        </w:rPr>
        <w:t>，</w:t>
      </w:r>
      <w:r>
        <w:rPr>
          <w:rFonts w:hint="eastAsia"/>
        </w:rPr>
        <w:t>走出自我的偏狭</w:t>
      </w:r>
      <w:r>
        <w:rPr>
          <w:rFonts w:hint="eastAsia"/>
          <w:lang w:eastAsia="zh-CN"/>
        </w:rPr>
        <w:t>，</w:t>
      </w:r>
      <w:r>
        <w:rPr>
          <w:rFonts w:hint="eastAsia"/>
        </w:rPr>
        <w:t>从而自由而不放纵，独立而不狂狷</w:t>
      </w:r>
      <w:r>
        <w:rPr>
          <w:rFonts w:hint="eastAsia"/>
          <w:lang w:eastAsia="zh-CN"/>
        </w:rPr>
        <w:t>，</w:t>
      </w:r>
      <w:r>
        <w:rPr>
          <w:rFonts w:hint="eastAsia"/>
        </w:rPr>
        <w:t>尽责而不懈怠</w:t>
      </w:r>
      <w:r>
        <w:rPr>
          <w:rFonts w:hint="eastAsia"/>
          <w:lang w:eastAsia="zh-CN"/>
        </w:rPr>
        <w:t>。</w:t>
      </w:r>
      <w:r>
        <w:rPr>
          <w:rFonts w:hint="eastAsia"/>
          <w:lang w:val="en-US" w:eastAsia="zh-CN"/>
        </w:rPr>
        <w:t>正如康德所说的：道德不是教导我们怎样才能幸福，是教导我们怎样才能配得上我们的幸福。</w:t>
      </w:r>
    </w:p>
    <w:p>
      <w:pPr>
        <w:rPr>
          <w:rFonts w:hint="default" w:eastAsia="宋体"/>
          <w:lang w:val="en-US" w:eastAsia="zh-CN"/>
        </w:rPr>
      </w:pPr>
      <w:r>
        <w:rPr>
          <w:rFonts w:hint="eastAsia"/>
          <w:lang w:val="en-US" w:eastAsia="zh-CN"/>
        </w:rPr>
        <w:t>今日是艰难的，但也是精彩的，愿自己在未来的路上不悲伤不彷徨，超越今天的艰难，让每天都活出精彩。</w:t>
      </w:r>
    </w:p>
    <w:p>
      <w:pPr>
        <w:rPr>
          <w:rFonts w:hint="eastAsia"/>
        </w:rPr>
      </w:pPr>
      <w:r>
        <w:rPr>
          <w:rFonts w:hint="eastAsia"/>
        </w:rPr>
        <w:br w:type="page"/>
      </w:r>
    </w:p>
    <w:p>
      <w:pPr>
        <w:pStyle w:val="2"/>
        <w:bidi w:val="0"/>
      </w:pPr>
      <w:bookmarkStart w:id="74" w:name="_Toc9184"/>
      <w:r>
        <w:t>参考文献</w:t>
      </w:r>
      <w:bookmarkEnd w:id="71"/>
      <w:bookmarkEnd w:id="74"/>
    </w:p>
    <w:p>
      <w:pPr>
        <w:ind w:firstLine="420"/>
        <w:rPr>
          <w:sz w:val="21"/>
          <w:szCs w:val="21"/>
        </w:rPr>
      </w:pPr>
      <w:r>
        <w:rPr>
          <w:sz w:val="21"/>
          <w:szCs w:val="21"/>
        </w:rPr>
        <w:t xml:space="preserve">[1] </w:t>
      </w:r>
      <w:r>
        <w:rPr>
          <w:rFonts w:hint="eastAsia"/>
          <w:sz w:val="21"/>
          <w:szCs w:val="21"/>
        </w:rPr>
        <w:t>尹婕. 生态旅游路越走越宽[N].</w:t>
      </w:r>
      <w:r>
        <w:rPr>
          <w:sz w:val="21"/>
          <w:szCs w:val="21"/>
        </w:rPr>
        <w:t xml:space="preserve"> </w:t>
      </w:r>
      <w:r>
        <w:rPr>
          <w:rFonts w:hint="eastAsia"/>
          <w:sz w:val="21"/>
          <w:szCs w:val="21"/>
        </w:rPr>
        <w:t>人民日报海外版，2022-04-27(012).</w:t>
      </w:r>
    </w:p>
    <w:p>
      <w:pPr>
        <w:ind w:firstLine="420"/>
        <w:rPr>
          <w:sz w:val="21"/>
          <w:szCs w:val="21"/>
        </w:rPr>
      </w:pPr>
      <w:r>
        <w:rPr>
          <w:sz w:val="21"/>
          <w:szCs w:val="21"/>
        </w:rPr>
        <w:t>[2]</w:t>
      </w:r>
      <w:r>
        <w:rPr>
          <w:rFonts w:hint="eastAsia"/>
          <w:sz w:val="21"/>
          <w:szCs w:val="21"/>
        </w:rPr>
        <w:t xml:space="preserve"> 孙琨,</w:t>
      </w:r>
      <w:r>
        <w:rPr>
          <w:sz w:val="21"/>
          <w:szCs w:val="21"/>
        </w:rPr>
        <w:t xml:space="preserve"> </w:t>
      </w:r>
      <w:r>
        <w:rPr>
          <w:rFonts w:hint="eastAsia"/>
          <w:sz w:val="21"/>
          <w:szCs w:val="21"/>
        </w:rPr>
        <w:t>唐承财,</w:t>
      </w:r>
      <w:r>
        <w:rPr>
          <w:sz w:val="21"/>
          <w:szCs w:val="21"/>
        </w:rPr>
        <w:t xml:space="preserve"> </w:t>
      </w:r>
      <w:r>
        <w:rPr>
          <w:rFonts w:hint="eastAsia"/>
          <w:sz w:val="21"/>
          <w:szCs w:val="21"/>
        </w:rPr>
        <w:t>侯兵.</w:t>
      </w:r>
      <w:r>
        <w:rPr>
          <w:sz w:val="21"/>
          <w:szCs w:val="21"/>
        </w:rPr>
        <w:t xml:space="preserve"> </w:t>
      </w:r>
      <w:r>
        <w:rPr>
          <w:rFonts w:hint="eastAsia"/>
          <w:sz w:val="21"/>
          <w:szCs w:val="21"/>
        </w:rPr>
        <w:t>生态旅游中实现游客幸福感的主客体契合模式——以钱江源国家公园为例[J].</w:t>
      </w:r>
      <w:r>
        <w:rPr>
          <w:sz w:val="21"/>
          <w:szCs w:val="21"/>
        </w:rPr>
        <w:t xml:space="preserve"> </w:t>
      </w:r>
      <w:r>
        <w:rPr>
          <w:rFonts w:hint="eastAsia"/>
          <w:sz w:val="21"/>
          <w:szCs w:val="21"/>
        </w:rPr>
        <w:t>旅游学刊</w:t>
      </w:r>
      <w:r>
        <w:rPr>
          <w:sz w:val="21"/>
          <w:szCs w:val="21"/>
        </w:rPr>
        <w:t xml:space="preserve">, </w:t>
      </w:r>
      <w:r>
        <w:rPr>
          <w:rFonts w:hint="eastAsia"/>
          <w:sz w:val="21"/>
          <w:szCs w:val="21"/>
        </w:rPr>
        <w:t>2023(03</w:t>
      </w:r>
      <w:r>
        <w:rPr>
          <w:sz w:val="21"/>
          <w:szCs w:val="21"/>
        </w:rPr>
        <w:t>), 11-18</w:t>
      </w:r>
      <w:r>
        <w:rPr>
          <w:rFonts w:hint="eastAsia"/>
          <w:sz w:val="21"/>
          <w:szCs w:val="21"/>
        </w:rPr>
        <w:t>.</w:t>
      </w:r>
    </w:p>
    <w:p>
      <w:pPr>
        <w:ind w:firstLine="420"/>
        <w:rPr>
          <w:sz w:val="21"/>
          <w:szCs w:val="21"/>
        </w:rPr>
      </w:pPr>
      <w:r>
        <w:rPr>
          <w:sz w:val="21"/>
          <w:szCs w:val="21"/>
        </w:rPr>
        <w:t xml:space="preserve">[3] </w:t>
      </w:r>
      <w:r>
        <w:rPr>
          <w:rFonts w:hint="eastAsia"/>
          <w:sz w:val="21"/>
          <w:szCs w:val="21"/>
        </w:rPr>
        <w:t>张金泉. 基于CVM的黄山旅游资源非使用价值评估研究[D].</w:t>
      </w:r>
      <w:r>
        <w:rPr>
          <w:sz w:val="21"/>
          <w:szCs w:val="21"/>
        </w:rPr>
        <w:t xml:space="preserve"> </w:t>
      </w:r>
      <w:r>
        <w:rPr>
          <w:rFonts w:hint="eastAsia"/>
          <w:sz w:val="21"/>
          <w:szCs w:val="21"/>
        </w:rPr>
        <w:t>上海师范大学,</w:t>
      </w:r>
      <w:r>
        <w:rPr>
          <w:sz w:val="21"/>
          <w:szCs w:val="21"/>
        </w:rPr>
        <w:t xml:space="preserve"> </w:t>
      </w:r>
      <w:r>
        <w:rPr>
          <w:rFonts w:hint="eastAsia"/>
          <w:sz w:val="21"/>
          <w:szCs w:val="21"/>
        </w:rPr>
        <w:t>2007</w:t>
      </w:r>
      <w:r>
        <w:rPr>
          <w:sz w:val="21"/>
          <w:szCs w:val="21"/>
        </w:rPr>
        <w:t>(05), 10-15.</w:t>
      </w:r>
    </w:p>
    <w:p>
      <w:pPr>
        <w:ind w:firstLine="420"/>
        <w:rPr>
          <w:sz w:val="21"/>
          <w:szCs w:val="21"/>
        </w:rPr>
      </w:pPr>
      <w:r>
        <w:rPr>
          <w:sz w:val="21"/>
          <w:szCs w:val="21"/>
        </w:rPr>
        <w:t>[4] 薛达元, 包浩生, 李文华. 长白山自然保护区森林生态系统间接经济价值评估[J].中国环境科学, 1999(03), 20-27.</w:t>
      </w:r>
    </w:p>
    <w:p>
      <w:pPr>
        <w:ind w:firstLine="420"/>
        <w:rPr>
          <w:sz w:val="21"/>
          <w:szCs w:val="21"/>
        </w:rPr>
      </w:pPr>
      <w:r>
        <w:rPr>
          <w:sz w:val="21"/>
          <w:szCs w:val="21"/>
        </w:rPr>
        <w:t>[5] 张枫怡. 溶洞旅游资源非使用价值评估[D]. 西南大学, 2019(06), 11-17.</w:t>
      </w:r>
    </w:p>
    <w:p>
      <w:pPr>
        <w:ind w:firstLine="420"/>
        <w:rPr>
          <w:sz w:val="21"/>
          <w:szCs w:val="21"/>
        </w:rPr>
      </w:pPr>
      <w:r>
        <w:rPr>
          <w:sz w:val="21"/>
          <w:szCs w:val="21"/>
        </w:rPr>
        <w:t xml:space="preserve">[6] </w:t>
      </w:r>
      <w:r>
        <w:rPr>
          <w:rFonts w:hint="eastAsia"/>
          <w:sz w:val="21"/>
          <w:szCs w:val="21"/>
        </w:rPr>
        <w:t>宋立全,</w:t>
      </w:r>
      <w:r>
        <w:rPr>
          <w:sz w:val="21"/>
          <w:szCs w:val="21"/>
        </w:rPr>
        <w:t xml:space="preserve"> </w:t>
      </w:r>
      <w:r>
        <w:rPr>
          <w:rFonts w:hint="eastAsia"/>
          <w:sz w:val="21"/>
          <w:szCs w:val="21"/>
        </w:rPr>
        <w:t>张思冲,</w:t>
      </w:r>
      <w:r>
        <w:rPr>
          <w:sz w:val="21"/>
          <w:szCs w:val="21"/>
        </w:rPr>
        <w:t xml:space="preserve"> </w:t>
      </w:r>
      <w:r>
        <w:rPr>
          <w:rFonts w:hint="eastAsia"/>
          <w:sz w:val="21"/>
          <w:szCs w:val="21"/>
        </w:rPr>
        <w:t>许瀛元,</w:t>
      </w:r>
      <w:r>
        <w:rPr>
          <w:sz w:val="21"/>
          <w:szCs w:val="21"/>
        </w:rPr>
        <w:t xml:space="preserve"> </w:t>
      </w:r>
      <w:r>
        <w:rPr>
          <w:rFonts w:hint="eastAsia"/>
          <w:sz w:val="21"/>
          <w:szCs w:val="21"/>
        </w:rPr>
        <w:t>张人月,</w:t>
      </w:r>
      <w:r>
        <w:rPr>
          <w:sz w:val="21"/>
          <w:szCs w:val="21"/>
        </w:rPr>
        <w:t xml:space="preserve"> </w:t>
      </w:r>
      <w:r>
        <w:rPr>
          <w:rFonts w:hint="eastAsia"/>
          <w:sz w:val="21"/>
          <w:szCs w:val="21"/>
        </w:rPr>
        <w:t>邢爽.</w:t>
      </w:r>
      <w:r>
        <w:rPr>
          <w:sz w:val="21"/>
          <w:szCs w:val="21"/>
        </w:rPr>
        <w:t xml:space="preserve"> </w:t>
      </w:r>
      <w:r>
        <w:rPr>
          <w:rFonts w:hint="eastAsia"/>
          <w:sz w:val="21"/>
          <w:szCs w:val="21"/>
        </w:rPr>
        <w:t>大庆湿地类型及文化旅游价值估算[J].</w:t>
      </w:r>
      <w:r>
        <w:rPr>
          <w:sz w:val="21"/>
          <w:szCs w:val="21"/>
        </w:rPr>
        <w:t xml:space="preserve"> </w:t>
      </w:r>
      <w:r>
        <w:rPr>
          <w:rFonts w:hint="eastAsia"/>
          <w:sz w:val="21"/>
          <w:szCs w:val="21"/>
        </w:rPr>
        <w:t>森林工程,</w:t>
      </w:r>
      <w:r>
        <w:rPr>
          <w:sz w:val="21"/>
          <w:szCs w:val="21"/>
        </w:rPr>
        <w:t xml:space="preserve"> </w:t>
      </w:r>
      <w:r>
        <w:rPr>
          <w:rFonts w:hint="eastAsia"/>
          <w:sz w:val="21"/>
          <w:szCs w:val="21"/>
        </w:rPr>
        <w:t>2012,</w:t>
      </w:r>
      <w:r>
        <w:rPr>
          <w:sz w:val="21"/>
          <w:szCs w:val="21"/>
        </w:rPr>
        <w:t xml:space="preserve"> </w:t>
      </w:r>
      <w:r>
        <w:rPr>
          <w:rFonts w:hint="eastAsia"/>
          <w:sz w:val="21"/>
          <w:szCs w:val="21"/>
        </w:rPr>
        <w:t>28(02):</w:t>
      </w:r>
      <w:r>
        <w:rPr>
          <w:sz w:val="21"/>
          <w:szCs w:val="21"/>
        </w:rPr>
        <w:t xml:space="preserve"> </w:t>
      </w:r>
      <w:r>
        <w:rPr>
          <w:rFonts w:hint="eastAsia"/>
          <w:sz w:val="21"/>
          <w:szCs w:val="21"/>
        </w:rPr>
        <w:t>83-86.</w:t>
      </w:r>
      <w:r>
        <w:rPr>
          <w:sz w:val="21"/>
          <w:szCs w:val="21"/>
        </w:rPr>
        <w:t xml:space="preserve"> </w:t>
      </w:r>
    </w:p>
    <w:p>
      <w:pPr>
        <w:ind w:firstLine="420"/>
        <w:rPr>
          <w:sz w:val="21"/>
          <w:szCs w:val="21"/>
        </w:rPr>
      </w:pPr>
      <w:r>
        <w:rPr>
          <w:sz w:val="21"/>
          <w:szCs w:val="21"/>
        </w:rPr>
        <w:t>[7] 李禾尧, 何思源, 闵庆文, 朱会林, 吴连勇. 重要农业文化遗产价值体系构建及评估(Ⅱ):江苏兴化垛田传统农业系统价值评估[J]. 中国生态农业学报(中英文), 2020(05),16-20</w:t>
      </w:r>
    </w:p>
    <w:p>
      <w:pPr>
        <w:ind w:firstLine="420"/>
        <w:rPr>
          <w:color w:val="000000"/>
          <w:sz w:val="21"/>
          <w:szCs w:val="21"/>
          <w:shd w:val="clear" w:color="auto" w:fill="FFFFFF"/>
        </w:rPr>
      </w:pPr>
      <w:r>
        <w:rPr>
          <w:color w:val="000000"/>
          <w:sz w:val="21"/>
          <w:szCs w:val="21"/>
          <w:shd w:val="clear" w:color="auto" w:fill="FFFFFF"/>
        </w:rPr>
        <w:t>[8]</w:t>
      </w:r>
      <w:r>
        <w:rPr>
          <w:color w:val="000000"/>
          <w:sz w:val="21"/>
          <w:szCs w:val="21"/>
        </w:rPr>
        <w:t xml:space="preserve"> </w:t>
      </w:r>
      <w:r>
        <w:rPr>
          <w:color w:val="000000"/>
          <w:sz w:val="21"/>
          <w:szCs w:val="21"/>
          <w:shd w:val="clear" w:color="auto" w:fill="FFFFFF"/>
        </w:rPr>
        <w:t>Merciu Florentina</w:t>
      </w:r>
      <w:r>
        <w:rPr>
          <w:rFonts w:hint="eastAsia"/>
          <w:color w:val="000000"/>
          <w:sz w:val="21"/>
          <w:szCs w:val="21"/>
          <w:shd w:val="clear" w:color="auto" w:fill="FFFFFF"/>
        </w:rPr>
        <w:t xml:space="preserve"> </w:t>
      </w:r>
      <w:r>
        <w:rPr>
          <w:color w:val="000000"/>
          <w:sz w:val="21"/>
          <w:szCs w:val="21"/>
          <w:shd w:val="clear" w:color="auto" w:fill="FFFFFF"/>
        </w:rPr>
        <w:t>Cristina,</w:t>
      </w:r>
      <w:r>
        <w:rPr>
          <w:rFonts w:hint="eastAsia"/>
          <w:color w:val="000000"/>
          <w:sz w:val="21"/>
          <w:szCs w:val="21"/>
          <w:shd w:val="clear" w:color="auto" w:fill="FFFFFF"/>
        </w:rPr>
        <w:t xml:space="preserve"> </w:t>
      </w:r>
      <w:r>
        <w:rPr>
          <w:color w:val="000000"/>
          <w:sz w:val="21"/>
          <w:szCs w:val="21"/>
          <w:shd w:val="clear" w:color="auto" w:fill="FFFFFF"/>
        </w:rPr>
        <w:t>Petrişor AlexandruIonuţ,Merciu GeorgeLaurenţiu. Economic Valuation of Cultural Heritage Using the Travel Cost Method: The Historical Centre of the Municipality of Bucharest as a Case Study[J]. Heritage, 2021, 4(3):</w:t>
      </w:r>
      <w:r>
        <w:rPr>
          <w:rFonts w:eastAsia="Arial"/>
          <w:color w:val="000000"/>
          <w:sz w:val="21"/>
          <w:szCs w:val="21"/>
        </w:rPr>
        <w:t>18-28</w:t>
      </w:r>
      <w:r>
        <w:rPr>
          <w:color w:val="000000"/>
          <w:sz w:val="21"/>
          <w:szCs w:val="21"/>
          <w:shd w:val="clear" w:color="auto" w:fill="FFFFFF"/>
        </w:rPr>
        <w:t>.</w:t>
      </w:r>
    </w:p>
    <w:p>
      <w:pPr>
        <w:ind w:firstLine="420"/>
        <w:rPr>
          <w:color w:val="000000"/>
          <w:sz w:val="21"/>
          <w:szCs w:val="21"/>
          <w:shd w:val="clear" w:color="auto" w:fill="FFFFFF"/>
        </w:rPr>
      </w:pPr>
      <w:r>
        <w:rPr>
          <w:color w:val="000000"/>
          <w:sz w:val="21"/>
          <w:szCs w:val="21"/>
        </w:rPr>
        <w:t xml:space="preserve">[9] </w:t>
      </w:r>
      <w:r>
        <w:rPr>
          <w:color w:val="000000"/>
          <w:sz w:val="21"/>
          <w:szCs w:val="21"/>
          <w:shd w:val="clear" w:color="auto" w:fill="FFFFFF"/>
        </w:rPr>
        <w:t>Chettri Kul B</w:t>
      </w:r>
      <w:r>
        <w:rPr>
          <w:color w:val="000000"/>
          <w:sz w:val="21"/>
          <w:szCs w:val="21"/>
        </w:rPr>
        <w:t>ahadur, Kundu Ruma, Arrow KJ, Solow R, Portney P, Learner E, Radner R, Bishop R. C., Heberlein T. A., Brown G.,Henry W., Datta S. K., Ghosh A.R., Kundu R., Hailu G., Boxall P.C., McFarlane B.L., Islam K., Majumder S, Jain A., Singh H. B., Rai S. C., Sharma E., Mayor K., Scott S.,Tol T. S., O'Neill A.R., Chhetri P.K., Chhetri B., Rana S.K., Roy B.N., Thapa M.P.. Estimating Recreational Value of khecheopalri Lake Ecosyst</w:t>
      </w:r>
      <w:r>
        <w:rPr>
          <w:color w:val="000000"/>
          <w:sz w:val="21"/>
          <w:szCs w:val="21"/>
          <w:shd w:val="clear" w:color="auto" w:fill="FFFFFF"/>
        </w:rPr>
        <w:t>em of Sikkim Himalaya using contingent Valuation and Travel cost methods[J]. Water and Energy International,2022,65(4):</w:t>
      </w:r>
      <w:r>
        <w:rPr>
          <w:rFonts w:eastAsia="Arial"/>
          <w:color w:val="000000"/>
          <w:sz w:val="21"/>
          <w:szCs w:val="21"/>
        </w:rPr>
        <w:t> 25-29</w:t>
      </w:r>
      <w:r>
        <w:rPr>
          <w:color w:val="000000"/>
          <w:sz w:val="21"/>
          <w:szCs w:val="21"/>
          <w:shd w:val="clear" w:color="auto" w:fill="FFFFFF"/>
        </w:rPr>
        <w:t>.</w:t>
      </w:r>
    </w:p>
    <w:p>
      <w:pPr>
        <w:ind w:firstLine="420"/>
        <w:rPr>
          <w:color w:val="000000"/>
          <w:sz w:val="21"/>
          <w:szCs w:val="21"/>
          <w:shd w:val="clear" w:color="auto" w:fill="FFFFFF"/>
        </w:rPr>
      </w:pPr>
      <w:r>
        <w:rPr>
          <w:color w:val="000000"/>
          <w:sz w:val="21"/>
          <w:szCs w:val="21"/>
          <w:shd w:val="clear" w:color="auto" w:fill="FFFFFF"/>
        </w:rPr>
        <w:t>[10] Alessandro Paletto, De Meo Isabella,Grilli Gianluca,Notaro Sandra. Valuing nature-based recreation in forest areas in Italy: An application of Travel Cost Method (TCM)[J]. Journal of Leisure Research, 2023, 54(1):</w:t>
      </w:r>
      <w:r>
        <w:rPr>
          <w:rFonts w:eastAsia="Arial"/>
          <w:color w:val="000000"/>
          <w:sz w:val="21"/>
          <w:szCs w:val="21"/>
        </w:rPr>
        <w:t>26-45</w:t>
      </w:r>
      <w:r>
        <w:rPr>
          <w:color w:val="000000"/>
          <w:sz w:val="21"/>
          <w:szCs w:val="21"/>
          <w:shd w:val="clear" w:color="auto" w:fill="FFFFFF"/>
        </w:rPr>
        <w:t>.</w:t>
      </w:r>
    </w:p>
    <w:p>
      <w:pPr>
        <w:ind w:firstLine="420"/>
        <w:rPr>
          <w:rFonts w:ascii="微软雅黑" w:hAnsi="微软雅黑" w:eastAsia="微软雅黑"/>
          <w:color w:val="666666"/>
          <w:sz w:val="18"/>
          <w:szCs w:val="18"/>
          <w:shd w:val="clear" w:color="auto" w:fill="FFFFFF"/>
        </w:rPr>
      </w:pPr>
      <w:r>
        <w:rPr>
          <w:sz w:val="21"/>
          <w:szCs w:val="21"/>
        </w:rPr>
        <w:t xml:space="preserve">[11] </w:t>
      </w:r>
      <w:r>
        <w:rPr>
          <w:rFonts w:hint="eastAsia"/>
          <w:sz w:val="21"/>
          <w:szCs w:val="21"/>
        </w:rPr>
        <w:t>黄和平,</w:t>
      </w:r>
      <w:r>
        <w:rPr>
          <w:sz w:val="21"/>
          <w:szCs w:val="21"/>
        </w:rPr>
        <w:t xml:space="preserve"> </w:t>
      </w:r>
      <w:r>
        <w:rPr>
          <w:rFonts w:hint="eastAsia"/>
          <w:sz w:val="21"/>
          <w:szCs w:val="21"/>
        </w:rPr>
        <w:t>王智鹏,</w:t>
      </w:r>
      <w:r>
        <w:rPr>
          <w:sz w:val="21"/>
          <w:szCs w:val="21"/>
        </w:rPr>
        <w:t xml:space="preserve"> </w:t>
      </w:r>
      <w:r>
        <w:rPr>
          <w:rFonts w:hint="eastAsia"/>
          <w:sz w:val="21"/>
          <w:szCs w:val="21"/>
        </w:rPr>
        <w:t>林文凯.</w:t>
      </w:r>
      <w:r>
        <w:rPr>
          <w:sz w:val="21"/>
          <w:szCs w:val="21"/>
        </w:rPr>
        <w:t xml:space="preserve"> </w:t>
      </w:r>
      <w:r>
        <w:rPr>
          <w:rFonts w:hint="eastAsia"/>
          <w:sz w:val="21"/>
          <w:szCs w:val="21"/>
        </w:rPr>
        <w:t>风景名胜区旅游资源价值损害评估——以三清山巨蟒峰为例[J].旅游学刊,</w:t>
      </w:r>
      <w:r>
        <w:rPr>
          <w:sz w:val="21"/>
          <w:szCs w:val="21"/>
        </w:rPr>
        <w:t xml:space="preserve"> </w:t>
      </w:r>
      <w:r>
        <w:rPr>
          <w:rFonts w:hint="eastAsia"/>
          <w:sz w:val="21"/>
          <w:szCs w:val="21"/>
        </w:rPr>
        <w:t>2020,</w:t>
      </w:r>
      <w:r>
        <w:rPr>
          <w:sz w:val="21"/>
          <w:szCs w:val="21"/>
        </w:rPr>
        <w:t xml:space="preserve"> </w:t>
      </w:r>
      <w:r>
        <w:rPr>
          <w:rFonts w:hint="eastAsia"/>
          <w:sz w:val="21"/>
          <w:szCs w:val="21"/>
        </w:rPr>
        <w:t>35(09):26-40.</w:t>
      </w:r>
    </w:p>
    <w:p>
      <w:pPr>
        <w:ind w:firstLine="420"/>
        <w:rPr>
          <w:sz w:val="21"/>
          <w:szCs w:val="21"/>
        </w:rPr>
      </w:pPr>
      <w:r>
        <w:rPr>
          <w:sz w:val="21"/>
          <w:szCs w:val="21"/>
        </w:rPr>
        <w:t xml:space="preserve">[12] </w:t>
      </w:r>
      <w:r>
        <w:rPr>
          <w:rFonts w:hint="eastAsia"/>
          <w:sz w:val="21"/>
          <w:szCs w:val="21"/>
        </w:rPr>
        <w:t>时少华,</w:t>
      </w:r>
      <w:r>
        <w:rPr>
          <w:sz w:val="21"/>
          <w:szCs w:val="21"/>
        </w:rPr>
        <w:t xml:space="preserve"> </w:t>
      </w:r>
      <w:r>
        <w:rPr>
          <w:rFonts w:hint="eastAsia"/>
          <w:sz w:val="21"/>
          <w:szCs w:val="21"/>
        </w:rPr>
        <w:t>吴泰岳,</w:t>
      </w:r>
      <w:r>
        <w:rPr>
          <w:sz w:val="21"/>
          <w:szCs w:val="21"/>
        </w:rPr>
        <w:t xml:space="preserve"> </w:t>
      </w:r>
      <w:r>
        <w:rPr>
          <w:rFonts w:hint="eastAsia"/>
          <w:sz w:val="21"/>
          <w:szCs w:val="21"/>
        </w:rPr>
        <w:t>李享,</w:t>
      </w:r>
      <w:r>
        <w:rPr>
          <w:sz w:val="21"/>
          <w:szCs w:val="21"/>
        </w:rPr>
        <w:t xml:space="preserve"> </w:t>
      </w:r>
      <w:r>
        <w:rPr>
          <w:rFonts w:hint="eastAsia"/>
          <w:sz w:val="21"/>
          <w:szCs w:val="21"/>
        </w:rPr>
        <w:t>范怡然.</w:t>
      </w:r>
      <w:r>
        <w:rPr>
          <w:sz w:val="21"/>
          <w:szCs w:val="21"/>
        </w:rPr>
        <w:t xml:space="preserve"> </w:t>
      </w:r>
      <w:r>
        <w:rPr>
          <w:rFonts w:hint="eastAsia"/>
          <w:sz w:val="21"/>
          <w:szCs w:val="21"/>
        </w:rPr>
        <w:t>基于ITCM和CVM的运河公园游憩价值评估研究——以北京通州大运河森林公园为例[J].</w:t>
      </w:r>
      <w:r>
        <w:rPr>
          <w:sz w:val="21"/>
          <w:szCs w:val="21"/>
        </w:rPr>
        <w:t xml:space="preserve"> </w:t>
      </w:r>
      <w:r>
        <w:rPr>
          <w:rFonts w:hint="eastAsia"/>
          <w:sz w:val="21"/>
          <w:szCs w:val="21"/>
        </w:rPr>
        <w:t>干旱区资源与环境,</w:t>
      </w:r>
      <w:r>
        <w:rPr>
          <w:sz w:val="21"/>
          <w:szCs w:val="21"/>
        </w:rPr>
        <w:t xml:space="preserve"> </w:t>
      </w:r>
      <w:r>
        <w:rPr>
          <w:rFonts w:hint="eastAsia"/>
          <w:sz w:val="21"/>
          <w:szCs w:val="21"/>
        </w:rPr>
        <w:t>2022,</w:t>
      </w:r>
      <w:r>
        <w:rPr>
          <w:sz w:val="21"/>
          <w:szCs w:val="21"/>
        </w:rPr>
        <w:t xml:space="preserve"> </w:t>
      </w:r>
      <w:r>
        <w:rPr>
          <w:rFonts w:hint="eastAsia"/>
          <w:sz w:val="21"/>
          <w:szCs w:val="21"/>
        </w:rPr>
        <w:t>36(01):2</w:t>
      </w:r>
      <w:r>
        <w:rPr>
          <w:sz w:val="21"/>
          <w:szCs w:val="21"/>
        </w:rPr>
        <w:t>0-37</w:t>
      </w:r>
      <w:r>
        <w:rPr>
          <w:rFonts w:hint="eastAsia"/>
          <w:sz w:val="21"/>
          <w:szCs w:val="21"/>
        </w:rPr>
        <w:t>.</w:t>
      </w:r>
    </w:p>
    <w:p>
      <w:pPr>
        <w:ind w:firstLine="420"/>
        <w:rPr>
          <w:sz w:val="21"/>
          <w:szCs w:val="21"/>
        </w:rPr>
      </w:pPr>
      <w:r>
        <w:rPr>
          <w:sz w:val="21"/>
          <w:szCs w:val="21"/>
        </w:rPr>
        <w:t xml:space="preserve">[13] </w:t>
      </w:r>
      <w:r>
        <w:rPr>
          <w:rFonts w:hint="eastAsia"/>
          <w:sz w:val="21"/>
          <w:szCs w:val="21"/>
        </w:rPr>
        <w:t>张良泉,</w:t>
      </w:r>
      <w:r>
        <w:rPr>
          <w:sz w:val="21"/>
          <w:szCs w:val="21"/>
        </w:rPr>
        <w:t xml:space="preserve"> </w:t>
      </w:r>
      <w:r>
        <w:rPr>
          <w:rFonts w:hint="eastAsia"/>
          <w:sz w:val="21"/>
          <w:szCs w:val="21"/>
        </w:rPr>
        <w:t>唐文跃,</w:t>
      </w:r>
      <w:r>
        <w:rPr>
          <w:sz w:val="21"/>
          <w:szCs w:val="21"/>
        </w:rPr>
        <w:t xml:space="preserve"> </w:t>
      </w:r>
      <w:r>
        <w:rPr>
          <w:rFonts w:hint="eastAsia"/>
          <w:sz w:val="21"/>
          <w:szCs w:val="21"/>
        </w:rPr>
        <w:t>李文明.</w:t>
      </w:r>
      <w:r>
        <w:rPr>
          <w:sz w:val="21"/>
          <w:szCs w:val="21"/>
        </w:rPr>
        <w:t xml:space="preserve"> </w:t>
      </w:r>
      <w:r>
        <w:rPr>
          <w:rFonts w:hint="eastAsia"/>
          <w:sz w:val="21"/>
          <w:szCs w:val="21"/>
        </w:rPr>
        <w:t>地方依恋视角下红色旅游资源的游憩价值评估——以韶山风景区为例[J].</w:t>
      </w:r>
      <w:r>
        <w:rPr>
          <w:sz w:val="21"/>
          <w:szCs w:val="21"/>
        </w:rPr>
        <w:t xml:space="preserve"> </w:t>
      </w:r>
      <w:r>
        <w:rPr>
          <w:rFonts w:hint="eastAsia"/>
          <w:sz w:val="21"/>
          <w:szCs w:val="21"/>
        </w:rPr>
        <w:t>经济地理,</w:t>
      </w:r>
      <w:r>
        <w:rPr>
          <w:sz w:val="21"/>
          <w:szCs w:val="21"/>
        </w:rPr>
        <w:t xml:space="preserve"> </w:t>
      </w:r>
      <w:r>
        <w:rPr>
          <w:rFonts w:hint="eastAsia"/>
          <w:sz w:val="21"/>
          <w:szCs w:val="21"/>
        </w:rPr>
        <w:t>2022,</w:t>
      </w:r>
      <w:r>
        <w:rPr>
          <w:sz w:val="21"/>
          <w:szCs w:val="21"/>
        </w:rPr>
        <w:t xml:space="preserve"> </w:t>
      </w:r>
      <w:r>
        <w:rPr>
          <w:rFonts w:hint="eastAsia"/>
          <w:sz w:val="21"/>
          <w:szCs w:val="21"/>
        </w:rPr>
        <w:t>42(04):</w:t>
      </w:r>
      <w:r>
        <w:rPr>
          <w:sz w:val="21"/>
          <w:szCs w:val="21"/>
        </w:rPr>
        <w:t>23-45</w:t>
      </w:r>
      <w:r>
        <w:rPr>
          <w:rFonts w:hint="eastAsia"/>
          <w:sz w:val="21"/>
          <w:szCs w:val="21"/>
        </w:rPr>
        <w:t>.</w:t>
      </w:r>
    </w:p>
    <w:p>
      <w:pPr>
        <w:ind w:firstLine="420"/>
        <w:rPr>
          <w:sz w:val="21"/>
          <w:szCs w:val="21"/>
        </w:rPr>
      </w:pPr>
      <w:r>
        <w:rPr>
          <w:sz w:val="21"/>
          <w:szCs w:val="21"/>
        </w:rPr>
        <w:t xml:space="preserve">[14] </w:t>
      </w:r>
      <w:r>
        <w:rPr>
          <w:rFonts w:hint="eastAsia"/>
          <w:sz w:val="21"/>
          <w:szCs w:val="21"/>
        </w:rPr>
        <w:t>王鑫,</w:t>
      </w:r>
      <w:r>
        <w:rPr>
          <w:sz w:val="21"/>
          <w:szCs w:val="21"/>
        </w:rPr>
        <w:t xml:space="preserve"> </w:t>
      </w:r>
      <w:r>
        <w:rPr>
          <w:rFonts w:hint="eastAsia"/>
          <w:sz w:val="21"/>
          <w:szCs w:val="21"/>
        </w:rPr>
        <w:t>陈媛,</w:t>
      </w:r>
      <w:r>
        <w:rPr>
          <w:sz w:val="21"/>
          <w:szCs w:val="21"/>
        </w:rPr>
        <w:t xml:space="preserve"> </w:t>
      </w:r>
      <w:r>
        <w:rPr>
          <w:rFonts w:hint="eastAsia"/>
          <w:sz w:val="21"/>
          <w:szCs w:val="21"/>
        </w:rPr>
        <w:t>王丽佳.</w:t>
      </w:r>
      <w:r>
        <w:rPr>
          <w:sz w:val="21"/>
          <w:szCs w:val="21"/>
        </w:rPr>
        <w:t xml:space="preserve"> </w:t>
      </w:r>
      <w:r>
        <w:rPr>
          <w:rFonts w:hint="eastAsia"/>
          <w:sz w:val="21"/>
          <w:szCs w:val="21"/>
        </w:rPr>
        <w:t>青藏高原草原生态旅游游憩价值评估——基于修正旅行费用区间分析法[J].干旱区资源与环境,</w:t>
      </w:r>
      <w:r>
        <w:rPr>
          <w:sz w:val="21"/>
          <w:szCs w:val="21"/>
        </w:rPr>
        <w:t xml:space="preserve"> </w:t>
      </w:r>
      <w:r>
        <w:rPr>
          <w:rFonts w:hint="eastAsia"/>
          <w:sz w:val="21"/>
          <w:szCs w:val="21"/>
        </w:rPr>
        <w:t>2022,</w:t>
      </w:r>
      <w:r>
        <w:rPr>
          <w:sz w:val="21"/>
          <w:szCs w:val="21"/>
        </w:rPr>
        <w:t xml:space="preserve"> </w:t>
      </w:r>
      <w:r>
        <w:rPr>
          <w:rFonts w:hint="eastAsia"/>
          <w:sz w:val="21"/>
          <w:szCs w:val="21"/>
        </w:rPr>
        <w:t>36(08):</w:t>
      </w:r>
      <w:r>
        <w:rPr>
          <w:sz w:val="21"/>
          <w:szCs w:val="21"/>
        </w:rPr>
        <w:t>19-35</w:t>
      </w:r>
      <w:r>
        <w:rPr>
          <w:rFonts w:hint="eastAsia"/>
          <w:sz w:val="21"/>
          <w:szCs w:val="21"/>
        </w:rPr>
        <w:t>.</w:t>
      </w:r>
    </w:p>
    <w:p>
      <w:pPr>
        <w:ind w:firstLine="420"/>
        <w:rPr>
          <w:color w:val="000000"/>
          <w:sz w:val="21"/>
          <w:szCs w:val="21"/>
          <w:shd w:val="clear" w:color="auto" w:fill="FFFFFF"/>
        </w:rPr>
      </w:pPr>
      <w:r>
        <w:rPr>
          <w:color w:val="000000"/>
          <w:sz w:val="21"/>
          <w:szCs w:val="21"/>
          <w:shd w:val="clear" w:color="auto" w:fill="FFFFFF"/>
        </w:rPr>
        <w:t>[15] Bertacchini Enrico, Sultan Riad. Valuing Urban Cultural Heritage in African Countries: A Contingent Valuation Study of Historic Buildings in Port Louis, Mauritius[J]. Journal of African Economies, 2020, 29(2):19-34.</w:t>
      </w:r>
    </w:p>
    <w:p>
      <w:pPr>
        <w:ind w:firstLine="420"/>
        <w:rPr>
          <w:color w:val="000000"/>
          <w:sz w:val="21"/>
          <w:szCs w:val="21"/>
          <w:shd w:val="clear" w:color="auto" w:fill="FFFFFF"/>
        </w:rPr>
      </w:pPr>
      <w:r>
        <w:rPr>
          <w:color w:val="000000"/>
          <w:sz w:val="21"/>
          <w:szCs w:val="21"/>
          <w:shd w:val="clear" w:color="auto" w:fill="FFFFFF"/>
        </w:rPr>
        <w:t>[16] Mukanjari Samson, Ntuli Herbert,Muchapondwa Edwin. Valuation of nature-based tourism using contingent valuation survey: evidence from South Africa[J]. Journal of Environmental Economics and Policy, 2022, 11(3):</w:t>
      </w:r>
      <w:r>
        <w:rPr>
          <w:rFonts w:eastAsia="Arial"/>
          <w:color w:val="000000"/>
          <w:sz w:val="21"/>
          <w:szCs w:val="21"/>
        </w:rPr>
        <w:t>33-45</w:t>
      </w:r>
      <w:r>
        <w:rPr>
          <w:color w:val="000000"/>
          <w:sz w:val="21"/>
          <w:szCs w:val="21"/>
          <w:shd w:val="clear" w:color="auto" w:fill="FFFFFF"/>
        </w:rPr>
        <w:t>.</w:t>
      </w:r>
    </w:p>
    <w:p>
      <w:pPr>
        <w:ind w:firstLine="420"/>
        <w:rPr>
          <w:color w:val="000000"/>
          <w:sz w:val="21"/>
          <w:szCs w:val="21"/>
          <w:shd w:val="clear" w:color="auto" w:fill="FFFFFF"/>
        </w:rPr>
      </w:pPr>
      <w:r>
        <w:rPr>
          <w:color w:val="000000"/>
          <w:sz w:val="21"/>
          <w:szCs w:val="21"/>
          <w:shd w:val="clear" w:color="auto" w:fill="FFFFFF"/>
        </w:rPr>
        <w:t>[17] NurShafiza MI, SyamsulHerman MA, WanNorhidayah WM. CONTINGENT VALUATION METHOD</w:t>
      </w:r>
      <w:r>
        <w:rPr>
          <w:rFonts w:hint="eastAsia"/>
          <w:color w:val="000000"/>
          <w:sz w:val="21"/>
          <w:szCs w:val="21"/>
          <w:shd w:val="clear" w:color="auto" w:fill="FFFFFF"/>
        </w:rPr>
        <w:t xml:space="preserve"> </w:t>
      </w:r>
      <w:r>
        <w:rPr>
          <w:color w:val="000000"/>
          <w:sz w:val="21"/>
          <w:szCs w:val="21"/>
          <w:shd w:val="clear" w:color="auto" w:fill="FFFFFF"/>
        </w:rPr>
        <w:t>FOR URBAN GREEN SPACE[J]. Journal of Tropical Forest Science, 2023, 35(1):</w:t>
      </w:r>
      <w:r>
        <w:rPr>
          <w:rFonts w:eastAsia="Arial"/>
          <w:color w:val="000000"/>
          <w:sz w:val="21"/>
          <w:szCs w:val="21"/>
        </w:rPr>
        <w:t>20-27</w:t>
      </w:r>
      <w:r>
        <w:rPr>
          <w:color w:val="000000"/>
          <w:sz w:val="21"/>
          <w:szCs w:val="21"/>
          <w:shd w:val="clear" w:color="auto" w:fill="FFFFFF"/>
        </w:rPr>
        <w:t>.</w:t>
      </w:r>
    </w:p>
    <w:p>
      <w:pPr>
        <w:ind w:firstLine="420"/>
        <w:rPr>
          <w:color w:val="000000"/>
          <w:sz w:val="21"/>
          <w:szCs w:val="21"/>
          <w:shd w:val="clear" w:color="auto" w:fill="FFFFFF"/>
        </w:rPr>
      </w:pPr>
      <w:r>
        <w:rPr>
          <w:color w:val="000000"/>
          <w:sz w:val="21"/>
          <w:szCs w:val="21"/>
          <w:shd w:val="clear" w:color="auto" w:fill="FFFFFF"/>
        </w:rPr>
        <w:t>[18] Geng Jichao,</w:t>
      </w:r>
      <w:r>
        <w:rPr>
          <w:rFonts w:hint="eastAsia"/>
          <w:color w:val="000000"/>
          <w:sz w:val="21"/>
          <w:szCs w:val="21"/>
          <w:shd w:val="clear" w:color="auto" w:fill="FFFFFF"/>
        </w:rPr>
        <w:t xml:space="preserve"> </w:t>
      </w:r>
      <w:r>
        <w:rPr>
          <w:color w:val="000000"/>
          <w:sz w:val="21"/>
          <w:szCs w:val="21"/>
          <w:shd w:val="clear" w:color="auto" w:fill="FFFFFF"/>
        </w:rPr>
        <w:t xml:space="preserve">Yang Na, Zhang Wei, Yang Li. Public Willingness to Pay for Green Lifestyle in China: </w:t>
      </w:r>
      <w:r>
        <w:rPr>
          <w:rFonts w:hint="eastAsia"/>
          <w:color w:val="000000"/>
          <w:sz w:val="21"/>
          <w:szCs w:val="21"/>
          <w:shd w:val="clear" w:color="auto" w:fill="FFFFFF"/>
        </w:rPr>
        <w:t xml:space="preserve">A </w:t>
      </w:r>
      <w:r>
        <w:rPr>
          <w:color w:val="000000"/>
          <w:sz w:val="21"/>
          <w:szCs w:val="21"/>
          <w:shd w:val="clear" w:color="auto" w:fill="FFFFFF"/>
        </w:rPr>
        <w:t>Contingent Valuation Method Based on Integrated Model[J]. International Journal of Environmental Research and Public Health, 2023, 20(3):</w:t>
      </w:r>
      <w:r>
        <w:rPr>
          <w:rFonts w:eastAsia="Arial"/>
          <w:color w:val="000000"/>
          <w:sz w:val="21"/>
          <w:szCs w:val="21"/>
        </w:rPr>
        <w:t>21-45</w:t>
      </w:r>
      <w:r>
        <w:rPr>
          <w:color w:val="000000"/>
          <w:sz w:val="21"/>
          <w:szCs w:val="21"/>
          <w:shd w:val="clear" w:color="auto" w:fill="FFFFFF"/>
        </w:rPr>
        <w:t>.</w:t>
      </w:r>
    </w:p>
    <w:p>
      <w:pPr>
        <w:ind w:firstLine="420"/>
        <w:rPr>
          <w:sz w:val="21"/>
          <w:szCs w:val="21"/>
        </w:rPr>
      </w:pPr>
      <w:r>
        <w:rPr>
          <w:sz w:val="21"/>
          <w:szCs w:val="21"/>
        </w:rPr>
        <w:t xml:space="preserve">[19] </w:t>
      </w:r>
      <w:r>
        <w:rPr>
          <w:rFonts w:hint="eastAsia"/>
          <w:sz w:val="21"/>
          <w:szCs w:val="21"/>
        </w:rPr>
        <w:t>于雯雯.</w:t>
      </w:r>
      <w:r>
        <w:rPr>
          <w:sz w:val="21"/>
          <w:szCs w:val="21"/>
        </w:rPr>
        <w:t xml:space="preserve"> </w:t>
      </w:r>
      <w:r>
        <w:rPr>
          <w:rFonts w:hint="eastAsia"/>
          <w:sz w:val="21"/>
          <w:szCs w:val="21"/>
        </w:rPr>
        <w:t>CVM方法在生态旅游资源价值评估中的应用[D].</w:t>
      </w:r>
      <w:r>
        <w:rPr>
          <w:sz w:val="21"/>
          <w:szCs w:val="21"/>
        </w:rPr>
        <w:t xml:space="preserve"> </w:t>
      </w:r>
      <w:r>
        <w:rPr>
          <w:rFonts w:hint="eastAsia"/>
          <w:sz w:val="21"/>
          <w:szCs w:val="21"/>
        </w:rPr>
        <w:t>首都师范大学,</w:t>
      </w:r>
      <w:r>
        <w:rPr>
          <w:sz w:val="21"/>
          <w:szCs w:val="21"/>
        </w:rPr>
        <w:t xml:space="preserve"> </w:t>
      </w:r>
      <w:r>
        <w:rPr>
          <w:rFonts w:hint="eastAsia"/>
          <w:sz w:val="21"/>
          <w:szCs w:val="21"/>
        </w:rPr>
        <w:t>2008</w:t>
      </w:r>
      <w:r>
        <w:rPr>
          <w:sz w:val="21"/>
          <w:szCs w:val="21"/>
        </w:rPr>
        <w:t xml:space="preserve">(02),16-23. </w:t>
      </w:r>
    </w:p>
    <w:p>
      <w:pPr>
        <w:ind w:firstLine="420"/>
        <w:rPr>
          <w:sz w:val="21"/>
          <w:szCs w:val="21"/>
        </w:rPr>
      </w:pPr>
      <w:r>
        <w:rPr>
          <w:sz w:val="21"/>
          <w:szCs w:val="21"/>
        </w:rPr>
        <w:t xml:space="preserve">[20] </w:t>
      </w:r>
      <w:r>
        <w:rPr>
          <w:rFonts w:hint="eastAsia"/>
          <w:sz w:val="21"/>
          <w:szCs w:val="21"/>
        </w:rPr>
        <w:t>杨书豪,</w:t>
      </w:r>
      <w:r>
        <w:rPr>
          <w:sz w:val="21"/>
          <w:szCs w:val="21"/>
        </w:rPr>
        <w:t xml:space="preserve"> </w:t>
      </w:r>
      <w:r>
        <w:rPr>
          <w:rFonts w:hint="eastAsia"/>
          <w:sz w:val="21"/>
          <w:szCs w:val="21"/>
        </w:rPr>
        <w:t>谷晓萍,</w:t>
      </w:r>
      <w:r>
        <w:rPr>
          <w:sz w:val="21"/>
          <w:szCs w:val="21"/>
        </w:rPr>
        <w:t xml:space="preserve"> </w:t>
      </w:r>
      <w:r>
        <w:rPr>
          <w:rFonts w:hint="eastAsia"/>
          <w:sz w:val="21"/>
          <w:szCs w:val="21"/>
        </w:rPr>
        <w:t>陈珂.</w:t>
      </w:r>
      <w:r>
        <w:rPr>
          <w:sz w:val="21"/>
          <w:szCs w:val="21"/>
        </w:rPr>
        <w:t xml:space="preserve"> </w:t>
      </w:r>
      <w:r>
        <w:rPr>
          <w:rFonts w:hint="eastAsia"/>
          <w:sz w:val="21"/>
          <w:szCs w:val="21"/>
        </w:rPr>
        <w:t>乡村振兴背景下关门山国家森林公园游憩价值评估[J].</w:t>
      </w:r>
      <w:r>
        <w:rPr>
          <w:sz w:val="21"/>
          <w:szCs w:val="21"/>
        </w:rPr>
        <w:t xml:space="preserve"> </w:t>
      </w:r>
      <w:r>
        <w:rPr>
          <w:rFonts w:hint="eastAsia"/>
          <w:sz w:val="21"/>
          <w:szCs w:val="21"/>
        </w:rPr>
        <w:t>农业经济,</w:t>
      </w:r>
      <w:r>
        <w:rPr>
          <w:sz w:val="21"/>
          <w:szCs w:val="21"/>
        </w:rPr>
        <w:t xml:space="preserve"> </w:t>
      </w:r>
      <w:r>
        <w:rPr>
          <w:rFonts w:hint="eastAsia"/>
          <w:sz w:val="21"/>
          <w:szCs w:val="21"/>
        </w:rPr>
        <w:t>2019(12):35-36.</w:t>
      </w:r>
    </w:p>
    <w:p>
      <w:pPr>
        <w:ind w:firstLine="420"/>
        <w:rPr>
          <w:sz w:val="21"/>
          <w:szCs w:val="21"/>
        </w:rPr>
      </w:pPr>
      <w:r>
        <w:rPr>
          <w:sz w:val="21"/>
          <w:szCs w:val="21"/>
        </w:rPr>
        <w:t xml:space="preserve">[21] </w:t>
      </w:r>
      <w:r>
        <w:rPr>
          <w:rFonts w:hint="eastAsia"/>
          <w:sz w:val="21"/>
          <w:szCs w:val="21"/>
        </w:rPr>
        <w:t>肖建红,</w:t>
      </w:r>
      <w:r>
        <w:rPr>
          <w:sz w:val="21"/>
          <w:szCs w:val="21"/>
        </w:rPr>
        <w:t xml:space="preserve"> </w:t>
      </w:r>
      <w:r>
        <w:rPr>
          <w:rFonts w:hint="eastAsia"/>
          <w:sz w:val="21"/>
          <w:szCs w:val="21"/>
        </w:rPr>
        <w:t>高雪,</w:t>
      </w:r>
      <w:r>
        <w:rPr>
          <w:sz w:val="21"/>
          <w:szCs w:val="21"/>
        </w:rPr>
        <w:t xml:space="preserve"> </w:t>
      </w:r>
      <w:r>
        <w:rPr>
          <w:rFonts w:hint="eastAsia"/>
          <w:sz w:val="21"/>
          <w:szCs w:val="21"/>
        </w:rPr>
        <w:t>胡金焱,</w:t>
      </w:r>
      <w:r>
        <w:rPr>
          <w:sz w:val="21"/>
          <w:szCs w:val="21"/>
        </w:rPr>
        <w:t xml:space="preserve"> </w:t>
      </w:r>
      <w:r>
        <w:rPr>
          <w:rFonts w:hint="eastAsia"/>
          <w:sz w:val="21"/>
          <w:szCs w:val="21"/>
        </w:rPr>
        <w:t>丁晓婷,</w:t>
      </w:r>
      <w:r>
        <w:rPr>
          <w:sz w:val="21"/>
          <w:szCs w:val="21"/>
        </w:rPr>
        <w:t xml:space="preserve"> </w:t>
      </w:r>
      <w:r>
        <w:rPr>
          <w:rFonts w:hint="eastAsia"/>
          <w:sz w:val="21"/>
          <w:szCs w:val="21"/>
        </w:rPr>
        <w:t>赵玉宗,</w:t>
      </w:r>
      <w:r>
        <w:rPr>
          <w:sz w:val="21"/>
          <w:szCs w:val="21"/>
        </w:rPr>
        <w:t xml:space="preserve"> </w:t>
      </w:r>
      <w:r>
        <w:rPr>
          <w:rFonts w:hint="eastAsia"/>
          <w:sz w:val="21"/>
          <w:szCs w:val="21"/>
        </w:rPr>
        <w:t>赵梓渝.</w:t>
      </w:r>
      <w:r>
        <w:rPr>
          <w:sz w:val="21"/>
          <w:szCs w:val="21"/>
        </w:rPr>
        <w:t xml:space="preserve"> </w:t>
      </w:r>
      <w:r>
        <w:rPr>
          <w:rFonts w:hint="eastAsia"/>
          <w:sz w:val="21"/>
          <w:szCs w:val="21"/>
        </w:rPr>
        <w:t>群岛旅游地海洋旅游资源非使用价值支付意愿偏好研究——以山东庙岛群岛、浙江舟山群岛和海南三亚及其岛屿为例[J].</w:t>
      </w:r>
      <w:r>
        <w:rPr>
          <w:sz w:val="21"/>
          <w:szCs w:val="21"/>
        </w:rPr>
        <w:t xml:space="preserve"> </w:t>
      </w:r>
      <w:r>
        <w:rPr>
          <w:rFonts w:hint="eastAsia"/>
          <w:sz w:val="21"/>
          <w:szCs w:val="21"/>
        </w:rPr>
        <w:t>中国人口·资源与环境,</w:t>
      </w:r>
      <w:r>
        <w:rPr>
          <w:sz w:val="21"/>
          <w:szCs w:val="21"/>
        </w:rPr>
        <w:t xml:space="preserve"> </w:t>
      </w:r>
      <w:r>
        <w:rPr>
          <w:rFonts w:hint="eastAsia"/>
          <w:sz w:val="21"/>
          <w:szCs w:val="21"/>
        </w:rPr>
        <w:t>2019,</w:t>
      </w:r>
      <w:r>
        <w:rPr>
          <w:sz w:val="21"/>
          <w:szCs w:val="21"/>
        </w:rPr>
        <w:t xml:space="preserve"> </w:t>
      </w:r>
      <w:r>
        <w:rPr>
          <w:rFonts w:hint="eastAsia"/>
          <w:sz w:val="21"/>
          <w:szCs w:val="21"/>
        </w:rPr>
        <w:t>29(08):</w:t>
      </w:r>
      <w:r>
        <w:rPr>
          <w:sz w:val="21"/>
          <w:szCs w:val="21"/>
        </w:rPr>
        <w:t>23-34</w:t>
      </w:r>
      <w:r>
        <w:rPr>
          <w:rFonts w:hint="eastAsia"/>
          <w:sz w:val="21"/>
          <w:szCs w:val="21"/>
        </w:rPr>
        <w:t>.</w:t>
      </w:r>
    </w:p>
    <w:p>
      <w:pPr>
        <w:ind w:firstLine="420"/>
        <w:rPr>
          <w:sz w:val="21"/>
          <w:szCs w:val="21"/>
        </w:rPr>
      </w:pPr>
      <w:r>
        <w:rPr>
          <w:sz w:val="21"/>
          <w:szCs w:val="21"/>
        </w:rPr>
        <w:t xml:space="preserve">[22] </w:t>
      </w:r>
      <w:r>
        <w:rPr>
          <w:rFonts w:hint="eastAsia"/>
          <w:sz w:val="21"/>
          <w:szCs w:val="21"/>
        </w:rPr>
        <w:t>林龙圳,</w:t>
      </w:r>
      <w:r>
        <w:rPr>
          <w:sz w:val="21"/>
          <w:szCs w:val="21"/>
        </w:rPr>
        <w:t xml:space="preserve"> </w:t>
      </w:r>
      <w:r>
        <w:rPr>
          <w:rFonts w:hint="eastAsia"/>
          <w:sz w:val="21"/>
          <w:szCs w:val="21"/>
        </w:rPr>
        <w:t>郑佳,</w:t>
      </w:r>
      <w:r>
        <w:rPr>
          <w:sz w:val="21"/>
          <w:szCs w:val="21"/>
        </w:rPr>
        <w:t xml:space="preserve"> </w:t>
      </w:r>
      <w:r>
        <w:rPr>
          <w:rFonts w:hint="eastAsia"/>
          <w:sz w:val="21"/>
          <w:szCs w:val="21"/>
        </w:rPr>
        <w:t>林震.</w:t>
      </w:r>
      <w:r>
        <w:rPr>
          <w:sz w:val="21"/>
          <w:szCs w:val="21"/>
        </w:rPr>
        <w:t xml:space="preserve"> </w:t>
      </w:r>
      <w:r>
        <w:rPr>
          <w:rFonts w:hint="eastAsia"/>
          <w:sz w:val="21"/>
          <w:szCs w:val="21"/>
        </w:rPr>
        <w:t>基于条件价值法(CVM)的库布齐沙漠治理支付意愿及影响因素研究[J].</w:t>
      </w:r>
      <w:r>
        <w:rPr>
          <w:sz w:val="21"/>
          <w:szCs w:val="21"/>
        </w:rPr>
        <w:t xml:space="preserve"> </w:t>
      </w:r>
      <w:r>
        <w:rPr>
          <w:rFonts w:hint="eastAsia"/>
          <w:sz w:val="21"/>
          <w:szCs w:val="21"/>
        </w:rPr>
        <w:t>中国沙漠,</w:t>
      </w:r>
      <w:r>
        <w:rPr>
          <w:sz w:val="21"/>
          <w:szCs w:val="21"/>
        </w:rPr>
        <w:t xml:space="preserve"> </w:t>
      </w:r>
      <w:r>
        <w:rPr>
          <w:rFonts w:hint="eastAsia"/>
          <w:sz w:val="21"/>
          <w:szCs w:val="21"/>
        </w:rPr>
        <w:t>2020,</w:t>
      </w:r>
      <w:r>
        <w:rPr>
          <w:sz w:val="21"/>
          <w:szCs w:val="21"/>
        </w:rPr>
        <w:t xml:space="preserve"> </w:t>
      </w:r>
      <w:r>
        <w:rPr>
          <w:rFonts w:hint="eastAsia"/>
          <w:sz w:val="21"/>
          <w:szCs w:val="21"/>
        </w:rPr>
        <w:t>40(06):19</w:t>
      </w:r>
      <w:r>
        <w:rPr>
          <w:sz w:val="21"/>
          <w:szCs w:val="21"/>
        </w:rPr>
        <w:t>-34</w:t>
      </w:r>
      <w:r>
        <w:rPr>
          <w:rFonts w:hint="eastAsia"/>
          <w:sz w:val="21"/>
          <w:szCs w:val="21"/>
        </w:rPr>
        <w:t>.</w:t>
      </w:r>
    </w:p>
    <w:p>
      <w:pPr>
        <w:ind w:firstLine="420"/>
        <w:rPr>
          <w:sz w:val="21"/>
          <w:szCs w:val="21"/>
        </w:rPr>
      </w:pPr>
      <w:r>
        <w:rPr>
          <w:sz w:val="21"/>
          <w:szCs w:val="21"/>
        </w:rPr>
        <w:t xml:space="preserve">[23] </w:t>
      </w:r>
      <w:r>
        <w:rPr>
          <w:rFonts w:hint="eastAsia"/>
          <w:sz w:val="21"/>
          <w:szCs w:val="21"/>
        </w:rPr>
        <w:t>廉欢,</w:t>
      </w:r>
      <w:r>
        <w:rPr>
          <w:sz w:val="21"/>
          <w:szCs w:val="21"/>
        </w:rPr>
        <w:t xml:space="preserve"> </w:t>
      </w:r>
      <w:r>
        <w:rPr>
          <w:rFonts w:hint="eastAsia"/>
          <w:sz w:val="21"/>
          <w:szCs w:val="21"/>
        </w:rPr>
        <w:t>王尔大,</w:t>
      </w:r>
      <w:r>
        <w:rPr>
          <w:sz w:val="21"/>
          <w:szCs w:val="21"/>
        </w:rPr>
        <w:t xml:space="preserve"> </w:t>
      </w:r>
      <w:r>
        <w:rPr>
          <w:rFonts w:hint="eastAsia"/>
          <w:sz w:val="21"/>
          <w:szCs w:val="21"/>
        </w:rPr>
        <w:t>陈哲昂,</w:t>
      </w:r>
      <w:r>
        <w:rPr>
          <w:sz w:val="21"/>
          <w:szCs w:val="21"/>
        </w:rPr>
        <w:t xml:space="preserve"> </w:t>
      </w:r>
      <w:r>
        <w:rPr>
          <w:rFonts w:hint="eastAsia"/>
          <w:sz w:val="21"/>
          <w:szCs w:val="21"/>
        </w:rPr>
        <w:t>张冠宇,</w:t>
      </w:r>
      <w:r>
        <w:rPr>
          <w:sz w:val="21"/>
          <w:szCs w:val="21"/>
        </w:rPr>
        <w:t xml:space="preserve"> </w:t>
      </w:r>
      <w:r>
        <w:rPr>
          <w:rFonts w:hint="eastAsia"/>
          <w:sz w:val="21"/>
          <w:szCs w:val="21"/>
        </w:rPr>
        <w:t>刘轶芳.</w:t>
      </w:r>
      <w:r>
        <w:rPr>
          <w:sz w:val="21"/>
          <w:szCs w:val="21"/>
        </w:rPr>
        <w:t xml:space="preserve"> </w:t>
      </w:r>
      <w:r>
        <w:rPr>
          <w:rFonts w:hint="eastAsia"/>
          <w:sz w:val="21"/>
          <w:szCs w:val="21"/>
        </w:rPr>
        <w:t>基于随机效用最大化的连续型条件价值评估[J].</w:t>
      </w:r>
      <w:r>
        <w:rPr>
          <w:sz w:val="21"/>
          <w:szCs w:val="21"/>
        </w:rPr>
        <w:t xml:space="preserve"> </w:t>
      </w:r>
      <w:r>
        <w:rPr>
          <w:rFonts w:hint="eastAsia"/>
          <w:sz w:val="21"/>
          <w:szCs w:val="21"/>
        </w:rPr>
        <w:t>系统工程理论与实践,</w:t>
      </w:r>
      <w:r>
        <w:rPr>
          <w:sz w:val="21"/>
          <w:szCs w:val="21"/>
        </w:rPr>
        <w:t xml:space="preserve"> </w:t>
      </w:r>
      <w:r>
        <w:rPr>
          <w:rFonts w:hint="eastAsia"/>
          <w:sz w:val="21"/>
          <w:szCs w:val="21"/>
        </w:rPr>
        <w:t>2020,</w:t>
      </w:r>
      <w:r>
        <w:rPr>
          <w:sz w:val="21"/>
          <w:szCs w:val="21"/>
        </w:rPr>
        <w:t xml:space="preserve"> </w:t>
      </w:r>
      <w:r>
        <w:rPr>
          <w:rFonts w:hint="eastAsia"/>
          <w:sz w:val="21"/>
          <w:szCs w:val="21"/>
        </w:rPr>
        <w:t>40(12):</w:t>
      </w:r>
      <w:r>
        <w:rPr>
          <w:sz w:val="21"/>
          <w:szCs w:val="21"/>
        </w:rPr>
        <w:t>16-34</w:t>
      </w:r>
      <w:r>
        <w:rPr>
          <w:rFonts w:hint="eastAsia"/>
          <w:sz w:val="21"/>
          <w:szCs w:val="21"/>
        </w:rPr>
        <w:t>.</w:t>
      </w:r>
    </w:p>
    <w:p>
      <w:pPr>
        <w:ind w:firstLine="420"/>
        <w:rPr>
          <w:sz w:val="21"/>
          <w:szCs w:val="21"/>
        </w:rPr>
      </w:pPr>
      <w:r>
        <w:rPr>
          <w:rFonts w:hint="eastAsia"/>
          <w:sz w:val="21"/>
          <w:szCs w:val="21"/>
        </w:rPr>
        <w:t>[</w:t>
      </w:r>
      <w:r>
        <w:rPr>
          <w:sz w:val="21"/>
          <w:szCs w:val="21"/>
        </w:rPr>
        <w:t>24</w:t>
      </w:r>
      <w:r>
        <w:rPr>
          <w:rFonts w:hint="eastAsia"/>
          <w:sz w:val="21"/>
          <w:szCs w:val="21"/>
        </w:rPr>
        <w:t>]</w:t>
      </w:r>
      <w:r>
        <w:rPr>
          <w:sz w:val="21"/>
          <w:szCs w:val="21"/>
        </w:rPr>
        <w:t xml:space="preserve"> </w:t>
      </w:r>
      <w:r>
        <w:rPr>
          <w:rFonts w:hint="eastAsia"/>
          <w:sz w:val="21"/>
          <w:szCs w:val="21"/>
        </w:rPr>
        <w:t>武照亮.</w:t>
      </w:r>
      <w:r>
        <w:rPr>
          <w:sz w:val="21"/>
          <w:szCs w:val="21"/>
        </w:rPr>
        <w:t xml:space="preserve"> </w:t>
      </w:r>
      <w:r>
        <w:rPr>
          <w:rFonts w:hint="eastAsia"/>
          <w:sz w:val="21"/>
          <w:szCs w:val="21"/>
        </w:rPr>
        <w:t>CVM在中国资源环境价值评估中的应用[J].</w:t>
      </w:r>
      <w:r>
        <w:rPr>
          <w:sz w:val="21"/>
          <w:szCs w:val="21"/>
        </w:rPr>
        <w:t xml:space="preserve"> </w:t>
      </w:r>
      <w:r>
        <w:rPr>
          <w:rFonts w:hint="eastAsia"/>
          <w:sz w:val="21"/>
          <w:szCs w:val="21"/>
        </w:rPr>
        <w:t>中国环境科学,</w:t>
      </w:r>
      <w:r>
        <w:rPr>
          <w:sz w:val="21"/>
          <w:szCs w:val="21"/>
        </w:rPr>
        <w:t xml:space="preserve"> </w:t>
      </w:r>
      <w:r>
        <w:rPr>
          <w:rFonts w:hint="eastAsia"/>
          <w:sz w:val="21"/>
          <w:szCs w:val="21"/>
        </w:rPr>
        <w:t>2022,</w:t>
      </w:r>
      <w:r>
        <w:rPr>
          <w:sz w:val="21"/>
          <w:szCs w:val="21"/>
        </w:rPr>
        <w:t xml:space="preserve"> </w:t>
      </w:r>
      <w:r>
        <w:rPr>
          <w:rFonts w:hint="eastAsia"/>
          <w:sz w:val="21"/>
          <w:szCs w:val="21"/>
        </w:rPr>
        <w:t>42(10):31-38</w:t>
      </w:r>
      <w:r>
        <w:rPr>
          <w:sz w:val="21"/>
          <w:szCs w:val="21"/>
        </w:rPr>
        <w:t>.</w:t>
      </w:r>
    </w:p>
    <w:p>
      <w:pPr>
        <w:ind w:firstLine="420"/>
      </w:pPr>
      <w:r>
        <w:rPr>
          <w:sz w:val="21"/>
          <w:szCs w:val="21"/>
        </w:rPr>
        <w:t xml:space="preserve">[25] </w:t>
      </w:r>
      <w:r>
        <w:rPr>
          <w:rFonts w:hint="eastAsia"/>
          <w:sz w:val="21"/>
          <w:szCs w:val="21"/>
        </w:rPr>
        <w:t>林英华,</w:t>
      </w:r>
      <w:r>
        <w:rPr>
          <w:sz w:val="21"/>
          <w:szCs w:val="21"/>
        </w:rPr>
        <w:t xml:space="preserve"> </w:t>
      </w:r>
      <w:r>
        <w:rPr>
          <w:rFonts w:hint="eastAsia"/>
          <w:sz w:val="21"/>
          <w:szCs w:val="21"/>
        </w:rPr>
        <w:t>李迪强.</w:t>
      </w:r>
      <w:r>
        <w:rPr>
          <w:sz w:val="21"/>
          <w:szCs w:val="21"/>
        </w:rPr>
        <w:t xml:space="preserve"> </w:t>
      </w:r>
      <w:r>
        <w:rPr>
          <w:rFonts w:hint="eastAsia"/>
          <w:sz w:val="21"/>
          <w:szCs w:val="21"/>
        </w:rPr>
        <w:t>一种实用的野生动物价值评估方法──旅行费用支出法[J].</w:t>
      </w:r>
      <w:r>
        <w:rPr>
          <w:sz w:val="21"/>
          <w:szCs w:val="21"/>
        </w:rPr>
        <w:t xml:space="preserve"> </w:t>
      </w:r>
      <w:r>
        <w:rPr>
          <w:rFonts w:hint="eastAsia"/>
          <w:sz w:val="21"/>
          <w:szCs w:val="21"/>
        </w:rPr>
        <w:t>东北林业大学学报,</w:t>
      </w:r>
      <w:r>
        <w:rPr>
          <w:sz w:val="21"/>
          <w:szCs w:val="21"/>
        </w:rPr>
        <w:t xml:space="preserve"> </w:t>
      </w:r>
      <w:r>
        <w:rPr>
          <w:rFonts w:hint="eastAsia"/>
          <w:sz w:val="21"/>
          <w:szCs w:val="21"/>
        </w:rPr>
        <w:t>2000(02):</w:t>
      </w:r>
      <w:r>
        <w:rPr>
          <w:sz w:val="21"/>
          <w:szCs w:val="21"/>
        </w:rPr>
        <w:t>2</w:t>
      </w:r>
      <w:r>
        <w:rPr>
          <w:rFonts w:hint="eastAsia"/>
          <w:sz w:val="21"/>
          <w:szCs w:val="21"/>
        </w:rPr>
        <w:t>1-</w:t>
      </w:r>
      <w:r>
        <w:rPr>
          <w:sz w:val="21"/>
          <w:szCs w:val="21"/>
        </w:rPr>
        <w:t>3</w:t>
      </w:r>
      <w:r>
        <w:rPr>
          <w:rFonts w:hint="eastAsia"/>
          <w:sz w:val="21"/>
          <w:szCs w:val="21"/>
        </w:rPr>
        <w:t>4.</w:t>
      </w:r>
    </w:p>
    <w:p>
      <w:pPr>
        <w:pStyle w:val="2"/>
      </w:pPr>
      <w:bookmarkStart w:id="75" w:name="_Toc20790"/>
      <w:bookmarkStart w:id="76" w:name="_Toc13336"/>
      <w:r>
        <w:rPr>
          <w:rFonts w:hint="eastAsia"/>
        </w:rPr>
        <w:t>附件1</w:t>
      </w:r>
      <w:r>
        <w:t>：</w:t>
      </w:r>
      <w:r>
        <w:rPr>
          <w:rFonts w:hint="eastAsia"/>
        </w:rPr>
        <w:t>调查问卷</w:t>
      </w:r>
      <w:bookmarkEnd w:id="75"/>
      <w:bookmarkEnd w:id="76"/>
    </w:p>
    <w:p>
      <w:pPr>
        <w:bidi w:val="0"/>
      </w:pPr>
      <w:r>
        <w:rPr>
          <w:rFonts w:hint="eastAsia"/>
        </w:rPr>
        <w:t>石板河旅游区生态旅游资源非使用价值支付意愿调查</w:t>
      </w:r>
    </w:p>
    <w:p>
      <w:pPr>
        <w:bidi w:val="0"/>
      </w:pPr>
      <w:r>
        <w:rPr>
          <w:rFonts w:hint="eastAsia"/>
        </w:rPr>
        <w:t>尊敬的女士</w:t>
      </w:r>
      <w:r>
        <w:t>/先生:</w:t>
      </w:r>
    </w:p>
    <w:p>
      <w:pPr>
        <w:bidi w:val="0"/>
      </w:pPr>
      <w:r>
        <w:rPr>
          <w:rFonts w:hint="eastAsia"/>
        </w:rPr>
        <w:t>您好！我们来自四川农业大学商旅学院，现就生态旅游资源的“非使用价值”进行了问卷调查，希望了解您对石板河旅游区生态旅游资源的保护、修复与可持续留存的见解和意见。你的答案没有对与错之分，只需要你能说出你心中所想。本问卷只作学术研究之用，将对您提供的个人信息绝对严格保密。</w:t>
      </w:r>
      <w:r>
        <w:t>感谢您的支持!</w:t>
      </w:r>
    </w:p>
    <w:p>
      <w:pPr>
        <w:bidi w:val="0"/>
      </w:pPr>
      <w:r>
        <w:rPr>
          <w:rFonts w:hint="eastAsia"/>
        </w:rPr>
        <w:t>第一部分石板河旅游区初印象</w:t>
      </w:r>
    </w:p>
    <w:p>
      <w:pPr>
        <w:pStyle w:val="14"/>
        <w:keepNext w:val="0"/>
        <w:keepLines w:val="0"/>
        <w:widowControl/>
        <w:suppressLineNumbers w:val="0"/>
        <w:spacing w:before="0" w:beforeAutospacing="0" w:after="0" w:afterAutospacing="0" w:line="20" w:lineRule="atLeast"/>
      </w:pPr>
      <w:r>
        <w:t>1、</w:t>
      </w:r>
      <w:r>
        <w:rPr>
          <w:rFonts w:hint="eastAsia"/>
          <w:lang w:val="en-US" w:eastAsia="zh-CN"/>
        </w:rPr>
        <w:t>您</w:t>
      </w:r>
      <w:r>
        <w:rPr>
          <w:color w:val="2C3E50"/>
          <w:sz w:val="24"/>
          <w:szCs w:val="24"/>
        </w:rPr>
        <w:t>是什么类型的游客</w:t>
      </w:r>
      <w:r>
        <w:t>:</w:t>
      </w:r>
    </w:p>
    <w:p>
      <w:pPr>
        <w:bidi w:val="0"/>
      </w:pPr>
      <w:r>
        <w:t>A.自助游</w:t>
      </w:r>
      <w:r>
        <w:rPr>
          <w:rFonts w:hint="eastAsia"/>
        </w:rPr>
        <w:t xml:space="preserve"> </w:t>
      </w:r>
      <w:r>
        <w:t>B.单位组织旅游</w:t>
      </w:r>
      <w:r>
        <w:rPr>
          <w:rFonts w:hint="eastAsia"/>
        </w:rPr>
        <w:t xml:space="preserve"> </w:t>
      </w:r>
      <w:r>
        <w:t>C.跟团游</w:t>
      </w:r>
      <w:r>
        <w:rPr>
          <w:rFonts w:hint="eastAsia"/>
        </w:rPr>
        <w:t xml:space="preserve"> </w:t>
      </w:r>
      <w:r>
        <w:t>D.</w:t>
      </w:r>
      <w:r>
        <w:rPr>
          <w:rFonts w:hint="eastAsia"/>
        </w:rPr>
        <w:t>因公出差</w:t>
      </w:r>
    </w:p>
    <w:p>
      <w:pPr>
        <w:pStyle w:val="14"/>
        <w:keepNext w:val="0"/>
        <w:keepLines w:val="0"/>
        <w:widowControl/>
        <w:suppressLineNumbers w:val="0"/>
        <w:spacing w:before="0" w:beforeAutospacing="0" w:after="0" w:afterAutospacing="0" w:line="20" w:lineRule="atLeast"/>
      </w:pPr>
      <w:r>
        <w:t>2、</w:t>
      </w:r>
      <w:r>
        <w:rPr>
          <w:rFonts w:hint="eastAsia"/>
          <w:lang w:val="en-US" w:eastAsia="zh-CN"/>
        </w:rPr>
        <w:t>您</w:t>
      </w:r>
      <w:r>
        <w:rPr>
          <w:color w:val="2C3E50"/>
          <w:sz w:val="24"/>
          <w:szCs w:val="24"/>
        </w:rPr>
        <w:t>是首次造访石板河</w:t>
      </w:r>
      <w:r>
        <w:rPr>
          <w:rFonts w:hint="eastAsia"/>
          <w:color w:val="2C3E50"/>
          <w:sz w:val="24"/>
          <w:szCs w:val="24"/>
          <w:lang w:val="en-US" w:eastAsia="zh-CN"/>
        </w:rPr>
        <w:t>旅游</w:t>
      </w:r>
      <w:r>
        <w:rPr>
          <w:color w:val="2C3E50"/>
          <w:sz w:val="24"/>
          <w:szCs w:val="24"/>
        </w:rPr>
        <w:t>区吗</w:t>
      </w:r>
      <w:r>
        <w:rPr>
          <w:rFonts w:hint="eastAsia"/>
          <w:color w:val="2C3E50"/>
          <w:sz w:val="24"/>
          <w:szCs w:val="24"/>
          <w:lang w:eastAsia="zh-CN"/>
        </w:rPr>
        <w:t>？</w:t>
      </w:r>
      <w:r>
        <w:t>:A.是</w:t>
      </w:r>
      <w:r>
        <w:rPr>
          <w:rFonts w:hint="eastAsia"/>
        </w:rPr>
        <w:t xml:space="preserve"> </w:t>
      </w:r>
      <w:r>
        <w:t>B.</w:t>
      </w:r>
      <w:r>
        <w:rPr>
          <w:rFonts w:hint="eastAsia"/>
        </w:rPr>
        <w:t>否</w:t>
      </w:r>
    </w:p>
    <w:p>
      <w:pPr>
        <w:pStyle w:val="14"/>
        <w:keepNext w:val="0"/>
        <w:keepLines w:val="0"/>
        <w:widowControl/>
        <w:suppressLineNumbers w:val="0"/>
        <w:spacing w:before="0" w:beforeAutospacing="0" w:after="0" w:afterAutospacing="0" w:line="20" w:lineRule="atLeast"/>
      </w:pPr>
      <w:r>
        <w:t>3、</w:t>
      </w:r>
      <w:r>
        <w:rPr>
          <w:color w:val="2C3E50"/>
          <w:sz w:val="24"/>
          <w:szCs w:val="24"/>
        </w:rPr>
        <w:t>请问</w:t>
      </w:r>
      <w:r>
        <w:rPr>
          <w:rFonts w:hint="eastAsia"/>
          <w:color w:val="2C3E50"/>
          <w:sz w:val="24"/>
          <w:szCs w:val="24"/>
          <w:lang w:val="en-US" w:eastAsia="zh-CN"/>
        </w:rPr>
        <w:t>您</w:t>
      </w:r>
      <w:r>
        <w:rPr>
          <w:color w:val="2C3E50"/>
          <w:sz w:val="24"/>
          <w:szCs w:val="24"/>
        </w:rPr>
        <w:t>去石板河</w:t>
      </w:r>
      <w:r>
        <w:rPr>
          <w:rFonts w:hint="eastAsia"/>
          <w:color w:val="2C3E50"/>
          <w:sz w:val="24"/>
          <w:szCs w:val="24"/>
          <w:lang w:val="en-US" w:eastAsia="zh-CN"/>
        </w:rPr>
        <w:t>旅游</w:t>
      </w:r>
      <w:r>
        <w:rPr>
          <w:color w:val="2C3E50"/>
          <w:sz w:val="24"/>
          <w:szCs w:val="24"/>
        </w:rPr>
        <w:t>区的平均消费是多少</w:t>
      </w:r>
      <w:r>
        <w:t>:</w:t>
      </w:r>
    </w:p>
    <w:p>
      <w:pPr>
        <w:bidi w:val="0"/>
      </w:pPr>
      <w:r>
        <w:t>A.50以下</w:t>
      </w:r>
      <w:r>
        <w:rPr>
          <w:rFonts w:hint="eastAsia"/>
        </w:rPr>
        <w:t xml:space="preserve"> </w:t>
      </w:r>
      <w:r>
        <w:t>B.50</w:t>
      </w:r>
      <w:r>
        <w:rPr>
          <w:rFonts w:hint="eastAsia"/>
        </w:rPr>
        <w:t>-1</w:t>
      </w:r>
      <w:r>
        <w:t>00 C.100-150 D.150</w:t>
      </w:r>
      <w:r>
        <w:rPr>
          <w:rFonts w:hint="eastAsia"/>
        </w:rPr>
        <w:t>及以上</w:t>
      </w:r>
    </w:p>
    <w:p>
      <w:pPr>
        <w:bidi w:val="0"/>
      </w:pPr>
      <w:r>
        <w:t>4、促使您来</w:t>
      </w:r>
      <w:r>
        <w:rPr>
          <w:rFonts w:hint="eastAsia"/>
        </w:rPr>
        <w:t>石板河旅游区</w:t>
      </w:r>
      <w:r>
        <w:t>游玩的原因(可多选）:</w:t>
      </w:r>
    </w:p>
    <w:p>
      <w:pPr>
        <w:bidi w:val="0"/>
        <w:rPr>
          <w:rFonts w:hint="eastAsia"/>
        </w:rPr>
      </w:pPr>
      <w:r>
        <w:rPr>
          <w:rFonts w:hint="eastAsia"/>
        </w:rPr>
        <w:t>A.领略湿地风光</w:t>
      </w:r>
    </w:p>
    <w:p>
      <w:pPr>
        <w:bidi w:val="0"/>
        <w:rPr>
          <w:rFonts w:hint="eastAsia"/>
        </w:rPr>
      </w:pPr>
      <w:r>
        <w:rPr>
          <w:rFonts w:hint="eastAsia"/>
        </w:rPr>
        <w:t>B.对公众科学和教育的考察</w:t>
      </w:r>
    </w:p>
    <w:p>
      <w:pPr>
        <w:bidi w:val="0"/>
        <w:rPr>
          <w:rFonts w:hint="eastAsia"/>
        </w:rPr>
      </w:pPr>
      <w:r>
        <w:rPr>
          <w:rFonts w:hint="eastAsia"/>
        </w:rPr>
        <w:t>C.感受地方风俗</w:t>
      </w:r>
    </w:p>
    <w:p>
      <w:pPr>
        <w:bidi w:val="0"/>
        <w:rPr>
          <w:rFonts w:hint="eastAsia"/>
        </w:rPr>
      </w:pPr>
      <w:r>
        <w:rPr>
          <w:rFonts w:hint="eastAsia"/>
        </w:rPr>
        <w:t>D.观赏具有代表性的喀斯特地貌，穹窿地貌</w:t>
      </w:r>
    </w:p>
    <w:p>
      <w:pPr>
        <w:bidi w:val="0"/>
        <w:rPr>
          <w:rFonts w:hint="eastAsia"/>
        </w:rPr>
      </w:pPr>
      <w:r>
        <w:rPr>
          <w:rFonts w:hint="eastAsia"/>
        </w:rPr>
        <w:t>E.陪伴家庭成员</w:t>
      </w:r>
    </w:p>
    <w:p>
      <w:pPr>
        <w:bidi w:val="0"/>
        <w:rPr>
          <w:rFonts w:hint="eastAsia"/>
        </w:rPr>
      </w:pPr>
      <w:r>
        <w:rPr>
          <w:rFonts w:hint="eastAsia"/>
        </w:rPr>
        <w:t>F.照片/美术</w:t>
      </w:r>
    </w:p>
    <w:p>
      <w:pPr>
        <w:bidi w:val="0"/>
        <w:rPr>
          <w:rFonts w:hint="eastAsia"/>
        </w:rPr>
      </w:pPr>
      <w:r>
        <w:rPr>
          <w:rFonts w:hint="eastAsia"/>
        </w:rPr>
        <w:t>H. 其他</w:t>
      </w:r>
    </w:p>
    <w:p>
      <w:pPr>
        <w:bidi w:val="0"/>
      </w:pPr>
      <w:r>
        <w:t>5、您对</w:t>
      </w:r>
      <w:r>
        <w:rPr>
          <w:rFonts w:hint="eastAsia"/>
        </w:rPr>
        <w:t>石板河旅游区</w:t>
      </w:r>
      <w:r>
        <w:t>的满意度:</w:t>
      </w:r>
    </w:p>
    <w:p>
      <w:pPr>
        <w:bidi w:val="0"/>
      </w:pPr>
      <w:r>
        <w:t>A.非常满意</w:t>
      </w:r>
      <w:r>
        <w:rPr>
          <w:rFonts w:hint="eastAsia"/>
        </w:rPr>
        <w:t xml:space="preserve"> </w:t>
      </w:r>
      <w:r>
        <w:t>B.满意</w:t>
      </w:r>
      <w:r>
        <w:rPr>
          <w:rFonts w:hint="eastAsia"/>
        </w:rPr>
        <w:t xml:space="preserve"> </w:t>
      </w:r>
      <w:r>
        <w:t>C.一般</w:t>
      </w:r>
      <w:r>
        <w:rPr>
          <w:rFonts w:hint="eastAsia"/>
        </w:rPr>
        <w:t xml:space="preserve"> </w:t>
      </w:r>
      <w:r>
        <w:t>D.不满意</w:t>
      </w:r>
      <w:r>
        <w:rPr>
          <w:rFonts w:hint="eastAsia"/>
        </w:rPr>
        <w:t xml:space="preserve"> </w:t>
      </w:r>
      <w:r>
        <w:t>E.非常不满意</w:t>
      </w:r>
    </w:p>
    <w:p>
      <w:pPr>
        <w:bidi w:val="0"/>
      </w:pPr>
      <w:r>
        <w:t>(如果选择</w:t>
      </w:r>
      <w:r>
        <w:rPr>
          <w:rFonts w:hint="eastAsia"/>
          <w:lang w:val="en-US" w:eastAsia="zh-CN"/>
        </w:rPr>
        <w:t>C</w:t>
      </w:r>
      <w:r>
        <w:t>～</w:t>
      </w:r>
      <w:r>
        <w:rPr>
          <w:rFonts w:hint="eastAsia"/>
          <w:lang w:val="en-US" w:eastAsia="zh-CN"/>
        </w:rPr>
        <w:t>E</w:t>
      </w:r>
      <w:r>
        <w:t>）那么造成您不太满意的原因是:</w:t>
      </w:r>
    </w:p>
    <w:p>
      <w:pPr>
        <w:bidi w:val="0"/>
        <w:rPr>
          <w:rFonts w:hint="eastAsia"/>
        </w:rPr>
      </w:pPr>
      <w:r>
        <w:rPr>
          <w:rFonts w:hint="eastAsia"/>
        </w:rPr>
        <w:t>A.生活垃圾和污水排放，使环境恶化。</w:t>
      </w:r>
    </w:p>
    <w:p>
      <w:pPr>
        <w:bidi w:val="0"/>
        <w:rPr>
          <w:rFonts w:hint="eastAsia"/>
        </w:rPr>
      </w:pPr>
      <w:r>
        <w:rPr>
          <w:rFonts w:hint="eastAsia"/>
        </w:rPr>
        <w:t>B.景观遭到严重破坏，交通不便</w:t>
      </w:r>
    </w:p>
    <w:p>
      <w:pPr>
        <w:bidi w:val="0"/>
        <w:rPr>
          <w:rFonts w:hint="eastAsia"/>
        </w:rPr>
      </w:pPr>
      <w:r>
        <w:rPr>
          <w:rFonts w:hint="eastAsia"/>
        </w:rPr>
        <w:t>C.服务设施，如停车场和公共厕所，不够健全</w:t>
      </w:r>
    </w:p>
    <w:p>
      <w:pPr>
        <w:bidi w:val="0"/>
        <w:rPr>
          <w:rFonts w:hint="eastAsia"/>
        </w:rPr>
      </w:pPr>
      <w:r>
        <w:rPr>
          <w:rFonts w:hint="eastAsia"/>
        </w:rPr>
        <w:t>D.石板河旅游区跟我所想的不太一样</w:t>
      </w:r>
    </w:p>
    <w:p>
      <w:pPr>
        <w:bidi w:val="0"/>
        <w:rPr>
          <w:rFonts w:hint="eastAsia"/>
        </w:rPr>
      </w:pPr>
      <w:r>
        <w:rPr>
          <w:rFonts w:hint="eastAsia"/>
        </w:rPr>
        <w:t>E.其他</w:t>
      </w:r>
    </w:p>
    <w:p>
      <w:pPr>
        <w:bidi w:val="0"/>
      </w:pPr>
      <w:r>
        <w:t>第二部分支付意愿调查</w:t>
      </w:r>
    </w:p>
    <w:p>
      <w:pPr>
        <w:bidi w:val="0"/>
      </w:pPr>
      <w:r>
        <w:rPr>
          <w:rFonts w:hint="eastAsia"/>
        </w:rPr>
        <w:t>场景一、保护资金支出：石板河景区以观赏喀斯特景观、湿地自然景观、戏水为主，在开发过程中注意生态保护，但因受自然及人类活动等因素的影响，造成了一系列的环境问题。为促进威远县石板河旅游区的可持续发展，我们设想建立一个生态保护基金，请问您愿不愿意从你的个人收入中缴纳一笔钱来建立这个基金会</w:t>
      </w:r>
      <w:r>
        <w:rPr>
          <w:rFonts w:hint="eastAsia"/>
          <w:lang w:val="en-US" w:eastAsia="zh-CN"/>
        </w:rPr>
        <w:t>呢</w:t>
      </w:r>
      <w:r>
        <w:rPr>
          <w:rFonts w:hint="eastAsia"/>
        </w:rPr>
        <w:t>？</w:t>
      </w:r>
    </w:p>
    <w:p>
      <w:pPr>
        <w:bidi w:val="0"/>
      </w:pPr>
      <w:r>
        <w:t>1、</w:t>
      </w:r>
      <w:r>
        <w:rPr>
          <w:rFonts w:hint="eastAsia"/>
        </w:rPr>
        <w:t>请问您是否愿意为保护、永久保存及保存石板河生态观光资源，支付一定的费用？</w:t>
      </w:r>
    </w:p>
    <w:p>
      <w:pPr>
        <w:bidi w:val="0"/>
      </w:pPr>
      <w:r>
        <w:t>A.愿意</w:t>
      </w:r>
      <w:r>
        <w:rPr>
          <w:rFonts w:hint="eastAsia"/>
        </w:rPr>
        <w:t xml:space="preserve"> </w:t>
      </w:r>
      <w:r>
        <w:t>B.不愿意</w:t>
      </w:r>
    </w:p>
    <w:p>
      <w:pPr>
        <w:bidi w:val="0"/>
      </w:pPr>
      <w:r>
        <w:t>2、如果您愿意支付一定费用，请选择您愿意付出资金额度:</w:t>
      </w:r>
    </w:p>
    <w:p>
      <w:pPr>
        <w:bidi w:val="0"/>
      </w:pPr>
      <w:r>
        <w:t>A.10 B.20</w:t>
      </w:r>
      <w:r>
        <w:rPr>
          <w:rFonts w:hint="eastAsia"/>
        </w:rPr>
        <w:t xml:space="preserve"> </w:t>
      </w:r>
      <w:r>
        <w:t>C.50 D.100 E.150 F.200及以上</w:t>
      </w:r>
    </w:p>
    <w:p>
      <w:pPr>
        <w:bidi w:val="0"/>
        <w:rPr>
          <w:rFonts w:hint="eastAsia"/>
        </w:rPr>
      </w:pPr>
      <w:r>
        <w:t>3、</w:t>
      </w:r>
      <w:r>
        <w:rPr>
          <w:rFonts w:hint="eastAsia"/>
        </w:rPr>
        <w:t>如果您把这些钱用在下面的石板河生态旅游资源保护上，你觉得应该优先在下列那一项上进行投资呢？</w:t>
      </w:r>
    </w:p>
    <w:p>
      <w:pPr>
        <w:bidi w:val="0"/>
      </w:pPr>
      <w:r>
        <w:rPr>
          <w:rFonts w:hint="eastAsia"/>
        </w:rPr>
        <w:t>A</w:t>
      </w:r>
      <w:r>
        <w:t>.</w:t>
      </w:r>
      <w:r>
        <w:rPr>
          <w:rFonts w:hint="eastAsia"/>
        </w:rPr>
        <w:t xml:space="preserve">喀斯特地貌维护 </w:t>
      </w:r>
      <w:r>
        <w:t>B.</w:t>
      </w:r>
      <w:r>
        <w:rPr>
          <w:rFonts w:hint="eastAsia"/>
        </w:rPr>
        <w:t xml:space="preserve">湿地植被恢复 </w:t>
      </w:r>
      <w:r>
        <w:t>C.</w:t>
      </w:r>
      <w:r>
        <w:rPr>
          <w:rFonts w:hint="eastAsia"/>
        </w:rPr>
        <w:t xml:space="preserve">恢复湿地的生物多样性 </w:t>
      </w:r>
      <w:r>
        <w:t>D.</w:t>
      </w:r>
      <w:r>
        <w:rPr>
          <w:rFonts w:hint="eastAsia"/>
        </w:rPr>
        <w:t>其它</w:t>
      </w:r>
    </w:p>
    <w:p>
      <w:pPr>
        <w:bidi w:val="0"/>
        <w:rPr>
          <w:rFonts w:hint="eastAsia"/>
        </w:rPr>
      </w:pPr>
      <w:r>
        <w:t>4、</w:t>
      </w:r>
      <w:r>
        <w:rPr>
          <w:rFonts w:hint="eastAsia"/>
        </w:rPr>
        <w:t>如果你拒绝付款，请您选择拒绝支付的原因？</w:t>
      </w:r>
    </w:p>
    <w:p>
      <w:pPr>
        <w:bidi w:val="0"/>
        <w:rPr>
          <w:rFonts w:hint="eastAsia"/>
        </w:rPr>
      </w:pPr>
      <w:r>
        <w:rPr>
          <w:rFonts w:hint="eastAsia"/>
        </w:rPr>
        <w:t>A.我没有足够的财力去支付更多的钱</w:t>
      </w:r>
    </w:p>
    <w:p>
      <w:pPr>
        <w:bidi w:val="0"/>
        <w:rPr>
          <w:rFonts w:hint="eastAsia"/>
        </w:rPr>
      </w:pPr>
      <w:r>
        <w:rPr>
          <w:rFonts w:hint="eastAsia"/>
        </w:rPr>
        <w:t>B.石板河湿地是好是坏都与我无关，或者说对我来说受益很少</w:t>
      </w:r>
    </w:p>
    <w:p>
      <w:pPr>
        <w:bidi w:val="0"/>
        <w:rPr>
          <w:rFonts w:hint="eastAsia"/>
        </w:rPr>
      </w:pPr>
      <w:r>
        <w:rPr>
          <w:rFonts w:hint="eastAsia"/>
        </w:rPr>
        <w:t>C.我觉得没有必要做什么，让它自然发展——保护基金的资金应当由政府来支付</w:t>
      </w:r>
    </w:p>
    <w:p>
      <w:pPr>
        <w:bidi w:val="0"/>
        <w:rPr>
          <w:rFonts w:hint="eastAsia"/>
        </w:rPr>
      </w:pPr>
      <w:r>
        <w:rPr>
          <w:rFonts w:hint="eastAsia"/>
        </w:rPr>
        <w:t>D.门票费用太高，应当包括保护资金</w:t>
      </w:r>
    </w:p>
    <w:p>
      <w:pPr>
        <w:bidi w:val="0"/>
        <w:rPr>
          <w:rFonts w:hint="eastAsia"/>
        </w:rPr>
      </w:pPr>
      <w:r>
        <w:rPr>
          <w:rFonts w:hint="eastAsia"/>
        </w:rPr>
        <w:t>E.其他</w:t>
      </w:r>
    </w:p>
    <w:p>
      <w:pPr>
        <w:pStyle w:val="14"/>
        <w:keepNext w:val="0"/>
        <w:keepLines w:val="0"/>
        <w:widowControl/>
        <w:suppressLineNumbers w:val="0"/>
        <w:spacing w:before="0" w:beforeAutospacing="0" w:after="0" w:afterAutospacing="0" w:line="20" w:lineRule="atLeast"/>
      </w:pPr>
      <w:r>
        <w:rPr>
          <w:rFonts w:hint="eastAsia"/>
        </w:rPr>
        <w:t>场景二、</w:t>
      </w:r>
      <w:r>
        <w:rPr>
          <w:rFonts w:hint="eastAsia" w:ascii="宋体" w:hAnsi="宋体" w:eastAsia="宋体" w:cs="宋体"/>
          <w:color w:val="2C3E50"/>
          <w:sz w:val="24"/>
          <w:szCs w:val="24"/>
        </w:rPr>
        <w:t>门票价格分配：现行的石板河景区票价是50元，在此基础上，需要从景区门票收入中拨出一部分来进行湿地生态旅游资源的保护。</w:t>
      </w:r>
    </w:p>
    <w:p>
      <w:pPr>
        <w:bidi w:val="0"/>
      </w:pPr>
      <w:r>
        <w:t>1、您是否愿意从已支付门票中划拨一定费用作为保护</w:t>
      </w:r>
      <w:r>
        <w:rPr>
          <w:rFonts w:hint="eastAsia"/>
        </w:rPr>
        <w:t>石板河</w:t>
      </w:r>
      <w:r>
        <w:t>生态环境:</w:t>
      </w:r>
    </w:p>
    <w:p>
      <w:pPr>
        <w:bidi w:val="0"/>
      </w:pPr>
      <w:r>
        <w:rPr>
          <w:rFonts w:hint="eastAsia"/>
        </w:rPr>
        <w:t>A</w:t>
      </w:r>
      <w:r>
        <w:t>.</w:t>
      </w:r>
      <w:r>
        <w:rPr>
          <w:rFonts w:hint="eastAsia"/>
        </w:rPr>
        <w:t xml:space="preserve">愿意 </w:t>
      </w:r>
      <w:r>
        <w:t>B.</w:t>
      </w:r>
      <w:r>
        <w:rPr>
          <w:rFonts w:hint="eastAsia"/>
        </w:rPr>
        <w:t>不愿意</w:t>
      </w:r>
    </w:p>
    <w:p>
      <w:pPr>
        <w:bidi w:val="0"/>
      </w:pPr>
      <w:r>
        <w:t>2、您认为可在门票中分配多少金额用于保护湿地生态旅游资源:</w:t>
      </w:r>
    </w:p>
    <w:p>
      <w:pPr>
        <w:bidi w:val="0"/>
      </w:pPr>
      <w:r>
        <w:t>A.</w:t>
      </w:r>
      <w:r>
        <w:rPr>
          <w:rFonts w:hint="eastAsia"/>
        </w:rPr>
        <w:t>5</w:t>
      </w:r>
      <w:r>
        <w:t xml:space="preserve"> B.10 C.20 D.25</w:t>
      </w:r>
    </w:p>
    <w:p>
      <w:pPr>
        <w:bidi w:val="0"/>
      </w:pPr>
      <w:r>
        <w:t>3、若将这笔资金用于以下湿地生态旅游资源的保护，您认为应重点投资以下哪一方面的资源保护:</w:t>
      </w:r>
    </w:p>
    <w:p>
      <w:pPr>
        <w:bidi w:val="0"/>
      </w:pPr>
      <w:r>
        <w:rPr>
          <w:rFonts w:hint="eastAsia"/>
        </w:rPr>
        <w:t>A</w:t>
      </w:r>
      <w:r>
        <w:t>.</w:t>
      </w:r>
      <w:r>
        <w:rPr>
          <w:rFonts w:hint="eastAsia"/>
        </w:rPr>
        <w:t xml:space="preserve">喀斯特地貌维护 </w:t>
      </w:r>
      <w:r>
        <w:t>B.</w:t>
      </w:r>
      <w:r>
        <w:rPr>
          <w:rFonts w:hint="eastAsia"/>
        </w:rPr>
        <w:t xml:space="preserve">湿地植被恢复 </w:t>
      </w:r>
      <w:r>
        <w:t>C.</w:t>
      </w:r>
      <w:r>
        <w:rPr>
          <w:rFonts w:hint="eastAsia"/>
        </w:rPr>
        <w:t xml:space="preserve">恢复湿地的生物多样性 </w:t>
      </w:r>
      <w:r>
        <w:t>D.</w:t>
      </w:r>
      <w:r>
        <w:rPr>
          <w:rFonts w:hint="eastAsia"/>
        </w:rPr>
        <w:t>其它</w:t>
      </w:r>
    </w:p>
    <w:p>
      <w:pPr>
        <w:bidi w:val="0"/>
      </w:pPr>
      <w:r>
        <w:t>4、若您拒绝支付，请您选择拒绝支付的原因:</w:t>
      </w:r>
    </w:p>
    <w:p>
      <w:pPr>
        <w:bidi w:val="0"/>
        <w:rPr>
          <w:rFonts w:hint="eastAsia"/>
          <w:lang w:val="en-US" w:eastAsia="zh-CN"/>
        </w:rPr>
      </w:pPr>
      <w:r>
        <w:rPr>
          <w:rFonts w:hint="eastAsia"/>
          <w:lang w:val="en-US" w:eastAsia="zh-CN"/>
        </w:rPr>
        <w:t>A.我没有足够的财力去支付更多的钱</w:t>
      </w:r>
    </w:p>
    <w:p>
      <w:pPr>
        <w:bidi w:val="0"/>
        <w:rPr>
          <w:rFonts w:hint="eastAsia"/>
          <w:lang w:val="en-US" w:eastAsia="zh-CN"/>
        </w:rPr>
      </w:pPr>
      <w:r>
        <w:rPr>
          <w:rFonts w:hint="eastAsia"/>
          <w:lang w:val="en-US" w:eastAsia="zh-CN"/>
        </w:rPr>
        <w:t>B.石板河湿地是好是坏都与我无关，或者说对我来说受益很少</w:t>
      </w:r>
    </w:p>
    <w:p>
      <w:pPr>
        <w:bidi w:val="0"/>
        <w:rPr>
          <w:rFonts w:hint="eastAsia"/>
          <w:lang w:val="en-US" w:eastAsia="zh-CN"/>
        </w:rPr>
      </w:pPr>
      <w:r>
        <w:rPr>
          <w:rFonts w:hint="eastAsia"/>
          <w:lang w:val="en-US" w:eastAsia="zh-CN"/>
        </w:rPr>
        <w:t>C.我觉得没有必要做什么，让它自然发展——保护基金的资金应当由政府来支付</w:t>
      </w:r>
    </w:p>
    <w:p>
      <w:pPr>
        <w:bidi w:val="0"/>
        <w:rPr>
          <w:rFonts w:hint="eastAsia"/>
          <w:lang w:val="en-US" w:eastAsia="zh-CN"/>
        </w:rPr>
      </w:pPr>
      <w:r>
        <w:rPr>
          <w:rFonts w:hint="eastAsia"/>
          <w:lang w:val="en-US" w:eastAsia="zh-CN"/>
        </w:rPr>
        <w:t>D.门票费用太高，应当包括保护资金</w:t>
      </w:r>
    </w:p>
    <w:p>
      <w:pPr>
        <w:bidi w:val="0"/>
        <w:rPr>
          <w:rFonts w:hint="eastAsia"/>
          <w:lang w:val="en-US" w:eastAsia="zh-CN"/>
        </w:rPr>
      </w:pPr>
      <w:r>
        <w:rPr>
          <w:rFonts w:hint="eastAsia"/>
          <w:lang w:val="en-US" w:eastAsia="zh-CN"/>
        </w:rPr>
        <w:t>E.其他</w:t>
      </w:r>
    </w:p>
    <w:p>
      <w:pPr>
        <w:bidi w:val="0"/>
        <w:rPr>
          <w:rFonts w:hint="eastAsia"/>
          <w:lang w:val="en-US" w:eastAsia="zh-CN"/>
        </w:rPr>
      </w:pPr>
      <w:r>
        <w:rPr>
          <w:rFonts w:hint="eastAsia"/>
          <w:lang w:val="en-US" w:eastAsia="zh-CN"/>
        </w:rPr>
        <w:t>第三部分 游客整体感知调查</w:t>
      </w:r>
    </w:p>
    <w:p>
      <w:pPr>
        <w:bidi w:val="0"/>
        <w:rPr>
          <w:rFonts w:hint="eastAsia"/>
          <w:lang w:val="en-US" w:eastAsia="zh-CN"/>
        </w:rPr>
      </w:pPr>
      <w:r>
        <w:rPr>
          <w:rFonts w:hint="eastAsia"/>
          <w:lang w:val="en-US" w:eastAsia="zh-CN"/>
        </w:rPr>
        <w:t>1..您对石板河旅游区的现状满意吗？</w:t>
      </w:r>
    </w:p>
    <w:p>
      <w:pPr>
        <w:bidi w:val="0"/>
      </w:pPr>
      <w:r>
        <w:t>A</w:t>
      </w:r>
      <w:r>
        <w:rPr>
          <w:rFonts w:hint="eastAsia"/>
          <w:lang w:val="en-US" w:eastAsia="zh-CN"/>
        </w:rPr>
        <w:t>.很不</w:t>
      </w:r>
      <w:r>
        <w:t>满意</w:t>
      </w:r>
      <w:r>
        <w:rPr>
          <w:rFonts w:hint="eastAsia"/>
        </w:rPr>
        <w:t xml:space="preserve"> </w:t>
      </w:r>
      <w:r>
        <w:t>B不满意.</w:t>
      </w:r>
      <w:r>
        <w:rPr>
          <w:rFonts w:hint="eastAsia"/>
        </w:rPr>
        <w:t xml:space="preserve"> </w:t>
      </w:r>
      <w:r>
        <w:t>C.一般</w:t>
      </w:r>
      <w:r>
        <w:rPr>
          <w:rFonts w:hint="eastAsia"/>
        </w:rPr>
        <w:t xml:space="preserve"> </w:t>
      </w:r>
      <w:r>
        <w:t>D.满意</w:t>
      </w:r>
      <w:r>
        <w:rPr>
          <w:rFonts w:hint="eastAsia"/>
        </w:rPr>
        <w:t xml:space="preserve"> </w:t>
      </w:r>
      <w:r>
        <w:rPr>
          <w:rFonts w:hint="eastAsia"/>
          <w:lang w:val="en-US" w:eastAsia="zh-CN"/>
        </w:rPr>
        <w:t>E.很</w:t>
      </w:r>
      <w:r>
        <w:t>满意</w:t>
      </w:r>
    </w:p>
    <w:p>
      <w:pPr>
        <w:bidi w:val="0"/>
        <w:rPr>
          <w:rFonts w:hint="eastAsia"/>
          <w:lang w:val="en-US" w:eastAsia="zh-CN"/>
        </w:rPr>
      </w:pPr>
      <w:r>
        <w:rPr>
          <w:rFonts w:hint="eastAsia"/>
          <w:lang w:val="en-US" w:eastAsia="zh-CN"/>
        </w:rPr>
        <w:t>2.您对景区基础服务设施（休息区、卫生间、垃圾桶、停车场等）完善程度满意吗？</w:t>
      </w:r>
    </w:p>
    <w:p>
      <w:pPr>
        <w:bidi w:val="0"/>
      </w:pPr>
      <w:r>
        <w:t>A</w:t>
      </w:r>
      <w:r>
        <w:rPr>
          <w:rFonts w:hint="eastAsia"/>
          <w:lang w:val="en-US" w:eastAsia="zh-CN"/>
        </w:rPr>
        <w:t>.很不</w:t>
      </w:r>
      <w:r>
        <w:t>满意</w:t>
      </w:r>
      <w:r>
        <w:rPr>
          <w:rFonts w:hint="eastAsia"/>
        </w:rPr>
        <w:t xml:space="preserve"> </w:t>
      </w:r>
      <w:r>
        <w:t>B不满意.</w:t>
      </w:r>
      <w:r>
        <w:rPr>
          <w:rFonts w:hint="eastAsia"/>
        </w:rPr>
        <w:t xml:space="preserve"> </w:t>
      </w:r>
      <w:r>
        <w:t>C.一般</w:t>
      </w:r>
      <w:r>
        <w:rPr>
          <w:rFonts w:hint="eastAsia"/>
        </w:rPr>
        <w:t xml:space="preserve"> </w:t>
      </w:r>
      <w:r>
        <w:t>D.满意</w:t>
      </w:r>
      <w:r>
        <w:rPr>
          <w:rFonts w:hint="eastAsia"/>
        </w:rPr>
        <w:t xml:space="preserve"> </w:t>
      </w:r>
      <w:r>
        <w:rPr>
          <w:rFonts w:hint="eastAsia"/>
          <w:lang w:val="en-US" w:eastAsia="zh-CN"/>
        </w:rPr>
        <w:t>E.很</w:t>
      </w:r>
      <w:r>
        <w:t>满意</w:t>
      </w:r>
    </w:p>
    <w:p>
      <w:pPr>
        <w:bidi w:val="0"/>
        <w:rPr>
          <w:rFonts w:hint="default"/>
          <w:lang w:val="en-US" w:eastAsia="zh-CN"/>
        </w:rPr>
      </w:pPr>
      <w:r>
        <w:rPr>
          <w:rFonts w:hint="default"/>
          <w:lang w:val="en-US" w:eastAsia="zh-CN"/>
        </w:rPr>
        <w:t>3.您对石板河旅游区交通便利程度（进入景区和景区内部交通）和路况感到满意吗？</w:t>
      </w:r>
    </w:p>
    <w:p>
      <w:pPr>
        <w:bidi w:val="0"/>
      </w:pPr>
      <w:r>
        <w:t>A</w:t>
      </w:r>
      <w:r>
        <w:rPr>
          <w:rFonts w:hint="eastAsia"/>
          <w:lang w:val="en-US" w:eastAsia="zh-CN"/>
        </w:rPr>
        <w:t>.很不</w:t>
      </w:r>
      <w:r>
        <w:t>满意</w:t>
      </w:r>
      <w:r>
        <w:rPr>
          <w:rFonts w:hint="eastAsia"/>
        </w:rPr>
        <w:t xml:space="preserve"> </w:t>
      </w:r>
      <w:r>
        <w:t>B不满意.</w:t>
      </w:r>
      <w:r>
        <w:rPr>
          <w:rFonts w:hint="eastAsia"/>
        </w:rPr>
        <w:t xml:space="preserve"> </w:t>
      </w:r>
      <w:r>
        <w:t>C.一般</w:t>
      </w:r>
      <w:r>
        <w:rPr>
          <w:rFonts w:hint="eastAsia"/>
        </w:rPr>
        <w:t xml:space="preserve"> </w:t>
      </w:r>
      <w:r>
        <w:t>D.满意</w:t>
      </w:r>
      <w:r>
        <w:rPr>
          <w:rFonts w:hint="eastAsia"/>
        </w:rPr>
        <w:t xml:space="preserve"> </w:t>
      </w:r>
      <w:r>
        <w:rPr>
          <w:rFonts w:hint="eastAsia"/>
          <w:lang w:val="en-US" w:eastAsia="zh-CN"/>
        </w:rPr>
        <w:t>E.很</w:t>
      </w:r>
      <w:r>
        <w:t>满意</w:t>
      </w:r>
    </w:p>
    <w:p>
      <w:pPr>
        <w:bidi w:val="0"/>
      </w:pPr>
      <w:r>
        <w:t>4.您对石板河旅游区景观质量（景点集中度、景点建设）感到满意吗？</w:t>
      </w:r>
    </w:p>
    <w:p>
      <w:pPr>
        <w:bidi w:val="0"/>
        <w:rPr>
          <w:rFonts w:hint="default"/>
          <w:lang w:val="en-US" w:eastAsia="zh-CN"/>
        </w:rPr>
      </w:pPr>
      <w:r>
        <w:rPr>
          <w:rFonts w:hint="default"/>
          <w:lang w:val="en-US" w:eastAsia="zh-CN"/>
        </w:rPr>
        <w:t>A.很不满意 B不满意. C.一般 D.满意 E.很满意</w:t>
      </w:r>
    </w:p>
    <w:p>
      <w:pPr>
        <w:bidi w:val="0"/>
        <w:rPr>
          <w:rFonts w:hint="default"/>
          <w:lang w:val="en-US" w:eastAsia="zh-CN"/>
        </w:rPr>
      </w:pPr>
      <w:r>
        <w:rPr>
          <w:rFonts w:hint="default"/>
          <w:lang w:val="en-US" w:eastAsia="zh-CN"/>
        </w:rPr>
        <w:t>5.您对石板河旅游区娱乐项目的种类感到满意吗？</w:t>
      </w:r>
    </w:p>
    <w:p>
      <w:pPr>
        <w:bidi w:val="0"/>
        <w:rPr>
          <w:rFonts w:hint="default"/>
          <w:lang w:val="en-US" w:eastAsia="zh-CN"/>
        </w:rPr>
      </w:pPr>
      <w:r>
        <w:rPr>
          <w:rFonts w:hint="default"/>
          <w:lang w:val="en-US" w:eastAsia="zh-CN"/>
        </w:rPr>
        <w:t>A.很不满意 B不满意. C.一般 D.满意 E.很满意</w:t>
      </w:r>
    </w:p>
    <w:p>
      <w:pPr>
        <w:bidi w:val="0"/>
      </w:pPr>
      <w:r>
        <w:rPr>
          <w:rFonts w:hint="eastAsia"/>
        </w:rPr>
        <w:t>第</w:t>
      </w:r>
      <w:r>
        <w:rPr>
          <w:rFonts w:hint="eastAsia"/>
          <w:lang w:val="en-US" w:eastAsia="zh-CN"/>
        </w:rPr>
        <w:t>四</w:t>
      </w:r>
      <w:r>
        <w:rPr>
          <w:rFonts w:hint="eastAsia"/>
        </w:rPr>
        <w:t>部分</w:t>
      </w:r>
      <w:r>
        <w:rPr>
          <w:rFonts w:hint="eastAsia"/>
          <w:lang w:val="en-US" w:eastAsia="zh-CN"/>
        </w:rPr>
        <w:t xml:space="preserve"> </w:t>
      </w:r>
      <w:r>
        <w:rPr>
          <w:rFonts w:hint="eastAsia"/>
        </w:rPr>
        <w:t>基本情况</w:t>
      </w:r>
    </w:p>
    <w:p>
      <w:pPr>
        <w:bidi w:val="0"/>
      </w:pPr>
      <w:r>
        <w:rPr>
          <w:rFonts w:hint="eastAsia"/>
          <w:lang w:val="en-US" w:eastAsia="zh-CN"/>
        </w:rPr>
        <w:t>1.</w:t>
      </w:r>
      <w:r>
        <w:t>您</w:t>
      </w:r>
      <w:r>
        <w:rPr>
          <w:rFonts w:hint="eastAsia"/>
        </w:rPr>
        <w:t>现在是</w:t>
      </w:r>
    </w:p>
    <w:p>
      <w:pPr>
        <w:bidi w:val="0"/>
      </w:pPr>
      <w:r>
        <w:rPr>
          <w:rFonts w:hint="eastAsia"/>
        </w:rPr>
        <w:t>A</w:t>
      </w:r>
      <w:r>
        <w:t>.</w:t>
      </w:r>
      <w:r>
        <w:rPr>
          <w:rFonts w:hint="eastAsia"/>
        </w:rPr>
        <w:t>居住在内江（将在内江或已经在内江一年以上）</w:t>
      </w:r>
    </w:p>
    <w:p>
      <w:pPr>
        <w:bidi w:val="0"/>
      </w:pPr>
      <w:r>
        <w:t>B</w:t>
      </w:r>
      <w:r>
        <w:rPr>
          <w:rFonts w:hint="eastAsia"/>
        </w:rPr>
        <w:t>.来内江出差或旅游、探亲访友</w:t>
      </w:r>
    </w:p>
    <w:p>
      <w:pPr>
        <w:bidi w:val="0"/>
      </w:pPr>
      <w:r>
        <w:t>性别:A.男</w:t>
      </w:r>
      <w:r>
        <w:rPr>
          <w:rFonts w:hint="eastAsia"/>
        </w:rPr>
        <w:t xml:space="preserve"> </w:t>
      </w:r>
      <w:r>
        <w:t>B.</w:t>
      </w:r>
      <w:r>
        <w:rPr>
          <w:rFonts w:hint="eastAsia"/>
        </w:rPr>
        <w:t>女</w:t>
      </w:r>
    </w:p>
    <w:p>
      <w:pPr>
        <w:bidi w:val="0"/>
      </w:pPr>
      <w:r>
        <w:t>2、年龄:A.</w:t>
      </w:r>
      <w:r>
        <w:rPr>
          <w:rFonts w:hint="eastAsia"/>
        </w:rPr>
        <w:t>小于</w:t>
      </w:r>
      <w:r>
        <w:t>25岁</w:t>
      </w:r>
      <w:r>
        <w:rPr>
          <w:rFonts w:hint="eastAsia"/>
        </w:rPr>
        <w:t xml:space="preserve"> </w:t>
      </w:r>
      <w:r>
        <w:t>B.26-34岁</w:t>
      </w:r>
      <w:r>
        <w:rPr>
          <w:rFonts w:hint="eastAsia"/>
        </w:rPr>
        <w:t xml:space="preserve"> </w:t>
      </w:r>
      <w:r>
        <w:t>C.35-44岁</w:t>
      </w:r>
      <w:r>
        <w:rPr>
          <w:rFonts w:hint="eastAsia"/>
        </w:rPr>
        <w:t xml:space="preserve"> </w:t>
      </w:r>
      <w:r>
        <w:t>D.45-59岁</w:t>
      </w:r>
      <w:r>
        <w:rPr>
          <w:rFonts w:hint="eastAsia"/>
        </w:rPr>
        <w:t xml:space="preserve"> </w:t>
      </w:r>
      <w:r>
        <w:t>E.60岁及以上</w:t>
      </w:r>
    </w:p>
    <w:p>
      <w:pPr>
        <w:bidi w:val="0"/>
      </w:pPr>
      <w:r>
        <w:t>3、受教育程度:</w:t>
      </w:r>
      <w:r>
        <w:rPr>
          <w:rFonts w:hint="eastAsia"/>
        </w:rPr>
        <w:t>A</w:t>
      </w:r>
      <w:r>
        <w:t>.初中及以下</w:t>
      </w:r>
      <w:r>
        <w:rPr>
          <w:rFonts w:hint="eastAsia"/>
        </w:rPr>
        <w:t xml:space="preserve"> </w:t>
      </w:r>
      <w:r>
        <w:t>B.高中/中专</w:t>
      </w:r>
      <w:r>
        <w:rPr>
          <w:rFonts w:hint="eastAsia"/>
        </w:rPr>
        <w:t xml:space="preserve"> </w:t>
      </w:r>
      <w:r>
        <w:t>C.大专/本科</w:t>
      </w:r>
      <w:r>
        <w:rPr>
          <w:rFonts w:hint="eastAsia"/>
        </w:rPr>
        <w:t xml:space="preserve"> </w:t>
      </w:r>
      <w:r>
        <w:t>D.硕士及以上</w:t>
      </w:r>
    </w:p>
    <w:p>
      <w:pPr>
        <w:bidi w:val="0"/>
      </w:pPr>
      <w:r>
        <w:t>4、您的职业:A.公务员企事业单位 B.个体经营者</w:t>
      </w:r>
      <w:r>
        <w:rPr>
          <w:rFonts w:hint="eastAsia"/>
        </w:rPr>
        <w:t xml:space="preserve"> </w:t>
      </w:r>
      <w:r>
        <w:t>C.学生</w:t>
      </w:r>
      <w:r>
        <w:rPr>
          <w:rFonts w:hint="eastAsia"/>
        </w:rPr>
        <w:t xml:space="preserve"> </w:t>
      </w:r>
      <w:r>
        <w:t>D.</w:t>
      </w:r>
      <w:r>
        <w:rPr>
          <w:rFonts w:hint="eastAsia"/>
        </w:rPr>
        <w:t xml:space="preserve">自由职业者 </w:t>
      </w:r>
      <w:r>
        <w:t>E.</w:t>
      </w:r>
      <w:r>
        <w:rPr>
          <w:rFonts w:hint="eastAsia"/>
        </w:rPr>
        <w:t>其它</w:t>
      </w:r>
    </w:p>
    <w:p>
      <w:pPr>
        <w:bidi w:val="0"/>
      </w:pPr>
      <w:r>
        <w:t>5、2021年您的月平均收入为:</w:t>
      </w:r>
    </w:p>
    <w:p>
      <w:pPr>
        <w:numPr>
          <w:ilvl w:val="0"/>
          <w:numId w:val="2"/>
        </w:numPr>
        <w:bidi w:val="0"/>
        <w:rPr>
          <w:rFonts w:hint="eastAsia"/>
        </w:rPr>
      </w:pPr>
      <w:r>
        <w:rPr>
          <w:rFonts w:hint="eastAsia"/>
        </w:rPr>
        <w:t>小于</w:t>
      </w:r>
      <w:r>
        <w:t>1000元</w:t>
      </w:r>
      <w:r>
        <w:rPr>
          <w:rFonts w:hint="eastAsia"/>
        </w:rPr>
        <w:t xml:space="preserve"> </w:t>
      </w:r>
      <w:r>
        <w:t>B.1000-3000元</w:t>
      </w:r>
      <w:r>
        <w:rPr>
          <w:rFonts w:hint="eastAsia"/>
        </w:rPr>
        <w:t xml:space="preserve"> </w:t>
      </w:r>
      <w:r>
        <w:t>C.3000-6000元</w:t>
      </w:r>
      <w:r>
        <w:rPr>
          <w:rFonts w:hint="eastAsia"/>
        </w:rPr>
        <w:t xml:space="preserve"> </w:t>
      </w:r>
      <w:r>
        <w:t>D.6000-10000</w:t>
      </w:r>
      <w:r>
        <w:rPr>
          <w:rFonts w:hint="eastAsia"/>
        </w:rPr>
        <w:t xml:space="preserve"> </w:t>
      </w:r>
      <w:r>
        <w:t>E.10000</w:t>
      </w:r>
      <w:r>
        <w:rPr>
          <w:rFonts w:hint="eastAsia"/>
        </w:rPr>
        <w:t>元以上</w:t>
      </w:r>
    </w:p>
    <w:p>
      <w:pPr>
        <w:numPr>
          <w:ilvl w:val="0"/>
          <w:numId w:val="3"/>
        </w:numPr>
        <w:bidi w:val="0"/>
        <w:ind w:firstLine="480" w:firstLineChars="200"/>
        <w:rPr>
          <w:rFonts w:hint="eastAsia"/>
        </w:rPr>
      </w:pPr>
      <w:r>
        <w:rPr>
          <w:rFonts w:hint="eastAsia"/>
        </w:rPr>
        <w:t>为保证问卷的真实性，该题请选择“不满意”</w:t>
      </w:r>
    </w:p>
    <w:p>
      <w:pPr>
        <w:bidi w:val="0"/>
        <w:ind w:left="0" w:leftChars="0" w:firstLine="480" w:firstLineChars="200"/>
        <w:rPr>
          <w:rFonts w:hint="default"/>
          <w:lang w:val="en-US" w:eastAsia="zh-CN"/>
        </w:rPr>
      </w:pPr>
      <w:r>
        <w:rPr>
          <w:rFonts w:hint="eastAsia"/>
          <w:lang w:val="en-US" w:eastAsia="zh-CN"/>
        </w:rPr>
        <w:t xml:space="preserve"> </w:t>
      </w:r>
      <w:r>
        <w:rPr>
          <w:rFonts w:hint="default"/>
          <w:lang w:val="en-US" w:eastAsia="zh-CN"/>
        </w:rPr>
        <w:t>A.很不满意 B不满意. C.一般 D.满意 E.很满意</w:t>
      </w:r>
    </w:p>
    <w:p>
      <w:pPr>
        <w:numPr>
          <w:ilvl w:val="0"/>
          <w:numId w:val="0"/>
        </w:numPr>
        <w:bidi w:val="0"/>
        <w:rPr>
          <w:rFonts w:hint="default" w:eastAsia="宋体"/>
          <w:lang w:val="en-US" w:eastAsia="zh-CN"/>
        </w:rPr>
      </w:pPr>
    </w:p>
    <w:p>
      <w:pPr>
        <w:bidi w:val="0"/>
      </w:pPr>
      <w:r>
        <w:rPr>
          <w:rFonts w:hint="eastAsia"/>
        </w:rPr>
        <w:t>非常感谢您的热情参与，在此敬祝您工作顺利，生活幸福</w:t>
      </w:r>
      <w:r>
        <w:t>!</w:t>
      </w:r>
    </w:p>
    <w:sectPr>
      <w:endnotePr>
        <w:numFmt w:val="decimal"/>
      </w:endnotePr>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50">
    <w:p>
      <w:pPr>
        <w:spacing w:line="240" w:lineRule="auto"/>
        <w:ind w:firstLine="480"/>
      </w:pPr>
    </w:p>
  </w:endnote>
  <w:endnote w:type="continuationSeparator" w:id="51">
    <w:p>
      <w:pPr>
        <w:spacing w:line="240" w:lineRule="auto"/>
        <w:ind w:firstLine="480"/>
      </w:pPr>
    </w:p>
  </w:endnote>
  <w:endnote w:id="0">
    <w:p>
      <w:pPr>
        <w:pStyle w:val="9"/>
        <w:snapToGrid w:val="0"/>
        <w:rPr>
          <w:rStyle w:val="17"/>
        </w:rPr>
      </w:pPr>
      <w:r>
        <w:rPr>
          <w:rStyle w:val="17"/>
          <w:color w:val="FFFFFF" w:themeColor="background1"/>
          <w14:textFill>
            <w14:solidFill>
              <w14:schemeClr w14:val="bg1"/>
            </w14:solidFill>
          </w14:textFill>
        </w:rPr>
        <w:t>[</w:t>
      </w:r>
      <w:r>
        <w:rPr>
          <w:rStyle w:val="17"/>
          <w:color w:val="FFFFFF" w:themeColor="background1"/>
          <w14:textFill>
            <w14:solidFill>
              <w14:schemeClr w14:val="bg1"/>
            </w14:solidFill>
          </w14:textFill>
        </w:rPr>
        <w:endnoteRef/>
      </w:r>
      <w:r>
        <w:rPr>
          <w:rStyle w:val="17"/>
          <w:color w:val="FFFFFF" w:themeColor="background1"/>
          <w14:textFill>
            <w14:solidFill>
              <w14:schemeClr w14:val="bg1"/>
            </w14:solidFill>
          </w14:textFill>
        </w:rPr>
        <w:t>]</w:t>
      </w:r>
      <w:r>
        <w:rPr>
          <w:color w:val="FFFFFF" w:themeColor="background1"/>
          <w14:textFill>
            <w14:solidFill>
              <w14:schemeClr w14:val="bg1"/>
            </w14:solidFill>
          </w14:textFill>
        </w:rPr>
        <w:t xml:space="preserve"> </w:t>
      </w:r>
    </w:p>
  </w:endnote>
  <w:endnote w:id="1">
    <w:p>
      <w:pPr>
        <w:pStyle w:val="9"/>
        <w:snapToGrid w:val="0"/>
        <w:rPr>
          <w:color w:val="FFFFFF" w:themeColor="background1"/>
          <w14:textFill>
            <w14:solidFill>
              <w14:schemeClr w14:val="bg1"/>
            </w14:solidFill>
          </w14:textFill>
        </w:rPr>
      </w:pPr>
      <w:r>
        <w:rPr>
          <w:rStyle w:val="17"/>
          <w:color w:val="FFFFFF" w:themeColor="background1"/>
          <w14:textFill>
            <w14:solidFill>
              <w14:schemeClr w14:val="bg1"/>
            </w14:solidFill>
          </w14:textFill>
        </w:rPr>
        <w:t>[</w:t>
      </w:r>
      <w:r>
        <w:rPr>
          <w:rStyle w:val="17"/>
          <w:color w:val="FFFFFF" w:themeColor="background1"/>
          <w14:textFill>
            <w14:solidFill>
              <w14:schemeClr w14:val="bg1"/>
            </w14:solidFill>
          </w14:textFill>
        </w:rPr>
        <w:endnoteRef/>
      </w:r>
      <w:r>
        <w:rPr>
          <w:rStyle w:val="17"/>
          <w:color w:val="FFFFFF" w:themeColor="background1"/>
          <w14:textFill>
            <w14:solidFill>
              <w14:schemeClr w14:val="bg1"/>
            </w14:solidFill>
          </w14:textFill>
        </w:rPr>
        <w:t>]</w:t>
      </w:r>
      <w:r>
        <w:rPr>
          <w:color w:val="FFFFFF" w:themeColor="background1"/>
          <w14:textFill>
            <w14:solidFill>
              <w14:schemeClr w14:val="bg1"/>
            </w14:solidFill>
          </w14:textFill>
        </w:rPr>
        <w:t xml:space="preserve"> </w:t>
      </w:r>
    </w:p>
  </w:endnote>
  <w:endnote w:id="2">
    <w:p>
      <w:pPr>
        <w:pStyle w:val="9"/>
        <w:snapToGrid w:val="0"/>
        <w:rPr>
          <w:color w:val="FFFFFF" w:themeColor="background1"/>
          <w14:textFill>
            <w14:solidFill>
              <w14:schemeClr w14:val="bg1"/>
            </w14:solidFill>
          </w14:textFill>
        </w:rPr>
      </w:pPr>
      <w:r>
        <w:rPr>
          <w:rStyle w:val="17"/>
          <w:color w:val="FFFFFF" w:themeColor="background1"/>
          <w14:textFill>
            <w14:solidFill>
              <w14:schemeClr w14:val="bg1"/>
            </w14:solidFill>
          </w14:textFill>
        </w:rPr>
        <w:t>[</w:t>
      </w:r>
      <w:r>
        <w:rPr>
          <w:rStyle w:val="17"/>
          <w:color w:val="FFFFFF" w:themeColor="background1"/>
          <w14:textFill>
            <w14:solidFill>
              <w14:schemeClr w14:val="bg1"/>
            </w14:solidFill>
          </w14:textFill>
        </w:rPr>
        <w:endnoteRef/>
      </w:r>
      <w:r>
        <w:rPr>
          <w:rStyle w:val="17"/>
          <w:color w:val="FFFFFF" w:themeColor="background1"/>
          <w14:textFill>
            <w14:solidFill>
              <w14:schemeClr w14:val="bg1"/>
            </w14:solidFill>
          </w14:textFill>
        </w:rPr>
        <w:t>]</w:t>
      </w:r>
      <w:r>
        <w:rPr>
          <w:color w:val="FFFFFF" w:themeColor="background1"/>
          <w14:textFill>
            <w14:solidFill>
              <w14:schemeClr w14:val="bg1"/>
            </w14:solidFill>
          </w14:textFill>
        </w:rPr>
        <w:t xml:space="preserve"> </w:t>
      </w:r>
    </w:p>
  </w:endnote>
  <w:endnote w:id="3">
    <w:p>
      <w:pPr>
        <w:pStyle w:val="9"/>
        <w:snapToGrid w:val="0"/>
        <w:rPr>
          <w:rFonts w:hint="eastAsia" w:eastAsia="宋体"/>
          <w:color w:val="FFFFFF" w:themeColor="background1"/>
          <w:lang w:val="en-US" w:eastAsia="zh-CN"/>
          <w14:textFill>
            <w14:solidFill>
              <w14:schemeClr w14:val="bg1"/>
            </w14:solidFill>
          </w14:textFill>
        </w:rPr>
      </w:pPr>
      <w:r>
        <w:rPr>
          <w:rStyle w:val="17"/>
          <w:color w:val="FFFFFF" w:themeColor="background1"/>
          <w14:textFill>
            <w14:solidFill>
              <w14:schemeClr w14:val="bg1"/>
            </w14:solidFill>
          </w14:textFill>
        </w:rPr>
        <w:t>[</w:t>
      </w:r>
      <w:r>
        <w:rPr>
          <w:rStyle w:val="17"/>
          <w:color w:val="FFFFFF" w:themeColor="background1"/>
          <w14:textFill>
            <w14:solidFill>
              <w14:schemeClr w14:val="bg1"/>
            </w14:solidFill>
          </w14:textFill>
        </w:rPr>
        <w:endnoteRef/>
      </w:r>
      <w:r>
        <w:rPr>
          <w:rStyle w:val="17"/>
          <w:color w:val="FFFFFF" w:themeColor="background1"/>
          <w14:textFill>
            <w14:solidFill>
              <w14:schemeClr w14:val="bg1"/>
            </w14:solidFill>
          </w14:textFill>
        </w:rPr>
        <w:t>]</w:t>
      </w:r>
      <w:r>
        <w:rPr>
          <w:color w:val="FFFFFF" w:themeColor="background1"/>
          <w14:textFill>
            <w14:solidFill>
              <w14:schemeClr w14:val="bg1"/>
            </w14:solidFill>
          </w14:textFill>
        </w:rPr>
        <w:t xml:space="preserve"> </w:t>
      </w:r>
    </w:p>
  </w:endnote>
  <w:endnote w:id="4">
    <w:p>
      <w:pPr>
        <w:pStyle w:val="9"/>
        <w:snapToGrid w:val="0"/>
        <w:rPr>
          <w:color w:val="FFFFFF" w:themeColor="background1"/>
          <w14:textFill>
            <w14:solidFill>
              <w14:schemeClr w14:val="bg1"/>
            </w14:solidFill>
          </w14:textFill>
        </w:rPr>
      </w:pPr>
      <w:r>
        <w:rPr>
          <w:rStyle w:val="17"/>
          <w:color w:val="FFFFFF" w:themeColor="background1"/>
          <w14:textFill>
            <w14:solidFill>
              <w14:schemeClr w14:val="bg1"/>
            </w14:solidFill>
          </w14:textFill>
        </w:rPr>
        <w:t>[</w:t>
      </w:r>
      <w:r>
        <w:rPr>
          <w:rStyle w:val="17"/>
          <w:color w:val="FFFFFF" w:themeColor="background1"/>
          <w14:textFill>
            <w14:solidFill>
              <w14:schemeClr w14:val="bg1"/>
            </w14:solidFill>
          </w14:textFill>
        </w:rPr>
        <w:endnoteRef/>
      </w:r>
      <w:r>
        <w:rPr>
          <w:rStyle w:val="17"/>
          <w:color w:val="FFFFFF" w:themeColor="background1"/>
          <w14:textFill>
            <w14:solidFill>
              <w14:schemeClr w14:val="bg1"/>
            </w14:solidFill>
          </w14:textFill>
        </w:rPr>
        <w:t>]</w:t>
      </w:r>
      <w:r>
        <w:rPr>
          <w:color w:val="FFFFFF" w:themeColor="background1"/>
          <w14:textFill>
            <w14:solidFill>
              <w14:schemeClr w14:val="bg1"/>
            </w14:solidFill>
          </w14:textFill>
        </w:rPr>
        <w:t xml:space="preserve"> </w:t>
      </w:r>
    </w:p>
  </w:endnote>
  <w:endnote w:id="5">
    <w:p>
      <w:pPr>
        <w:pStyle w:val="9"/>
        <w:snapToGrid w:val="0"/>
        <w:rPr>
          <w:color w:val="FFFFFF" w:themeColor="background1"/>
          <w14:textFill>
            <w14:solidFill>
              <w14:schemeClr w14:val="bg1"/>
            </w14:solidFill>
          </w14:textFill>
        </w:rPr>
      </w:pPr>
      <w:r>
        <w:rPr>
          <w:rStyle w:val="17"/>
          <w:color w:val="FFFFFF" w:themeColor="background1"/>
          <w14:textFill>
            <w14:solidFill>
              <w14:schemeClr w14:val="bg1"/>
            </w14:solidFill>
          </w14:textFill>
        </w:rPr>
        <w:t>[</w:t>
      </w:r>
      <w:r>
        <w:rPr>
          <w:rStyle w:val="17"/>
          <w:color w:val="FFFFFF" w:themeColor="background1"/>
          <w14:textFill>
            <w14:solidFill>
              <w14:schemeClr w14:val="bg1"/>
            </w14:solidFill>
          </w14:textFill>
        </w:rPr>
        <w:endnoteRef/>
      </w:r>
      <w:r>
        <w:rPr>
          <w:rStyle w:val="17"/>
          <w:color w:val="FFFFFF" w:themeColor="background1"/>
          <w14:textFill>
            <w14:solidFill>
              <w14:schemeClr w14:val="bg1"/>
            </w14:solidFill>
          </w14:textFill>
        </w:rPr>
        <w:t>]</w:t>
      </w:r>
      <w:r>
        <w:rPr>
          <w:color w:val="FFFFFF" w:themeColor="background1"/>
          <w14:textFill>
            <w14:solidFill>
              <w14:schemeClr w14:val="bg1"/>
            </w14:solidFill>
          </w14:textFill>
        </w:rPr>
        <w:t xml:space="preserve"> </w:t>
      </w:r>
    </w:p>
  </w:endnote>
  <w:endnote w:id="6">
    <w:p>
      <w:pPr>
        <w:pStyle w:val="9"/>
        <w:snapToGrid w:val="0"/>
        <w:rPr>
          <w:color w:val="FFFFFF" w:themeColor="background1"/>
          <w14:textFill>
            <w14:solidFill>
              <w14:schemeClr w14:val="bg1"/>
            </w14:solidFill>
          </w14:textFill>
        </w:rPr>
      </w:pPr>
      <w:r>
        <w:rPr>
          <w:rStyle w:val="17"/>
          <w:color w:val="FFFFFF" w:themeColor="background1"/>
          <w14:textFill>
            <w14:solidFill>
              <w14:schemeClr w14:val="bg1"/>
            </w14:solidFill>
          </w14:textFill>
        </w:rPr>
        <w:t>[</w:t>
      </w:r>
      <w:r>
        <w:rPr>
          <w:rStyle w:val="17"/>
          <w:color w:val="FFFFFF" w:themeColor="background1"/>
          <w14:textFill>
            <w14:solidFill>
              <w14:schemeClr w14:val="bg1"/>
            </w14:solidFill>
          </w14:textFill>
        </w:rPr>
        <w:endnoteRef/>
      </w:r>
      <w:r>
        <w:rPr>
          <w:rStyle w:val="17"/>
          <w:color w:val="FFFFFF" w:themeColor="background1"/>
          <w14:textFill>
            <w14:solidFill>
              <w14:schemeClr w14:val="bg1"/>
            </w14:solidFill>
          </w14:textFill>
        </w:rPr>
        <w:t>]</w:t>
      </w:r>
      <w:r>
        <w:rPr>
          <w:color w:val="FFFFFF" w:themeColor="background1"/>
          <w14:textFill>
            <w14:solidFill>
              <w14:schemeClr w14:val="bg1"/>
            </w14:solidFill>
          </w14:textFill>
        </w:rPr>
        <w:t xml:space="preserve"> </w:t>
      </w:r>
    </w:p>
  </w:endnote>
  <w:endnote w:id="7">
    <w:p>
      <w:pPr>
        <w:pStyle w:val="9"/>
        <w:snapToGrid w:val="0"/>
        <w:rPr>
          <w:color w:val="FFFFFF" w:themeColor="background1"/>
          <w14:textFill>
            <w14:solidFill>
              <w14:schemeClr w14:val="bg1"/>
            </w14:solidFill>
          </w14:textFill>
        </w:rPr>
      </w:pPr>
      <w:r>
        <w:rPr>
          <w:rStyle w:val="17"/>
          <w:color w:val="FFFFFF" w:themeColor="background1"/>
          <w14:textFill>
            <w14:solidFill>
              <w14:schemeClr w14:val="bg1"/>
            </w14:solidFill>
          </w14:textFill>
        </w:rPr>
        <w:t>[</w:t>
      </w:r>
      <w:r>
        <w:rPr>
          <w:rStyle w:val="17"/>
          <w:color w:val="FFFFFF" w:themeColor="background1"/>
          <w14:textFill>
            <w14:solidFill>
              <w14:schemeClr w14:val="bg1"/>
            </w14:solidFill>
          </w14:textFill>
        </w:rPr>
        <w:endnoteRef/>
      </w:r>
      <w:r>
        <w:rPr>
          <w:rStyle w:val="17"/>
          <w:color w:val="FFFFFF" w:themeColor="background1"/>
          <w14:textFill>
            <w14:solidFill>
              <w14:schemeClr w14:val="bg1"/>
            </w14:solidFill>
          </w14:textFill>
        </w:rPr>
        <w:t>]</w:t>
      </w:r>
      <w:r>
        <w:rPr>
          <w:color w:val="FFFFFF" w:themeColor="background1"/>
          <w14:textFill>
            <w14:solidFill>
              <w14:schemeClr w14:val="bg1"/>
            </w14:solidFill>
          </w14:textFill>
        </w:rPr>
        <w:t xml:space="preserve"> </w:t>
      </w:r>
    </w:p>
  </w:endnote>
  <w:endnote w:id="8">
    <w:p>
      <w:pPr>
        <w:pStyle w:val="9"/>
        <w:snapToGrid w:val="0"/>
        <w:rPr>
          <w:color w:val="FFFFFF" w:themeColor="background1"/>
          <w14:textFill>
            <w14:solidFill>
              <w14:schemeClr w14:val="bg1"/>
            </w14:solidFill>
          </w14:textFill>
        </w:rPr>
      </w:pPr>
      <w:r>
        <w:rPr>
          <w:rStyle w:val="17"/>
          <w:color w:val="FFFFFF" w:themeColor="background1"/>
          <w14:textFill>
            <w14:solidFill>
              <w14:schemeClr w14:val="bg1"/>
            </w14:solidFill>
          </w14:textFill>
        </w:rPr>
        <w:t>[</w:t>
      </w:r>
      <w:r>
        <w:rPr>
          <w:rStyle w:val="17"/>
          <w:color w:val="FFFFFF" w:themeColor="background1"/>
          <w14:textFill>
            <w14:solidFill>
              <w14:schemeClr w14:val="bg1"/>
            </w14:solidFill>
          </w14:textFill>
        </w:rPr>
        <w:endnoteRef/>
      </w:r>
      <w:r>
        <w:rPr>
          <w:rStyle w:val="17"/>
          <w:color w:val="FFFFFF" w:themeColor="background1"/>
          <w14:textFill>
            <w14:solidFill>
              <w14:schemeClr w14:val="bg1"/>
            </w14:solidFill>
          </w14:textFill>
        </w:rPr>
        <w:t>]</w:t>
      </w:r>
      <w:r>
        <w:rPr>
          <w:color w:val="FFFFFF" w:themeColor="background1"/>
          <w14:textFill>
            <w14:solidFill>
              <w14:schemeClr w14:val="bg1"/>
            </w14:solidFill>
          </w14:textFill>
        </w:rPr>
        <w:t xml:space="preserve"> </w:t>
      </w:r>
    </w:p>
  </w:endnote>
  <w:endnote w:id="9">
    <w:p>
      <w:pPr>
        <w:pStyle w:val="9"/>
        <w:snapToGrid w:val="0"/>
        <w:rPr>
          <w:color w:val="FFFFFF" w:themeColor="background1"/>
          <w14:textFill>
            <w14:solidFill>
              <w14:schemeClr w14:val="bg1"/>
            </w14:solidFill>
          </w14:textFill>
        </w:rPr>
      </w:pPr>
      <w:r>
        <w:rPr>
          <w:rStyle w:val="17"/>
          <w:color w:val="FFFFFF" w:themeColor="background1"/>
          <w14:textFill>
            <w14:solidFill>
              <w14:schemeClr w14:val="bg1"/>
            </w14:solidFill>
          </w14:textFill>
        </w:rPr>
        <w:t>[</w:t>
      </w:r>
      <w:r>
        <w:rPr>
          <w:rStyle w:val="17"/>
          <w:color w:val="FFFFFF" w:themeColor="background1"/>
          <w14:textFill>
            <w14:solidFill>
              <w14:schemeClr w14:val="bg1"/>
            </w14:solidFill>
          </w14:textFill>
        </w:rPr>
        <w:endnoteRef/>
      </w:r>
      <w:r>
        <w:rPr>
          <w:rStyle w:val="17"/>
          <w:color w:val="FFFFFF" w:themeColor="background1"/>
          <w14:textFill>
            <w14:solidFill>
              <w14:schemeClr w14:val="bg1"/>
            </w14:solidFill>
          </w14:textFill>
        </w:rPr>
        <w:t>]</w:t>
      </w:r>
      <w:r>
        <w:rPr>
          <w:color w:val="FFFFFF" w:themeColor="background1"/>
          <w14:textFill>
            <w14:solidFill>
              <w14:schemeClr w14:val="bg1"/>
            </w14:solidFill>
          </w14:textFill>
        </w:rPr>
        <w:t xml:space="preserve"> </w:t>
      </w:r>
    </w:p>
  </w:endnote>
  <w:endnote w:id="10">
    <w:p>
      <w:pPr>
        <w:pStyle w:val="9"/>
        <w:snapToGrid w:val="0"/>
        <w:rPr>
          <w:color w:val="FFFFFF" w:themeColor="background1"/>
          <w14:textFill>
            <w14:solidFill>
              <w14:schemeClr w14:val="bg1"/>
            </w14:solidFill>
          </w14:textFill>
        </w:rPr>
      </w:pPr>
      <w:r>
        <w:rPr>
          <w:rStyle w:val="17"/>
          <w:color w:val="FFFFFF" w:themeColor="background1"/>
          <w14:textFill>
            <w14:solidFill>
              <w14:schemeClr w14:val="bg1"/>
            </w14:solidFill>
          </w14:textFill>
        </w:rPr>
        <w:t>[</w:t>
      </w:r>
      <w:r>
        <w:rPr>
          <w:rStyle w:val="17"/>
          <w:color w:val="FFFFFF" w:themeColor="background1"/>
          <w14:textFill>
            <w14:solidFill>
              <w14:schemeClr w14:val="bg1"/>
            </w14:solidFill>
          </w14:textFill>
        </w:rPr>
        <w:endnoteRef/>
      </w:r>
      <w:r>
        <w:rPr>
          <w:rStyle w:val="17"/>
          <w:color w:val="FFFFFF" w:themeColor="background1"/>
          <w14:textFill>
            <w14:solidFill>
              <w14:schemeClr w14:val="bg1"/>
            </w14:solidFill>
          </w14:textFill>
        </w:rPr>
        <w:t>]</w:t>
      </w:r>
      <w:r>
        <w:rPr>
          <w:color w:val="FFFFFF" w:themeColor="background1"/>
          <w14:textFill>
            <w14:solidFill>
              <w14:schemeClr w14:val="bg1"/>
            </w14:solidFill>
          </w14:textFill>
        </w:rPr>
        <w:t xml:space="preserve"> </w:t>
      </w:r>
    </w:p>
  </w:endnote>
  <w:endnote w:id="11">
    <w:p>
      <w:pPr>
        <w:pStyle w:val="9"/>
        <w:snapToGrid w:val="0"/>
        <w:rPr>
          <w:color w:val="FFFFFF" w:themeColor="background1"/>
          <w14:textFill>
            <w14:solidFill>
              <w14:schemeClr w14:val="bg1"/>
            </w14:solidFill>
          </w14:textFill>
        </w:rPr>
      </w:pPr>
      <w:r>
        <w:rPr>
          <w:rStyle w:val="17"/>
          <w:color w:val="FFFFFF" w:themeColor="background1"/>
          <w14:textFill>
            <w14:solidFill>
              <w14:schemeClr w14:val="bg1"/>
            </w14:solidFill>
          </w14:textFill>
        </w:rPr>
        <w:t>[</w:t>
      </w:r>
      <w:r>
        <w:rPr>
          <w:rStyle w:val="17"/>
          <w:color w:val="FFFFFF" w:themeColor="background1"/>
          <w14:textFill>
            <w14:solidFill>
              <w14:schemeClr w14:val="bg1"/>
            </w14:solidFill>
          </w14:textFill>
        </w:rPr>
        <w:endnoteRef/>
      </w:r>
      <w:r>
        <w:rPr>
          <w:rStyle w:val="17"/>
          <w:color w:val="FFFFFF" w:themeColor="background1"/>
          <w14:textFill>
            <w14:solidFill>
              <w14:schemeClr w14:val="bg1"/>
            </w14:solidFill>
          </w14:textFill>
        </w:rPr>
        <w:t>]</w:t>
      </w:r>
      <w:r>
        <w:rPr>
          <w:color w:val="FFFFFF" w:themeColor="background1"/>
          <w14:textFill>
            <w14:solidFill>
              <w14:schemeClr w14:val="bg1"/>
            </w14:solidFill>
          </w14:textFill>
        </w:rPr>
        <w:t xml:space="preserve"> </w:t>
      </w:r>
    </w:p>
  </w:endnote>
  <w:endnote w:id="12">
    <w:p>
      <w:pPr>
        <w:pStyle w:val="9"/>
        <w:snapToGrid w:val="0"/>
        <w:rPr>
          <w:color w:val="FFFFFF" w:themeColor="background1"/>
          <w14:textFill>
            <w14:solidFill>
              <w14:schemeClr w14:val="bg1"/>
            </w14:solidFill>
          </w14:textFill>
        </w:rPr>
      </w:pPr>
      <w:r>
        <w:rPr>
          <w:rStyle w:val="17"/>
          <w:color w:val="FFFFFF" w:themeColor="background1"/>
          <w14:textFill>
            <w14:solidFill>
              <w14:schemeClr w14:val="bg1"/>
            </w14:solidFill>
          </w14:textFill>
        </w:rPr>
        <w:t>[</w:t>
      </w:r>
      <w:r>
        <w:rPr>
          <w:rStyle w:val="17"/>
          <w:color w:val="FFFFFF" w:themeColor="background1"/>
          <w14:textFill>
            <w14:solidFill>
              <w14:schemeClr w14:val="bg1"/>
            </w14:solidFill>
          </w14:textFill>
        </w:rPr>
        <w:endnoteRef/>
      </w:r>
      <w:r>
        <w:rPr>
          <w:rStyle w:val="17"/>
          <w:color w:val="FFFFFF" w:themeColor="background1"/>
          <w14:textFill>
            <w14:solidFill>
              <w14:schemeClr w14:val="bg1"/>
            </w14:solidFill>
          </w14:textFill>
        </w:rPr>
        <w:t>]</w:t>
      </w:r>
      <w:r>
        <w:rPr>
          <w:color w:val="FFFFFF" w:themeColor="background1"/>
          <w14:textFill>
            <w14:solidFill>
              <w14:schemeClr w14:val="bg1"/>
            </w14:solidFill>
          </w14:textFill>
        </w:rPr>
        <w:t xml:space="preserve"> </w:t>
      </w:r>
    </w:p>
  </w:endnote>
  <w:endnote w:id="13">
    <w:p>
      <w:pPr>
        <w:pStyle w:val="9"/>
        <w:snapToGrid w:val="0"/>
        <w:rPr>
          <w:color w:val="FFFFFF" w:themeColor="background1"/>
          <w14:textFill>
            <w14:solidFill>
              <w14:schemeClr w14:val="bg1"/>
            </w14:solidFill>
          </w14:textFill>
        </w:rPr>
      </w:pPr>
      <w:r>
        <w:rPr>
          <w:rStyle w:val="17"/>
          <w:color w:val="FFFFFF" w:themeColor="background1"/>
          <w14:textFill>
            <w14:solidFill>
              <w14:schemeClr w14:val="bg1"/>
            </w14:solidFill>
          </w14:textFill>
        </w:rPr>
        <w:t>[</w:t>
      </w:r>
      <w:r>
        <w:rPr>
          <w:rStyle w:val="17"/>
          <w:color w:val="FFFFFF" w:themeColor="background1"/>
          <w14:textFill>
            <w14:solidFill>
              <w14:schemeClr w14:val="bg1"/>
            </w14:solidFill>
          </w14:textFill>
        </w:rPr>
        <w:endnoteRef/>
      </w:r>
      <w:r>
        <w:rPr>
          <w:rStyle w:val="17"/>
          <w:color w:val="FFFFFF" w:themeColor="background1"/>
          <w14:textFill>
            <w14:solidFill>
              <w14:schemeClr w14:val="bg1"/>
            </w14:solidFill>
          </w14:textFill>
        </w:rPr>
        <w:t>]</w:t>
      </w:r>
      <w:r>
        <w:rPr>
          <w:color w:val="FFFFFF" w:themeColor="background1"/>
          <w14:textFill>
            <w14:solidFill>
              <w14:schemeClr w14:val="bg1"/>
            </w14:solidFill>
          </w14:textFill>
        </w:rPr>
        <w:t xml:space="preserve"> </w:t>
      </w:r>
    </w:p>
  </w:endnote>
  <w:endnote w:id="14">
    <w:p>
      <w:pPr>
        <w:pStyle w:val="9"/>
        <w:snapToGrid w:val="0"/>
        <w:rPr>
          <w:color w:val="FFFFFF" w:themeColor="background1"/>
          <w14:textFill>
            <w14:solidFill>
              <w14:schemeClr w14:val="bg1"/>
            </w14:solidFill>
          </w14:textFill>
        </w:rPr>
      </w:pPr>
      <w:r>
        <w:rPr>
          <w:rStyle w:val="17"/>
          <w:color w:val="FFFFFF" w:themeColor="background1"/>
          <w14:textFill>
            <w14:solidFill>
              <w14:schemeClr w14:val="bg1"/>
            </w14:solidFill>
          </w14:textFill>
        </w:rPr>
        <w:t>[</w:t>
      </w:r>
      <w:r>
        <w:rPr>
          <w:rStyle w:val="17"/>
          <w:color w:val="FFFFFF" w:themeColor="background1"/>
          <w14:textFill>
            <w14:solidFill>
              <w14:schemeClr w14:val="bg1"/>
            </w14:solidFill>
          </w14:textFill>
        </w:rPr>
        <w:endnoteRef/>
      </w:r>
      <w:r>
        <w:rPr>
          <w:rStyle w:val="17"/>
          <w:color w:val="FFFFFF" w:themeColor="background1"/>
          <w14:textFill>
            <w14:solidFill>
              <w14:schemeClr w14:val="bg1"/>
            </w14:solidFill>
          </w14:textFill>
        </w:rPr>
        <w:t>]</w:t>
      </w:r>
      <w:r>
        <w:rPr>
          <w:color w:val="FFFFFF" w:themeColor="background1"/>
          <w14:textFill>
            <w14:solidFill>
              <w14:schemeClr w14:val="bg1"/>
            </w14:solidFill>
          </w14:textFill>
        </w:rPr>
        <w:t xml:space="preserve"> </w:t>
      </w:r>
    </w:p>
  </w:endnote>
  <w:endnote w:id="15">
    <w:p>
      <w:pPr>
        <w:pStyle w:val="9"/>
        <w:snapToGrid w:val="0"/>
        <w:rPr>
          <w:color w:val="FFFFFF" w:themeColor="background1"/>
          <w14:textFill>
            <w14:solidFill>
              <w14:schemeClr w14:val="bg1"/>
            </w14:solidFill>
          </w14:textFill>
        </w:rPr>
      </w:pPr>
      <w:r>
        <w:rPr>
          <w:rStyle w:val="17"/>
          <w:color w:val="FFFFFF" w:themeColor="background1"/>
          <w14:textFill>
            <w14:solidFill>
              <w14:schemeClr w14:val="bg1"/>
            </w14:solidFill>
          </w14:textFill>
        </w:rPr>
        <w:t>[</w:t>
      </w:r>
      <w:r>
        <w:rPr>
          <w:rStyle w:val="17"/>
          <w:color w:val="FFFFFF" w:themeColor="background1"/>
          <w14:textFill>
            <w14:solidFill>
              <w14:schemeClr w14:val="bg1"/>
            </w14:solidFill>
          </w14:textFill>
        </w:rPr>
        <w:endnoteRef/>
      </w:r>
      <w:r>
        <w:rPr>
          <w:rStyle w:val="17"/>
          <w:color w:val="FFFFFF" w:themeColor="background1"/>
          <w14:textFill>
            <w14:solidFill>
              <w14:schemeClr w14:val="bg1"/>
            </w14:solidFill>
          </w14:textFill>
        </w:rPr>
        <w:t>]</w:t>
      </w:r>
      <w:r>
        <w:rPr>
          <w:color w:val="FFFFFF" w:themeColor="background1"/>
          <w14:textFill>
            <w14:solidFill>
              <w14:schemeClr w14:val="bg1"/>
            </w14:solidFill>
          </w14:textFill>
        </w:rPr>
        <w:t xml:space="preserve"> </w:t>
      </w:r>
    </w:p>
  </w:endnote>
  <w:endnote w:id="16">
    <w:p>
      <w:pPr>
        <w:pStyle w:val="9"/>
        <w:snapToGrid w:val="0"/>
        <w:rPr>
          <w:color w:val="FFFFFF" w:themeColor="background1"/>
          <w14:textFill>
            <w14:solidFill>
              <w14:schemeClr w14:val="bg1"/>
            </w14:solidFill>
          </w14:textFill>
        </w:rPr>
      </w:pPr>
      <w:r>
        <w:rPr>
          <w:rStyle w:val="17"/>
          <w:color w:val="FFFFFF" w:themeColor="background1"/>
          <w14:textFill>
            <w14:solidFill>
              <w14:schemeClr w14:val="bg1"/>
            </w14:solidFill>
          </w14:textFill>
        </w:rPr>
        <w:t>[</w:t>
      </w:r>
      <w:r>
        <w:rPr>
          <w:rStyle w:val="17"/>
          <w:color w:val="FFFFFF" w:themeColor="background1"/>
          <w14:textFill>
            <w14:solidFill>
              <w14:schemeClr w14:val="bg1"/>
            </w14:solidFill>
          </w14:textFill>
        </w:rPr>
        <w:endnoteRef/>
      </w:r>
      <w:r>
        <w:rPr>
          <w:rStyle w:val="17"/>
          <w:color w:val="FFFFFF" w:themeColor="background1"/>
          <w14:textFill>
            <w14:solidFill>
              <w14:schemeClr w14:val="bg1"/>
            </w14:solidFill>
          </w14:textFill>
        </w:rPr>
        <w:t>]</w:t>
      </w:r>
      <w:r>
        <w:rPr>
          <w:color w:val="FFFFFF" w:themeColor="background1"/>
          <w14:textFill>
            <w14:solidFill>
              <w14:schemeClr w14:val="bg1"/>
            </w14:solidFill>
          </w14:textFill>
        </w:rPr>
        <w:t xml:space="preserve"> </w:t>
      </w:r>
    </w:p>
  </w:endnote>
  <w:endnote w:id="17">
    <w:p>
      <w:pPr>
        <w:pStyle w:val="9"/>
        <w:snapToGrid w:val="0"/>
        <w:rPr>
          <w:color w:val="FFFFFF" w:themeColor="background1"/>
          <w14:textFill>
            <w14:solidFill>
              <w14:schemeClr w14:val="bg1"/>
            </w14:solidFill>
          </w14:textFill>
        </w:rPr>
      </w:pPr>
      <w:r>
        <w:rPr>
          <w:rStyle w:val="17"/>
          <w:color w:val="FFFFFF" w:themeColor="background1"/>
          <w14:textFill>
            <w14:solidFill>
              <w14:schemeClr w14:val="bg1"/>
            </w14:solidFill>
          </w14:textFill>
        </w:rPr>
        <w:t>[</w:t>
      </w:r>
      <w:r>
        <w:rPr>
          <w:rStyle w:val="17"/>
          <w:color w:val="FFFFFF" w:themeColor="background1"/>
          <w14:textFill>
            <w14:solidFill>
              <w14:schemeClr w14:val="bg1"/>
            </w14:solidFill>
          </w14:textFill>
        </w:rPr>
        <w:endnoteRef/>
      </w:r>
      <w:r>
        <w:rPr>
          <w:rStyle w:val="17"/>
          <w:color w:val="FFFFFF" w:themeColor="background1"/>
          <w14:textFill>
            <w14:solidFill>
              <w14:schemeClr w14:val="bg1"/>
            </w14:solidFill>
          </w14:textFill>
        </w:rPr>
        <w:t>]</w:t>
      </w:r>
      <w:r>
        <w:rPr>
          <w:color w:val="FFFFFF" w:themeColor="background1"/>
          <w14:textFill>
            <w14:solidFill>
              <w14:schemeClr w14:val="bg1"/>
            </w14:solidFill>
          </w14:textFill>
        </w:rPr>
        <w:t xml:space="preserve"> </w:t>
      </w:r>
    </w:p>
  </w:endnote>
  <w:endnote w:id="18">
    <w:p>
      <w:pPr>
        <w:pStyle w:val="9"/>
        <w:snapToGrid w:val="0"/>
        <w:rPr>
          <w:color w:val="FFFFFF" w:themeColor="background1"/>
          <w14:textFill>
            <w14:solidFill>
              <w14:schemeClr w14:val="bg1"/>
            </w14:solidFill>
          </w14:textFill>
        </w:rPr>
      </w:pPr>
      <w:r>
        <w:rPr>
          <w:rStyle w:val="17"/>
          <w:color w:val="FFFFFF" w:themeColor="background1"/>
          <w14:textFill>
            <w14:solidFill>
              <w14:schemeClr w14:val="bg1"/>
            </w14:solidFill>
          </w14:textFill>
        </w:rPr>
        <w:t>[</w:t>
      </w:r>
      <w:r>
        <w:rPr>
          <w:rStyle w:val="17"/>
          <w:color w:val="FFFFFF" w:themeColor="background1"/>
          <w14:textFill>
            <w14:solidFill>
              <w14:schemeClr w14:val="bg1"/>
            </w14:solidFill>
          </w14:textFill>
        </w:rPr>
        <w:endnoteRef/>
      </w:r>
      <w:r>
        <w:rPr>
          <w:rStyle w:val="17"/>
          <w:color w:val="FFFFFF" w:themeColor="background1"/>
          <w14:textFill>
            <w14:solidFill>
              <w14:schemeClr w14:val="bg1"/>
            </w14:solidFill>
          </w14:textFill>
        </w:rPr>
        <w:t>]</w:t>
      </w:r>
      <w:r>
        <w:rPr>
          <w:color w:val="FFFFFF" w:themeColor="background1"/>
          <w14:textFill>
            <w14:solidFill>
              <w14:schemeClr w14:val="bg1"/>
            </w14:solidFill>
          </w14:textFill>
        </w:rPr>
        <w:t xml:space="preserve"> </w:t>
      </w:r>
    </w:p>
  </w:endnote>
  <w:endnote w:id="19">
    <w:p>
      <w:pPr>
        <w:pStyle w:val="9"/>
        <w:snapToGrid w:val="0"/>
        <w:rPr>
          <w:color w:val="FFFFFF" w:themeColor="background1"/>
          <w14:textFill>
            <w14:solidFill>
              <w14:schemeClr w14:val="bg1"/>
            </w14:solidFill>
          </w14:textFill>
        </w:rPr>
      </w:pPr>
      <w:r>
        <w:rPr>
          <w:rStyle w:val="17"/>
          <w:color w:val="FFFFFF" w:themeColor="background1"/>
          <w14:textFill>
            <w14:solidFill>
              <w14:schemeClr w14:val="bg1"/>
            </w14:solidFill>
          </w14:textFill>
        </w:rPr>
        <w:t>[</w:t>
      </w:r>
      <w:r>
        <w:rPr>
          <w:rStyle w:val="17"/>
          <w:color w:val="FFFFFF" w:themeColor="background1"/>
          <w14:textFill>
            <w14:solidFill>
              <w14:schemeClr w14:val="bg1"/>
            </w14:solidFill>
          </w14:textFill>
        </w:rPr>
        <w:endnoteRef/>
      </w:r>
      <w:r>
        <w:rPr>
          <w:rStyle w:val="17"/>
          <w:color w:val="FFFFFF" w:themeColor="background1"/>
          <w14:textFill>
            <w14:solidFill>
              <w14:schemeClr w14:val="bg1"/>
            </w14:solidFill>
          </w14:textFill>
        </w:rPr>
        <w:t>]</w:t>
      </w:r>
      <w:r>
        <w:rPr>
          <w:color w:val="FFFFFF" w:themeColor="background1"/>
          <w14:textFill>
            <w14:solidFill>
              <w14:schemeClr w14:val="bg1"/>
            </w14:solidFill>
          </w14:textFill>
        </w:rPr>
        <w:t xml:space="preserve"> </w:t>
      </w:r>
    </w:p>
  </w:endnote>
  <w:endnote w:id="20">
    <w:p>
      <w:pPr>
        <w:pStyle w:val="9"/>
        <w:snapToGrid w:val="0"/>
        <w:rPr>
          <w:color w:val="FFFFFF" w:themeColor="background1"/>
          <w14:textFill>
            <w14:solidFill>
              <w14:schemeClr w14:val="bg1"/>
            </w14:solidFill>
          </w14:textFill>
        </w:rPr>
      </w:pPr>
      <w:r>
        <w:rPr>
          <w:rStyle w:val="17"/>
          <w:color w:val="FFFFFF" w:themeColor="background1"/>
          <w14:textFill>
            <w14:solidFill>
              <w14:schemeClr w14:val="bg1"/>
            </w14:solidFill>
          </w14:textFill>
        </w:rPr>
        <w:t>[</w:t>
      </w:r>
      <w:r>
        <w:rPr>
          <w:rStyle w:val="17"/>
          <w:color w:val="FFFFFF" w:themeColor="background1"/>
          <w14:textFill>
            <w14:solidFill>
              <w14:schemeClr w14:val="bg1"/>
            </w14:solidFill>
          </w14:textFill>
        </w:rPr>
        <w:endnoteRef/>
      </w:r>
      <w:r>
        <w:rPr>
          <w:rStyle w:val="17"/>
          <w:color w:val="FFFFFF" w:themeColor="background1"/>
          <w14:textFill>
            <w14:solidFill>
              <w14:schemeClr w14:val="bg1"/>
            </w14:solidFill>
          </w14:textFill>
        </w:rPr>
        <w:t>]</w:t>
      </w:r>
      <w:r>
        <w:rPr>
          <w:color w:val="FFFFFF" w:themeColor="background1"/>
          <w14:textFill>
            <w14:solidFill>
              <w14:schemeClr w14:val="bg1"/>
            </w14:solidFill>
          </w14:textFill>
        </w:rPr>
        <w:t xml:space="preserve"> </w:t>
      </w:r>
    </w:p>
  </w:endnote>
  <w:endnote w:id="21">
    <w:p>
      <w:pPr>
        <w:pStyle w:val="9"/>
        <w:snapToGrid w:val="0"/>
        <w:rPr>
          <w:color w:val="FFFFFF" w:themeColor="background1"/>
          <w14:textFill>
            <w14:solidFill>
              <w14:schemeClr w14:val="bg1"/>
            </w14:solidFill>
          </w14:textFill>
        </w:rPr>
      </w:pPr>
      <w:r>
        <w:rPr>
          <w:rStyle w:val="17"/>
          <w:color w:val="FFFFFF" w:themeColor="background1"/>
          <w14:textFill>
            <w14:solidFill>
              <w14:schemeClr w14:val="bg1"/>
            </w14:solidFill>
          </w14:textFill>
        </w:rPr>
        <w:t>[</w:t>
      </w:r>
      <w:r>
        <w:rPr>
          <w:rStyle w:val="17"/>
          <w:color w:val="FFFFFF" w:themeColor="background1"/>
          <w14:textFill>
            <w14:solidFill>
              <w14:schemeClr w14:val="bg1"/>
            </w14:solidFill>
          </w14:textFill>
        </w:rPr>
        <w:endnoteRef/>
      </w:r>
      <w:r>
        <w:rPr>
          <w:rStyle w:val="17"/>
          <w:color w:val="FFFFFF" w:themeColor="background1"/>
          <w14:textFill>
            <w14:solidFill>
              <w14:schemeClr w14:val="bg1"/>
            </w14:solidFill>
          </w14:textFill>
        </w:rPr>
        <w:t>]</w:t>
      </w:r>
      <w:r>
        <w:rPr>
          <w:color w:val="FFFFFF" w:themeColor="background1"/>
          <w14:textFill>
            <w14:solidFill>
              <w14:schemeClr w14:val="bg1"/>
            </w14:solidFill>
          </w14:textFill>
        </w:rPr>
        <w:t xml:space="preserve"> </w:t>
      </w:r>
    </w:p>
  </w:endnote>
  <w:endnote w:id="22">
    <w:p>
      <w:pPr>
        <w:pStyle w:val="9"/>
        <w:snapToGrid w:val="0"/>
        <w:rPr>
          <w:color w:val="FFFFFF" w:themeColor="background1"/>
          <w14:textFill>
            <w14:solidFill>
              <w14:schemeClr w14:val="bg1"/>
            </w14:solidFill>
          </w14:textFill>
        </w:rPr>
      </w:pPr>
      <w:r>
        <w:rPr>
          <w:rStyle w:val="17"/>
          <w:color w:val="FFFFFF" w:themeColor="background1"/>
          <w14:textFill>
            <w14:solidFill>
              <w14:schemeClr w14:val="bg1"/>
            </w14:solidFill>
          </w14:textFill>
        </w:rPr>
        <w:t>[</w:t>
      </w:r>
      <w:r>
        <w:rPr>
          <w:rStyle w:val="17"/>
          <w:color w:val="FFFFFF" w:themeColor="background1"/>
          <w14:textFill>
            <w14:solidFill>
              <w14:schemeClr w14:val="bg1"/>
            </w14:solidFill>
          </w14:textFill>
        </w:rPr>
        <w:endnoteRef/>
      </w:r>
      <w:r>
        <w:rPr>
          <w:rStyle w:val="17"/>
          <w:color w:val="FFFFFF" w:themeColor="background1"/>
          <w14:textFill>
            <w14:solidFill>
              <w14:schemeClr w14:val="bg1"/>
            </w14:solidFill>
          </w14:textFill>
        </w:rPr>
        <w:t>]</w:t>
      </w:r>
      <w:r>
        <w:rPr>
          <w:color w:val="FFFFFF" w:themeColor="background1"/>
          <w14:textFill>
            <w14:solidFill>
              <w14:schemeClr w14:val="bg1"/>
            </w14:solidFill>
          </w14:textFill>
        </w:rPr>
        <w:t xml:space="preserve"> </w:t>
      </w:r>
    </w:p>
  </w:endnote>
  <w:endnote w:id="23">
    <w:p>
      <w:pPr>
        <w:pStyle w:val="9"/>
        <w:snapToGrid w:val="0"/>
        <w:rPr>
          <w:color w:val="FFFFFF" w:themeColor="background1"/>
          <w14:textFill>
            <w14:solidFill>
              <w14:schemeClr w14:val="bg1"/>
            </w14:solidFill>
          </w14:textFill>
        </w:rPr>
      </w:pPr>
      <w:r>
        <w:rPr>
          <w:rStyle w:val="17"/>
          <w:color w:val="FFFFFF" w:themeColor="background1"/>
          <w14:textFill>
            <w14:solidFill>
              <w14:schemeClr w14:val="bg1"/>
            </w14:solidFill>
          </w14:textFill>
        </w:rPr>
        <w:t>[</w:t>
      </w:r>
      <w:r>
        <w:rPr>
          <w:rStyle w:val="17"/>
          <w:color w:val="FFFFFF" w:themeColor="background1"/>
          <w14:textFill>
            <w14:solidFill>
              <w14:schemeClr w14:val="bg1"/>
            </w14:solidFill>
          </w14:textFill>
        </w:rPr>
        <w:endnoteRef/>
      </w:r>
      <w:r>
        <w:rPr>
          <w:rStyle w:val="17"/>
          <w:color w:val="FFFFFF" w:themeColor="background1"/>
          <w14:textFill>
            <w14:solidFill>
              <w14:schemeClr w14:val="bg1"/>
            </w14:solidFill>
          </w14:textFill>
        </w:rPr>
        <w:t>]</w:t>
      </w:r>
      <w:r>
        <w:rPr>
          <w:color w:val="FFFFFF" w:themeColor="background1"/>
          <w14:textFill>
            <w14:solidFill>
              <w14:schemeClr w14:val="bg1"/>
            </w14:solidFill>
          </w14:textFill>
        </w:rPr>
        <w:t xml:space="preserve"> </w:t>
      </w:r>
    </w:p>
  </w:endnote>
  <w:endnote w:id="24">
    <w:p>
      <w:pPr>
        <w:pStyle w:val="9"/>
        <w:snapToGrid w:val="0"/>
        <w:rPr>
          <w:color w:val="FFFFFF" w:themeColor="background1"/>
          <w14:textFill>
            <w14:solidFill>
              <w14:schemeClr w14:val="bg1"/>
            </w14:solidFill>
          </w14:textFill>
        </w:rPr>
      </w:pPr>
      <w:r>
        <w:rPr>
          <w:rStyle w:val="17"/>
          <w:color w:val="FFFFFF" w:themeColor="background1"/>
          <w14:textFill>
            <w14:solidFill>
              <w14:schemeClr w14:val="bg1"/>
            </w14:solidFill>
          </w14:textFill>
        </w:rPr>
        <w:t>[</w:t>
      </w:r>
      <w:r>
        <w:rPr>
          <w:rStyle w:val="17"/>
          <w:color w:val="FFFFFF" w:themeColor="background1"/>
          <w14:textFill>
            <w14:solidFill>
              <w14:schemeClr w14:val="bg1"/>
            </w14:solidFill>
          </w14:textFill>
        </w:rPr>
        <w:endnoteRef/>
      </w:r>
      <w:r>
        <w:rPr>
          <w:rStyle w:val="17"/>
          <w:color w:val="FFFFFF" w:themeColor="background1"/>
          <w14:textFill>
            <w14:solidFill>
              <w14:schemeClr w14:val="bg1"/>
            </w14:solidFill>
          </w14:textFill>
        </w:rPr>
        <w:t>]</w:t>
      </w:r>
      <w:r>
        <w:rPr>
          <w:color w:val="FFFFFF" w:themeColor="background1"/>
          <w14:textFill>
            <w14:solidFill>
              <w14:schemeClr w14:val="bg1"/>
            </w14:solidFill>
          </w14:textFill>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p>
  </w:footnote>
  <w:footnote w:type="continuationSeparator" w:id="1">
    <w:p>
      <w:pPr>
        <w:spacing w:line="360" w:lineRule="auto"/>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E7D16A"/>
    <w:multiLevelType w:val="singleLevel"/>
    <w:tmpl w:val="ABE7D16A"/>
    <w:lvl w:ilvl="0" w:tentative="0">
      <w:start w:val="1"/>
      <w:numFmt w:val="upperLetter"/>
      <w:lvlText w:val="%1."/>
      <w:lvlJc w:val="left"/>
      <w:pPr>
        <w:tabs>
          <w:tab w:val="left" w:pos="312"/>
        </w:tabs>
      </w:pPr>
    </w:lvl>
  </w:abstractNum>
  <w:abstractNum w:abstractNumId="1">
    <w:nsid w:val="10BC36BE"/>
    <w:multiLevelType w:val="singleLevel"/>
    <w:tmpl w:val="10BC36BE"/>
    <w:lvl w:ilvl="0" w:tentative="0">
      <w:start w:val="2"/>
      <w:numFmt w:val="decimal"/>
      <w:suff w:val="nothing"/>
      <w:lvlText w:val="（%1）"/>
      <w:lvlJc w:val="left"/>
    </w:lvl>
  </w:abstractNum>
  <w:abstractNum w:abstractNumId="2">
    <w:nsid w:val="7AA0FF00"/>
    <w:multiLevelType w:val="singleLevel"/>
    <w:tmpl w:val="7AA0FF00"/>
    <w:lvl w:ilvl="0" w:tentative="0">
      <w:start w:val="6"/>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50"/>
    <w:endnote w:id="5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U3ZDIwZThmZWJiMDE0MGJhYjBhZDhjMDFhN2JhMTcifQ=="/>
  </w:docVars>
  <w:rsids>
    <w:rsidRoot w:val="00A14D5E"/>
    <w:rsid w:val="00005D50"/>
    <w:rsid w:val="00046B66"/>
    <w:rsid w:val="000843A2"/>
    <w:rsid w:val="0009182D"/>
    <w:rsid w:val="000E1E94"/>
    <w:rsid w:val="000E2394"/>
    <w:rsid w:val="001216B4"/>
    <w:rsid w:val="0012360B"/>
    <w:rsid w:val="00134F49"/>
    <w:rsid w:val="001E150B"/>
    <w:rsid w:val="00230130"/>
    <w:rsid w:val="002303CC"/>
    <w:rsid w:val="00252375"/>
    <w:rsid w:val="002718E7"/>
    <w:rsid w:val="002F5A45"/>
    <w:rsid w:val="00323B0B"/>
    <w:rsid w:val="00330BB5"/>
    <w:rsid w:val="00350CC1"/>
    <w:rsid w:val="0038457A"/>
    <w:rsid w:val="004424B8"/>
    <w:rsid w:val="004619F5"/>
    <w:rsid w:val="004E601E"/>
    <w:rsid w:val="004F4AE3"/>
    <w:rsid w:val="005A5D67"/>
    <w:rsid w:val="005F5E4F"/>
    <w:rsid w:val="005F6B4B"/>
    <w:rsid w:val="00600662"/>
    <w:rsid w:val="00623279"/>
    <w:rsid w:val="00670A49"/>
    <w:rsid w:val="007011B6"/>
    <w:rsid w:val="007345BD"/>
    <w:rsid w:val="007D37CF"/>
    <w:rsid w:val="007F5FA4"/>
    <w:rsid w:val="00823D56"/>
    <w:rsid w:val="0089661C"/>
    <w:rsid w:val="008F4539"/>
    <w:rsid w:val="0091509D"/>
    <w:rsid w:val="00941A9C"/>
    <w:rsid w:val="00964345"/>
    <w:rsid w:val="00991058"/>
    <w:rsid w:val="009F3A35"/>
    <w:rsid w:val="00A01C70"/>
    <w:rsid w:val="00A14D5E"/>
    <w:rsid w:val="00AC378B"/>
    <w:rsid w:val="00AE6179"/>
    <w:rsid w:val="00B370DC"/>
    <w:rsid w:val="00BA4C1E"/>
    <w:rsid w:val="00BB0D78"/>
    <w:rsid w:val="00BD0942"/>
    <w:rsid w:val="00BD3354"/>
    <w:rsid w:val="00BE7BD5"/>
    <w:rsid w:val="00C22055"/>
    <w:rsid w:val="00C27CC2"/>
    <w:rsid w:val="00C54519"/>
    <w:rsid w:val="00CB17F7"/>
    <w:rsid w:val="00CB4C2C"/>
    <w:rsid w:val="00CD2D51"/>
    <w:rsid w:val="00CD42E3"/>
    <w:rsid w:val="00D67630"/>
    <w:rsid w:val="00E10B43"/>
    <w:rsid w:val="00E23465"/>
    <w:rsid w:val="00E67642"/>
    <w:rsid w:val="00E91D3A"/>
    <w:rsid w:val="00EB394C"/>
    <w:rsid w:val="00EF3230"/>
    <w:rsid w:val="00F21D91"/>
    <w:rsid w:val="00F403E5"/>
    <w:rsid w:val="00F47F77"/>
    <w:rsid w:val="00FA4D67"/>
    <w:rsid w:val="00FC2763"/>
    <w:rsid w:val="023B0418"/>
    <w:rsid w:val="02A36C44"/>
    <w:rsid w:val="05D30001"/>
    <w:rsid w:val="09779492"/>
    <w:rsid w:val="0BA90C85"/>
    <w:rsid w:val="0C1F22CB"/>
    <w:rsid w:val="0E6B25E0"/>
    <w:rsid w:val="0F931DEF"/>
    <w:rsid w:val="0F9470D3"/>
    <w:rsid w:val="12BB6F21"/>
    <w:rsid w:val="142851FC"/>
    <w:rsid w:val="18B3705E"/>
    <w:rsid w:val="1C316C17"/>
    <w:rsid w:val="1CBA0E22"/>
    <w:rsid w:val="1CBA1D53"/>
    <w:rsid w:val="1DB166FE"/>
    <w:rsid w:val="1DEC5E4B"/>
    <w:rsid w:val="20072B4B"/>
    <w:rsid w:val="204A5036"/>
    <w:rsid w:val="27197F0F"/>
    <w:rsid w:val="289B08DE"/>
    <w:rsid w:val="2B204A27"/>
    <w:rsid w:val="33BD5BB2"/>
    <w:rsid w:val="34566E4C"/>
    <w:rsid w:val="34897199"/>
    <w:rsid w:val="36E030CE"/>
    <w:rsid w:val="3A35391F"/>
    <w:rsid w:val="3A3D42D8"/>
    <w:rsid w:val="3A451DB4"/>
    <w:rsid w:val="3AF33599"/>
    <w:rsid w:val="3D5D11C3"/>
    <w:rsid w:val="3DAD27FB"/>
    <w:rsid w:val="3F886536"/>
    <w:rsid w:val="40B91E86"/>
    <w:rsid w:val="417479C1"/>
    <w:rsid w:val="43364990"/>
    <w:rsid w:val="43E71A2B"/>
    <w:rsid w:val="45911A36"/>
    <w:rsid w:val="49451265"/>
    <w:rsid w:val="4AAF5028"/>
    <w:rsid w:val="4C175738"/>
    <w:rsid w:val="4CCE3E8B"/>
    <w:rsid w:val="4F50502B"/>
    <w:rsid w:val="51EF2CC1"/>
    <w:rsid w:val="5302063C"/>
    <w:rsid w:val="579F0A34"/>
    <w:rsid w:val="58C77D96"/>
    <w:rsid w:val="595D1AF2"/>
    <w:rsid w:val="5EAA09C2"/>
    <w:rsid w:val="5F105864"/>
    <w:rsid w:val="5F81133B"/>
    <w:rsid w:val="5FC75E44"/>
    <w:rsid w:val="617C41B7"/>
    <w:rsid w:val="62CB2E2E"/>
    <w:rsid w:val="632B38A7"/>
    <w:rsid w:val="635C5579"/>
    <w:rsid w:val="63845DF1"/>
    <w:rsid w:val="68F819EC"/>
    <w:rsid w:val="698739B5"/>
    <w:rsid w:val="6AE243B6"/>
    <w:rsid w:val="6C0B435C"/>
    <w:rsid w:val="6C844720"/>
    <w:rsid w:val="6CA559DB"/>
    <w:rsid w:val="6DE27C47"/>
    <w:rsid w:val="70445CA3"/>
    <w:rsid w:val="70A70CB9"/>
    <w:rsid w:val="733E3D63"/>
    <w:rsid w:val="76513CE7"/>
    <w:rsid w:val="76F53E06"/>
    <w:rsid w:val="77550B81"/>
    <w:rsid w:val="78850FF2"/>
    <w:rsid w:val="79DFA553"/>
    <w:rsid w:val="7AC35E02"/>
    <w:rsid w:val="7C290106"/>
    <w:rsid w:val="7E4E1E86"/>
    <w:rsid w:val="7FE5681A"/>
    <w:rsid w:val="CF994CA3"/>
    <w:rsid w:val="D1FDC1D6"/>
    <w:rsid w:val="FE3F3155"/>
    <w:rsid w:val="FFFF0199"/>
    <w:rsid w:val="FFFF6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semiHidden="0"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60" w:lineRule="auto"/>
      <w:ind w:firstLine="200" w:firstLineChars="200"/>
      <w:jc w:val="both"/>
    </w:pPr>
    <w:rPr>
      <w:rFonts w:ascii="Times New Roman" w:hAnsi="Times New Roman" w:eastAsia="宋体" w:cs="Times New Roman"/>
      <w:kern w:val="2"/>
      <w:sz w:val="24"/>
      <w:szCs w:val="24"/>
      <w:lang w:val="en-US" w:eastAsia="zh-CN" w:bidi="ar-SA"/>
      <w14:ligatures w14:val="none"/>
    </w:rPr>
  </w:style>
  <w:style w:type="paragraph" w:styleId="2">
    <w:name w:val="heading 1"/>
    <w:basedOn w:val="1"/>
    <w:next w:val="1"/>
    <w:link w:val="19"/>
    <w:qFormat/>
    <w:uiPriority w:val="9"/>
    <w:pPr>
      <w:keepNext/>
      <w:keepLines/>
      <w:spacing w:before="50" w:beforeLines="50" w:after="50" w:afterLines="50" w:line="360" w:lineRule="auto"/>
      <w:ind w:firstLine="0" w:firstLineChars="0"/>
      <w:outlineLvl w:val="0"/>
    </w:pPr>
    <w:rPr>
      <w:rFonts w:eastAsia="黑体" w:cs="黑体"/>
      <w:bCs/>
      <w:kern w:val="44"/>
      <w:sz w:val="28"/>
      <w:szCs w:val="28"/>
    </w:rPr>
  </w:style>
  <w:style w:type="paragraph" w:styleId="3">
    <w:name w:val="heading 2"/>
    <w:basedOn w:val="1"/>
    <w:next w:val="1"/>
    <w:link w:val="20"/>
    <w:unhideWhenUsed/>
    <w:qFormat/>
    <w:uiPriority w:val="9"/>
    <w:pPr>
      <w:keepNext/>
      <w:keepLines/>
      <w:spacing w:before="50" w:beforeLines="50" w:after="50" w:afterLines="50" w:line="360" w:lineRule="auto"/>
      <w:ind w:firstLine="0" w:firstLineChars="0"/>
      <w:outlineLvl w:val="1"/>
    </w:pPr>
    <w:rPr>
      <w:rFonts w:eastAsia="黑体" w:cstheme="majorBidi"/>
      <w:bCs/>
      <w:szCs w:val="32"/>
    </w:rPr>
  </w:style>
  <w:style w:type="paragraph" w:styleId="4">
    <w:name w:val="heading 3"/>
    <w:basedOn w:val="1"/>
    <w:next w:val="1"/>
    <w:link w:val="21"/>
    <w:unhideWhenUsed/>
    <w:qFormat/>
    <w:uiPriority w:val="9"/>
    <w:pPr>
      <w:keepNext/>
      <w:keepLines/>
      <w:spacing w:before="50" w:beforeLines="50" w:after="50" w:afterLines="50" w:line="360" w:lineRule="auto"/>
      <w:ind w:firstLine="0" w:firstLineChars="0"/>
      <w:outlineLvl w:val="2"/>
    </w:pPr>
    <w:rPr>
      <w:bCs/>
      <w:szCs w:val="32"/>
    </w:rPr>
  </w:style>
  <w:style w:type="character" w:default="1" w:styleId="16">
    <w:name w:val="Default Paragraph Font"/>
    <w:autoRedefine/>
    <w:semiHidden/>
    <w:unhideWhenUsed/>
    <w:qFormat/>
    <w:uiPriority w:val="1"/>
  </w:style>
  <w:style w:type="table" w:default="1" w:styleId="15">
    <w:name w:val="Normal Table"/>
    <w:autoRedefin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35"/>
    <w:pPr>
      <w:ind w:firstLine="0" w:firstLineChars="0"/>
      <w:jc w:val="center"/>
    </w:pPr>
    <w:rPr>
      <w:rFonts w:ascii="Arial" w:hAnsi="Arial" w:eastAsia="黑体"/>
      <w:sz w:val="21"/>
    </w:rPr>
  </w:style>
  <w:style w:type="paragraph" w:styleId="6">
    <w:name w:val="annotation text"/>
    <w:basedOn w:val="1"/>
    <w:semiHidden/>
    <w:unhideWhenUsed/>
    <w:uiPriority w:val="99"/>
    <w:pPr>
      <w:jc w:val="left"/>
    </w:pPr>
  </w:style>
  <w:style w:type="paragraph" w:styleId="7">
    <w:name w:val="toc 3"/>
    <w:basedOn w:val="1"/>
    <w:next w:val="1"/>
    <w:unhideWhenUsed/>
    <w:qFormat/>
    <w:uiPriority w:val="39"/>
    <w:pPr>
      <w:ind w:left="840" w:leftChars="400"/>
    </w:pPr>
  </w:style>
  <w:style w:type="paragraph" w:styleId="8">
    <w:name w:val="Date"/>
    <w:basedOn w:val="1"/>
    <w:next w:val="1"/>
    <w:link w:val="25"/>
    <w:autoRedefine/>
    <w:semiHidden/>
    <w:unhideWhenUsed/>
    <w:qFormat/>
    <w:uiPriority w:val="99"/>
    <w:pPr>
      <w:ind w:left="100" w:leftChars="2500"/>
    </w:pPr>
  </w:style>
  <w:style w:type="paragraph" w:styleId="9">
    <w:name w:val="endnote text"/>
    <w:basedOn w:val="1"/>
    <w:semiHidden/>
    <w:unhideWhenUsed/>
    <w:uiPriority w:val="99"/>
    <w:pPr>
      <w:snapToGrid w:val="0"/>
      <w:jc w:val="left"/>
    </w:pPr>
  </w:style>
  <w:style w:type="paragraph" w:styleId="10">
    <w:name w:val="footer"/>
    <w:basedOn w:val="1"/>
    <w:link w:val="24"/>
    <w:autoRedefine/>
    <w:unhideWhenUsed/>
    <w:qFormat/>
    <w:uiPriority w:val="99"/>
    <w:pPr>
      <w:tabs>
        <w:tab w:val="center" w:pos="4153"/>
        <w:tab w:val="right" w:pos="8306"/>
      </w:tabs>
      <w:snapToGrid w:val="0"/>
      <w:spacing w:line="240" w:lineRule="auto"/>
      <w:jc w:val="left"/>
    </w:pPr>
    <w:rPr>
      <w:sz w:val="18"/>
      <w:szCs w:val="18"/>
    </w:rPr>
  </w:style>
  <w:style w:type="paragraph" w:styleId="11">
    <w:name w:val="header"/>
    <w:basedOn w:val="1"/>
    <w:link w:val="23"/>
    <w:unhideWhenUsed/>
    <w:qFormat/>
    <w:uiPriority w:val="99"/>
    <w:pPr>
      <w:tabs>
        <w:tab w:val="center" w:pos="4153"/>
        <w:tab w:val="right" w:pos="8306"/>
      </w:tabs>
      <w:snapToGrid w:val="0"/>
      <w:spacing w:line="240" w:lineRule="auto"/>
      <w:jc w:val="center"/>
    </w:pPr>
    <w:rPr>
      <w:sz w:val="18"/>
      <w:szCs w:val="18"/>
    </w:rPr>
  </w:style>
  <w:style w:type="paragraph" w:styleId="12">
    <w:name w:val="toc 1"/>
    <w:basedOn w:val="1"/>
    <w:next w:val="1"/>
    <w:autoRedefine/>
    <w:unhideWhenUsed/>
    <w:qFormat/>
    <w:uiPriority w:val="39"/>
    <w:pPr>
      <w:widowControl/>
      <w:spacing w:after="100" w:line="276" w:lineRule="auto"/>
      <w:ind w:firstLine="0" w:firstLineChars="0"/>
      <w:jc w:val="left"/>
    </w:pPr>
    <w:rPr>
      <w:rFonts w:ascii="黑体" w:hAnsi="黑体" w:eastAsia="黑体"/>
      <w:kern w:val="0"/>
      <w:szCs w:val="22"/>
    </w:rPr>
  </w:style>
  <w:style w:type="paragraph" w:styleId="13">
    <w:name w:val="toc 2"/>
    <w:basedOn w:val="1"/>
    <w:next w:val="1"/>
    <w:autoRedefine/>
    <w:unhideWhenUsed/>
    <w:qFormat/>
    <w:uiPriority w:val="39"/>
    <w:pPr>
      <w:ind w:left="420" w:leftChars="200"/>
    </w:pPr>
  </w:style>
  <w:style w:type="paragraph" w:styleId="14">
    <w:name w:val="Normal (Web)"/>
    <w:basedOn w:val="1"/>
    <w:autoRedefine/>
    <w:qFormat/>
    <w:uiPriority w:val="0"/>
    <w:pPr>
      <w:widowControl/>
      <w:spacing w:before="100" w:beforeAutospacing="1" w:after="100" w:afterAutospacing="1"/>
      <w:jc w:val="left"/>
    </w:pPr>
    <w:rPr>
      <w:rFonts w:ascii="宋体" w:hAnsi="宋体" w:cs="宋体"/>
      <w:kern w:val="0"/>
    </w:rPr>
  </w:style>
  <w:style w:type="character" w:styleId="17">
    <w:name w:val="endnote reference"/>
    <w:basedOn w:val="16"/>
    <w:unhideWhenUsed/>
    <w:qFormat/>
    <w:uiPriority w:val="99"/>
    <w:rPr>
      <w:vertAlign w:val="superscript"/>
    </w:rPr>
  </w:style>
  <w:style w:type="character" w:styleId="18">
    <w:name w:val="Hyperlink"/>
    <w:basedOn w:val="16"/>
    <w:autoRedefine/>
    <w:unhideWhenUsed/>
    <w:uiPriority w:val="99"/>
    <w:rPr>
      <w:color w:val="0563C1" w:themeColor="hyperlink"/>
      <w:u w:val="single"/>
      <w14:textFill>
        <w14:solidFill>
          <w14:schemeClr w14:val="hlink"/>
        </w14:solidFill>
      </w14:textFill>
    </w:rPr>
  </w:style>
  <w:style w:type="character" w:customStyle="1" w:styleId="19">
    <w:name w:val="标题 1 字符"/>
    <w:link w:val="2"/>
    <w:autoRedefine/>
    <w:qFormat/>
    <w:uiPriority w:val="9"/>
    <w:rPr>
      <w:rFonts w:ascii="Times New Roman" w:hAnsi="Times New Roman" w:eastAsia="黑体" w:cs="黑体"/>
      <w:bCs/>
      <w:kern w:val="44"/>
      <w:sz w:val="28"/>
      <w:szCs w:val="28"/>
      <w:lang w:val="en-US" w:eastAsia="zh-CN" w:bidi="ar-SA"/>
      <w14:ligatures w14:val="none"/>
    </w:rPr>
  </w:style>
  <w:style w:type="character" w:customStyle="1" w:styleId="20">
    <w:name w:val="标题 2 字符"/>
    <w:link w:val="3"/>
    <w:autoRedefine/>
    <w:qFormat/>
    <w:uiPriority w:val="9"/>
    <w:rPr>
      <w:rFonts w:ascii="Times New Roman" w:hAnsi="Times New Roman" w:eastAsia="黑体" w:cstheme="majorBidi"/>
      <w:bCs/>
      <w:kern w:val="2"/>
      <w:sz w:val="24"/>
      <w:szCs w:val="32"/>
      <w:lang w:val="en-US" w:eastAsia="zh-CN" w:bidi="ar-SA"/>
      <w14:ligatures w14:val="none"/>
    </w:rPr>
  </w:style>
  <w:style w:type="character" w:customStyle="1" w:styleId="21">
    <w:name w:val="标题 3 字符"/>
    <w:basedOn w:val="16"/>
    <w:link w:val="4"/>
    <w:uiPriority w:val="9"/>
    <w:rPr>
      <w:rFonts w:ascii="Times New Roman" w:hAnsi="Times New Roman" w:eastAsia="宋体" w:cs="Times New Roman"/>
      <w:bCs/>
      <w:sz w:val="24"/>
      <w:szCs w:val="32"/>
      <w14:ligatures w14:val="none"/>
    </w:rPr>
  </w:style>
  <w:style w:type="character" w:customStyle="1" w:styleId="22">
    <w:name w:val="vert-script"/>
    <w:basedOn w:val="16"/>
    <w:uiPriority w:val="0"/>
  </w:style>
  <w:style w:type="character" w:customStyle="1" w:styleId="23">
    <w:name w:val="页眉 字符"/>
    <w:basedOn w:val="16"/>
    <w:link w:val="11"/>
    <w:autoRedefine/>
    <w:qFormat/>
    <w:uiPriority w:val="99"/>
    <w:rPr>
      <w:rFonts w:ascii="Times New Roman" w:hAnsi="Times New Roman" w:eastAsia="宋体" w:cs="Times New Roman"/>
      <w:sz w:val="18"/>
      <w:szCs w:val="18"/>
      <w14:ligatures w14:val="none"/>
    </w:rPr>
  </w:style>
  <w:style w:type="character" w:customStyle="1" w:styleId="24">
    <w:name w:val="页脚 字符"/>
    <w:basedOn w:val="16"/>
    <w:link w:val="10"/>
    <w:autoRedefine/>
    <w:qFormat/>
    <w:uiPriority w:val="99"/>
    <w:rPr>
      <w:rFonts w:ascii="Times New Roman" w:hAnsi="Times New Roman" w:eastAsia="宋体" w:cs="Times New Roman"/>
      <w:sz w:val="18"/>
      <w:szCs w:val="18"/>
      <w14:ligatures w14:val="none"/>
    </w:rPr>
  </w:style>
  <w:style w:type="character" w:customStyle="1" w:styleId="25">
    <w:name w:val="日期 字符"/>
    <w:basedOn w:val="16"/>
    <w:link w:val="8"/>
    <w:semiHidden/>
    <w:uiPriority w:val="99"/>
    <w:rPr>
      <w:rFonts w:ascii="Times New Roman" w:hAnsi="Times New Roman" w:eastAsia="宋体" w:cs="Times New Roman"/>
      <w:sz w:val="24"/>
      <w:szCs w:val="24"/>
      <w14:ligatures w14:val="none"/>
    </w:rPr>
  </w:style>
  <w:style w:type="paragraph" w:customStyle="1" w:styleId="26">
    <w:name w:val="TOC Heading"/>
    <w:basedOn w:val="2"/>
    <w:next w:val="1"/>
    <w:autoRedefine/>
    <w:unhideWhenUsed/>
    <w:qFormat/>
    <w:uiPriority w:val="39"/>
    <w:pPr>
      <w:widowControl/>
      <w:spacing w:before="240" w:after="0" w:line="259" w:lineRule="auto"/>
      <w:ind w:firstLine="0" w:firstLineChars="0"/>
      <w:jc w:val="left"/>
      <w:outlineLvl w:val="9"/>
    </w:pPr>
    <w:rPr>
      <w:rFonts w:asciiTheme="majorHAnsi" w:hAnsiTheme="majorHAnsi" w:eastAsiaTheme="majorEastAsia" w:cstheme="majorBidi"/>
      <w:bCs w:val="0"/>
      <w:color w:val="2F5597" w:themeColor="accent1" w:themeShade="BF"/>
      <w:kern w:val="0"/>
      <w:sz w:val="32"/>
      <w:szCs w:val="32"/>
    </w:rPr>
  </w:style>
  <w:style w:type="paragraph" w:styleId="27">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33</Pages>
  <Words>2183</Words>
  <Characters>12448</Characters>
  <Lines>103</Lines>
  <Paragraphs>29</Paragraphs>
  <TotalTime>61</TotalTime>
  <ScaleCrop>false</ScaleCrop>
  <LinksUpToDate>false</LinksUpToDate>
  <CharactersWithSpaces>14602</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2024-03-06T17:09:00Z</dcterms:created>
  <dc:creator>兴羽 刘</dc:creator>
  <cp:lastModifiedBy>些许</cp:lastModifiedBy>
  <dcterms:modified xsi:type="dcterms:W3CDTF">2024-04-25T05:11:25Z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F5483D63E62842EE982AE3E547EC0307_12</vt:lpwstr>
  </property>
</Properties>
</file>