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9DEDF">
      <w:pPr>
        <w:pBdr>
          <w:bottom w:val="single" w:color="4F81BD" w:sz="8" w:space="4"/>
        </w:pBdr>
        <w:spacing w:before="200" w:after="100"/>
        <w:jc w:val="center"/>
        <w:rPr>
          <w:rFonts w:hint="default" w:ascii="Arial Unicode MS" w:hAnsi="Arial Unicode MS" w:eastAsia="微软雅黑" w:cs="Arial Unicode MS"/>
          <w:color w:val="0000FF"/>
          <w:sz w:val="22"/>
          <w:szCs w:val="22"/>
          <w:rtl w:val="0"/>
          <w:lang w:val="en-US" w:eastAsia="zh-CN"/>
        </w:rPr>
      </w:pPr>
      <w:bookmarkStart w:id="0" w:name="_hakd0dxawewg" w:colFirst="0" w:colLast="0"/>
      <w:bookmarkEnd w:id="0"/>
      <w:r>
        <w:rPr>
          <w:rFonts w:ascii="微软雅黑" w:hAnsi="微软雅黑" w:eastAsia="微软雅黑" w:cs="微软雅黑"/>
          <w:b/>
          <w:bCs/>
          <w:color w:val="0000FF"/>
          <w:sz w:val="48"/>
          <w:szCs w:val="48"/>
        </w:rPr>
        <w:t>弹壳特攻队</w:t>
      </w:r>
      <w:r>
        <w:rPr>
          <w:rFonts w:hint="eastAsia" w:cs="微软雅黑"/>
          <w:b/>
          <w:bCs/>
          <w:color w:val="0000FF"/>
          <w:sz w:val="48"/>
          <w:szCs w:val="48"/>
          <w:lang w:val="en-US" w:eastAsia="zh-CN"/>
        </w:rPr>
        <w:t>活动攻略</w:t>
      </w:r>
    </w:p>
    <w:p w14:paraId="68E00F3E">
      <w:pPr>
        <w:jc w:val="center"/>
        <w:rPr>
          <w:rFonts w:hint="default" w:ascii="Arial Unicode MS" w:hAnsi="Arial Unicode MS" w:eastAsia="Arial Unicode MS" w:cs="Arial Unicode MS"/>
          <w:sz w:val="22"/>
          <w:szCs w:val="22"/>
          <w:rtl w:val="0"/>
          <w:lang w:val="en-US"/>
        </w:rPr>
      </w:pPr>
      <w:r>
        <w:rPr>
          <w:rFonts w:hint="eastAsia" w:cs="微软雅黑"/>
          <w:b/>
          <w:bCs/>
          <w:color w:val="0000FF"/>
          <w:sz w:val="36"/>
          <w:szCs w:val="36"/>
          <w:lang w:val="en-US" w:eastAsia="zh-CN"/>
        </w:rPr>
        <w:t>特工快跑</w:t>
      </w:r>
    </w:p>
    <w:p w14:paraId="3AD06BCB">
      <w:pPr>
        <w:jc w:val="center"/>
      </w:pPr>
      <w:r>
        <w:rPr>
          <w:rFonts w:hint="default" w:ascii="Arial Unicode MS" w:hAnsi="Arial Unicode MS" w:eastAsia="Arial Unicode MS" w:cs="Arial Unicode MS"/>
          <w:sz w:val="22"/>
          <w:szCs w:val="22"/>
          <w:rtl w:val="0"/>
        </w:rPr>
        <w:drawing>
          <wp:inline distT="0" distB="0" distL="114300" distR="114300">
            <wp:extent cx="3408045" cy="1724025"/>
            <wp:effectExtent l="0" t="0" r="209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0DD">
      <w:pPr>
        <w:spacing w:before="200"/>
        <w:rPr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大家好，我是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2"/>
          <w:szCs w:val="22"/>
        </w:rPr>
        <w:t>弹壳呱呱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，一个坚持提供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2"/>
          <w:szCs w:val="22"/>
        </w:rPr>
        <w:t>全网免费弹壳特攻队攻略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2"/>
          <w:szCs w:val="22"/>
        </w:rPr>
        <w:t>的博主，专注于研究游戏内各种系统的玩法和数值优化，如果我的内容对你有帮助请关注我谢谢。</w:t>
      </w:r>
    </w:p>
    <w:p w14:paraId="7DB76EA8">
      <w:pPr>
        <w:pStyle w:val="17"/>
        <w:keepNext w:val="0"/>
        <w:keepLines w:val="0"/>
        <w:pageBreakBefore w:val="0"/>
        <w:spacing w:before="300" w:after="200"/>
        <w:outlineLvl w:val="1"/>
        <w:rPr>
          <w:rFonts w:hint="eastAsia" w:ascii="微软雅黑" w:hAnsi="微软雅黑" w:eastAsia="微软雅黑" w:cs="微软雅黑"/>
          <w:b/>
          <w:bCs/>
          <w:color w:val="1A73E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A73E8"/>
          <w:lang w:val="en-US" w:eastAsia="zh-CN"/>
        </w:rPr>
        <w:t>一、活动介绍</w:t>
      </w:r>
    </w:p>
    <w:p w14:paraId="79AB00C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活动非全自动玩法，需要手动操作参与。</w:t>
      </w:r>
      <w:r>
        <w:rPr>
          <w:rFonts w:hint="default" w:eastAsia="宋体"/>
          <w:sz w:val="24"/>
          <w:szCs w:val="24"/>
          <w:lang w:val="en-US" w:eastAsia="zh-CN"/>
        </w:rPr>
        <w:t>.</w:t>
      </w:r>
    </w:p>
    <w:p w14:paraId="0F166A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活动名称</w:t>
      </w:r>
      <w:r>
        <w:rPr>
          <w:rFonts w:hint="eastAsia" w:eastAsia="宋体"/>
          <w:lang w:val="en-US" w:eastAsia="zh-CN"/>
        </w:rPr>
        <w:t>：特工快跑</w:t>
      </w:r>
    </w:p>
    <w:p w14:paraId="340ACF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道具单件</w:t>
      </w:r>
      <w:r>
        <w:rPr>
          <w:rFonts w:hint="eastAsia" w:eastAsia="宋体"/>
          <w:lang w:val="en-US" w:eastAsia="zh-CN"/>
        </w:rPr>
        <w:t>：80钻石</w:t>
      </w:r>
    </w:p>
    <w:p w14:paraId="22412C8F">
      <w:pPr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初始券数</w:t>
      </w:r>
      <w:r>
        <w:rPr>
          <w:rFonts w:hint="eastAsia" w:eastAsia="宋体"/>
          <w:lang w:val="en-US" w:eastAsia="zh-CN"/>
        </w:rPr>
        <w:t>：3券</w:t>
      </w:r>
    </w:p>
    <w:p w14:paraId="6F7BFC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开始时间</w:t>
      </w:r>
      <w:r>
        <w:rPr>
          <w:rFonts w:hint="eastAsia" w:eastAsia="宋体"/>
          <w:lang w:val="en-US" w:eastAsia="zh-CN"/>
        </w:rPr>
        <w:t>：2026年4月2日00：00</w:t>
      </w:r>
    </w:p>
    <w:p w14:paraId="033776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结束时间</w:t>
      </w:r>
      <w:r>
        <w:rPr>
          <w:rFonts w:hint="eastAsia" w:eastAsia="宋体"/>
          <w:lang w:val="en-US" w:eastAsia="zh-CN"/>
        </w:rPr>
        <w:t>：2026年4月6日23：59</w:t>
      </w:r>
    </w:p>
    <w:p w14:paraId="67096F47">
      <w:pPr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兑换截止时间</w:t>
      </w:r>
      <w:r>
        <w:rPr>
          <w:rFonts w:hint="eastAsia" w:eastAsia="宋体"/>
          <w:lang w:val="en-US" w:eastAsia="zh-CN"/>
        </w:rPr>
        <w:t>：2026年4月7日23：59</w:t>
      </w:r>
    </w:p>
    <w:p w14:paraId="1D21AD01">
      <w:pPr>
        <w:pStyle w:val="18"/>
        <w:rPr>
          <w:rFonts w:hint="default"/>
          <w:lang w:val="en-US"/>
        </w:rPr>
      </w:pPr>
      <w:r>
        <w:t>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任务道具</w:t>
      </w:r>
    </w:p>
    <w:p w14:paraId="0C8C465D">
      <w:pPr>
        <w:numPr>
          <w:ilvl w:val="0"/>
          <w:numId w:val="0"/>
        </w:num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技</w:t>
      </w:r>
      <w:r>
        <w:rPr>
          <w:rFonts w:hint="eastAsia" w:eastAsia="宋体"/>
          <w:b/>
          <w:bCs/>
          <w:lang w:val="en-US" w:eastAsia="zh-CN"/>
        </w:rPr>
        <w:t>通过完成日常任务可以获取活动道具</w:t>
      </w:r>
      <w:r>
        <w:rPr>
          <w:rFonts w:hint="default" w:eastAsia="宋体"/>
          <w:b/>
          <w:bCs/>
          <w:lang w:val="en-US" w:eastAsia="zh-CN"/>
        </w:rPr>
        <w:t>:</w:t>
      </w:r>
    </w:p>
    <w:tbl>
      <w:tblPr>
        <w:tblStyle w:val="11"/>
        <w:tblW w:w="6240" w:type="dxa"/>
        <w:tblInd w:w="0" w:type="dxa"/>
        <w:tblBorders>
          <w:top w:val="single" w:color="1A73E8" w:sz="8" w:space="0"/>
          <w:left w:val="single" w:color="1A73E8" w:sz="8" w:space="0"/>
          <w:bottom w:val="single" w:color="1A73E8" w:sz="8" w:space="0"/>
          <w:right w:val="single" w:color="1A73E8" w:sz="8" w:space="0"/>
          <w:insideH w:val="single" w:color="BDC3C7" w:sz="4" w:space="0"/>
          <w:insideV w:val="single" w:color="BDC3C7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</w:tblGrid>
      <w:tr w14:paraId="73B21D6B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204E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任务名称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F1E6B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获得道具</w:t>
            </w:r>
          </w:p>
        </w:tc>
      </w:tr>
      <w:tr w14:paraId="0515035A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3D19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每日登录（5天）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7A0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125黄券 + 5红券</w:t>
            </w:r>
          </w:p>
        </w:tc>
      </w:tr>
      <w:tr w14:paraId="44055F14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9AFD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主线（40次）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7F25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73黄券 + 14红券</w:t>
            </w:r>
          </w:p>
        </w:tc>
      </w:tr>
      <w:tr w14:paraId="077F411E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260B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快速巡逻（35次）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1FAA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71黄券 +13红券</w:t>
            </w:r>
          </w:p>
        </w:tc>
      </w:tr>
      <w:tr w14:paraId="2CA98195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5D8B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特别行动（50次）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3AFE5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140黄券 + 17红券</w:t>
            </w:r>
          </w:p>
        </w:tc>
      </w:tr>
      <w:tr w14:paraId="6DA293CD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0F2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击败怪物（1200万）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7B84A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92黄券 + 16红券</w:t>
            </w:r>
          </w:p>
        </w:tc>
      </w:tr>
      <w:tr w14:paraId="383CE0B2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ECCE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开箱数量（320个）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5F8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314黄券 + 31红券</w:t>
            </w:r>
          </w:p>
        </w:tc>
      </w:tr>
      <w:tr w14:paraId="5021E2CF"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91A9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开箱数量（</w:t>
            </w:r>
            <w:r>
              <w:rPr>
                <w:rFonts w:hint="default" w:eastAsia="宋体"/>
                <w:lang w:val="en-US" w:eastAsia="zh-CN"/>
              </w:rPr>
              <w:t>600</w:t>
            </w:r>
            <w:r>
              <w:rPr>
                <w:rFonts w:hint="eastAsia" w:eastAsia="宋体"/>
                <w:lang w:val="en-US" w:eastAsia="zh-CN"/>
              </w:rPr>
              <w:t>个）</w:t>
            </w:r>
          </w:p>
        </w:tc>
        <w:tc>
          <w:tcPr>
            <w:tcW w:w="312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589B8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419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黄券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+ 3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 xml:space="preserve"> 红券</w:t>
            </w:r>
          </w:p>
        </w:tc>
      </w:tr>
    </w:tbl>
    <w:p w14:paraId="2B722775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总计： 920 黄券 + 103 红券 </w:t>
      </w:r>
      <w:r>
        <w:rPr>
          <w:rFonts w:hint="default" w:eastAsia="宋体"/>
          <w:lang w:val="en-US" w:eastAsia="zh-CN"/>
        </w:rPr>
        <w:t>(</w:t>
      </w:r>
      <w:r>
        <w:rPr>
          <w:rFonts w:hint="eastAsia" w:eastAsia="宋体"/>
          <w:lang w:val="en-US" w:eastAsia="zh-CN"/>
        </w:rPr>
        <w:t>按开320箱子计算</w:t>
      </w:r>
      <w:r>
        <w:rPr>
          <w:rFonts w:hint="default" w:eastAsia="宋体"/>
          <w:lang w:val="en-US" w:eastAsia="zh-CN"/>
        </w:rPr>
        <w:t>)</w:t>
      </w:r>
    </w:p>
    <w:p w14:paraId="2D05B289">
      <w:pPr>
        <w:numPr>
          <w:ilvl w:val="0"/>
          <w:numId w:val="0"/>
        </w:numPr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320箱后节点骤升（350/380/420）。普通玩家开满320箱即可收手，性价比最高。</w:t>
      </w:r>
    </w:p>
    <w:p w14:paraId="35009E46">
      <w:pPr>
        <w:numPr>
          <w:ilvl w:val="0"/>
          <w:numId w:val="0"/>
        </w:numPr>
        <w:rPr>
          <w:rFonts w:hint="eastAsia" w:eastAsia="宋体"/>
          <w:b w:val="0"/>
          <w:bCs w:val="0"/>
          <w:lang w:val="en-US" w:eastAsia="zh-CN"/>
        </w:rPr>
      </w:pPr>
    </w:p>
    <w:p w14:paraId="648E4665">
      <w:pPr>
        <w:pStyle w:val="19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玩法介绍</w:t>
      </w:r>
    </w:p>
    <w:p w14:paraId="12753049">
      <w:pPr>
        <w:rPr>
          <w:rFonts w:hint="default"/>
          <w:lang w:val="en-US" w:eastAsia="zh-CN"/>
        </w:rPr>
      </w:pPr>
    </w:p>
    <w:p w14:paraId="7027106C">
      <w:pPr>
        <w:pStyle w:val="19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兑换列表</w:t>
      </w:r>
    </w:p>
    <w:p w14:paraId="05A1A62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31210" cy="8147050"/>
            <wp:effectExtent l="0" t="0" r="21590" b="6350"/>
            <wp:docPr id="4" name="图片 4" descr="兑换列表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兑换列表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65500" cy="4730750"/>
            <wp:effectExtent l="0" t="0" r="12700" b="19050"/>
            <wp:docPr id="1" name="图片 1" descr="兑换列表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兑换列表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253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兑换性价比一般。35张红券务必提前兑换。</w:t>
      </w:r>
      <w:r>
        <w:rPr>
          <w:rFonts w:hint="eastAsia" w:eastAsia="宋体"/>
          <w:b/>
          <w:bCs/>
          <w:lang w:val="en-US" w:eastAsia="zh-CN"/>
        </w:rPr>
        <w:t>红券</w:t>
      </w:r>
      <w:r>
        <w:rPr>
          <w:rFonts w:hint="eastAsia" w:eastAsia="宋体"/>
          <w:lang w:val="en-US" w:eastAsia="zh-CN"/>
        </w:rPr>
        <w:t>应该需要</w:t>
      </w:r>
      <w:r>
        <w:rPr>
          <w:rFonts w:hint="eastAsia" w:eastAsia="宋体"/>
          <w:b/>
          <w:bCs/>
          <w:lang w:val="en-US" w:eastAsia="zh-CN"/>
        </w:rPr>
        <w:t>提前兑换</w:t>
      </w:r>
    </w:p>
    <w:p w14:paraId="15E10BD4">
      <w:pPr>
        <w:pStyle w:val="19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兑换列表</w:t>
      </w:r>
    </w:p>
    <w:p w14:paraId="6C14E5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71850" cy="7582535"/>
            <wp:effectExtent l="0" t="0" r="6350" b="12065"/>
            <wp:docPr id="7" name="图片 7" descr="进度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进度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62325" cy="7139305"/>
            <wp:effectExtent l="0" t="0" r="15875" b="23495"/>
            <wp:docPr id="6" name="图片 6" descr="进度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进度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1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90900" cy="3399790"/>
            <wp:effectExtent l="0" t="0" r="12700" b="3810"/>
            <wp:docPr id="5" name="图片 5" descr="进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进度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0ED8">
      <w:pPr>
        <w:rPr>
          <w:rFonts w:hint="default" w:eastAsia="宋体"/>
          <w:i/>
          <w:iCs/>
          <w:sz w:val="20"/>
          <w:szCs w:val="20"/>
          <w:lang w:val="en-US" w:eastAsia="zh-CN"/>
        </w:rPr>
      </w:pPr>
      <w:r>
        <w:rPr>
          <w:rFonts w:hint="eastAsia" w:eastAsia="宋体"/>
          <w:i/>
          <w:iCs/>
          <w:sz w:val="20"/>
          <w:szCs w:val="20"/>
          <w:lang w:val="en-US" w:eastAsia="zh-CN"/>
        </w:rPr>
        <w:t>图片来源：弹壳小工具侵删</w:t>
      </w:r>
    </w:p>
    <w:p w14:paraId="3D6CF02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进度奖励尚可。30张红券务必提前领取，活动结束后领取将失去价值。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注意</w:t>
      </w:r>
      <w:r>
        <w:rPr>
          <w:rFonts w:hint="eastAsia" w:eastAsia="宋体"/>
          <w:lang w:val="en-US" w:eastAsia="zh-CN"/>
        </w:rPr>
        <w:t>的有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30</w:t>
      </w:r>
      <w:r>
        <w:rPr>
          <w:rFonts w:hint="eastAsia" w:eastAsia="宋体"/>
          <w:lang w:val="en-US" w:eastAsia="zh-CN"/>
        </w:rPr>
        <w:t>张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红券</w:t>
      </w:r>
      <w:r>
        <w:rPr>
          <w:rFonts w:hint="eastAsia" w:eastAsia="宋体"/>
          <w:lang w:val="en-US" w:eastAsia="zh-CN"/>
        </w:rPr>
        <w:t>需要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提前获取</w:t>
      </w:r>
      <w:r>
        <w:rPr>
          <w:rFonts w:hint="eastAsia" w:eastAsia="宋体"/>
          <w:lang w:val="en-US" w:eastAsia="zh-CN"/>
        </w:rPr>
        <w:t>如果最后一天再领就没有任何价值了。</w:t>
      </w:r>
    </w:p>
    <w:p w14:paraId="40F13210">
      <w:pPr>
        <w:pStyle w:val="19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  <w:bookmarkStart w:id="1" w:name="_GoBack"/>
      <w:bookmarkEnd w:id="1"/>
    </w:p>
    <w:p w14:paraId="6A8B766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普通玩家：任务全做 + 兑换35张 + 进度30张红券 = 920黄券 + 168红券（开箱320个）。</w:t>
      </w:r>
      <w:r>
        <w:rPr>
          <w:rFonts w:hint="default" w:eastAsia="宋体"/>
          <w:lang w:val="en-US" w:eastAsia="zh-CN"/>
        </w:rPr>
        <w:t>35</w:t>
      </w:r>
      <w:r>
        <w:rPr>
          <w:rFonts w:hint="eastAsia" w:eastAsia="宋体"/>
          <w:lang w:val="en-US" w:eastAsia="zh-CN"/>
        </w:rPr>
        <w:t>和进度的</w:t>
      </w:r>
      <w:r>
        <w:rPr>
          <w:rFonts w:hint="default" w:eastAsia="宋体"/>
          <w:lang w:val="en-US" w:eastAsia="zh-CN"/>
        </w:rPr>
        <w:t>30</w:t>
      </w:r>
      <w:r>
        <w:rPr>
          <w:rFonts w:hint="eastAsia" w:eastAsia="宋体"/>
          <w:lang w:val="en-US" w:eastAsia="zh-CN"/>
        </w:rPr>
        <w:t>张红券可以获得920 黄券 和 1</w:t>
      </w:r>
      <w:r>
        <w:rPr>
          <w:rFonts w:hint="default" w:eastAsia="宋体"/>
          <w:lang w:val="en-US" w:eastAsia="zh-CN"/>
        </w:rPr>
        <w:t>68</w:t>
      </w:r>
      <w:r>
        <w:rPr>
          <w:rFonts w:hint="eastAsia" w:eastAsia="宋体"/>
          <w:lang w:val="en-US" w:eastAsia="zh-CN"/>
        </w:rPr>
        <w:t xml:space="preserve"> 红券（开箱320）</w:t>
      </w:r>
    </w:p>
    <w:p w14:paraId="33D325AE">
      <w:pPr>
        <w:numPr>
          <w:ilvl w:val="0"/>
          <w:numId w:val="0"/>
        </w:numPr>
        <w:ind w:leftChars="0"/>
        <w:rPr>
          <w:rFonts w:hint="default" w:eastAsia="宋体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lang w:val="en-US" w:eastAsia="zh-CN"/>
        </w:rPr>
        <w:t xml:space="preserve">兑换优先级（由高到低） 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红券 </w:t>
      </w:r>
      <w:r>
        <w:rPr>
          <w:rFonts w:hint="default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&gt;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sp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特工碎片 </w:t>
      </w:r>
      <w:r>
        <w:rPr>
          <w:rFonts w:hint="default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&gt; s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装备石头</w:t>
      </w:r>
      <w:r>
        <w:rPr>
          <w:rFonts w:hint="default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&gt;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随机金收藏</w:t>
      </w:r>
      <w:r>
        <w:rPr>
          <w:rFonts w:hint="default" w:eastAsia="宋体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05D2C8E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普通玩家进度达860可拿第一个核心宝箱。进度30张红券尽早领取。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进度</w:t>
      </w:r>
      <w:r>
        <w:rPr>
          <w:rFonts w:hint="eastAsia" w:eastAsia="宋体"/>
          <w:lang w:val="en-US" w:eastAsia="zh-CN"/>
        </w:rPr>
        <w:t>到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860</w:t>
      </w:r>
      <w:r>
        <w:rPr>
          <w:rFonts w:hint="eastAsia" w:eastAsia="宋体"/>
          <w:lang w:val="en-US" w:eastAsia="zh-CN"/>
        </w:rPr>
        <w:t>拿到第一个</w:t>
      </w:r>
      <w:r>
        <w:rPr>
          <w:rFonts w:hint="eastAsia" w:eastAsia="宋体"/>
          <w:b/>
          <w:bCs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核心宝箱</w:t>
      </w:r>
      <w:r>
        <w:rPr>
          <w:rFonts w:hint="default" w:eastAsia="宋体"/>
          <w:lang w:val="en-US" w:eastAsia="zh-CN"/>
        </w:rPr>
        <w:t>,</w:t>
      </w:r>
      <w:r>
        <w:rPr>
          <w:rFonts w:hint="eastAsia" w:eastAsia="宋体"/>
          <w:lang w:val="en-US" w:eastAsia="zh-CN"/>
        </w:rPr>
        <w:t>另外早点拿进度的</w:t>
      </w:r>
      <w:r>
        <w:rPr>
          <w:rFonts w:hint="eastAsia" w:eastAsia="宋体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30张红券</w:t>
      </w:r>
    </w:p>
    <w:p w14:paraId="65F1C33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氪金玩家自行调整策略。</w:t>
      </w:r>
    </w:p>
    <w:p w14:paraId="7EE0568F">
      <w:pPr>
        <w:numPr>
          <w:ilvl w:val="0"/>
          <w:numId w:val="0"/>
        </w:numPr>
        <w:ind w:leftChars="0"/>
      </w:pPr>
    </w:p>
    <w:p w14:paraId="1BA03D0D">
      <w:pPr>
        <w:rPr>
          <w:rFonts w:hint="default"/>
          <w:lang w:val="en-US" w:eastAsia="zh-CN"/>
        </w:rPr>
      </w:pPr>
    </w:p>
    <w:p w14:paraId="44323117">
      <w:r>
        <w:rPr>
          <w:i/>
          <w:iCs/>
          <w:color w:val="999999"/>
          <w:sz w:val="18"/>
          <w:szCs w:val="18"/>
        </w:rPr>
        <w:t>【免责声明】本攻略内容基于个人实测经验，仅供学习交流。具体数值及设定请以游戏官方最新版本为准。文中所涉及之美术资源版权均归Habby公司所有。</w:t>
      </w:r>
    </w:p>
    <w:p w14:paraId="37183D79"/>
    <w:p w14:paraId="1F6EB392"/>
    <w:p w14:paraId="76166517"/>
    <w:p w14:paraId="2889AB14"/>
    <w:sectPr>
      <w:headerReference r:id="rId5" w:type="default"/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  <w:embedRegular r:id="rId1" w:fontKey="{E2FA89BF-A218-CC3C-06EC-CC69A5481F6C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2" w:fontKey="{27104352-33BD-E84F-06EC-CC69BE0566D8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26A27"/>
    <w:multiLevelType w:val="singleLevel"/>
    <w:tmpl w:val="5FA26A2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A7FBD8B"/>
    <w:rsid w:val="5FB76057"/>
    <w:rsid w:val="6979B210"/>
    <w:rsid w:val="6BFF43BD"/>
    <w:rsid w:val="6D6FA50D"/>
    <w:rsid w:val="7BCF6296"/>
    <w:rsid w:val="7DD25124"/>
    <w:rsid w:val="AEBB3139"/>
    <w:rsid w:val="B73D7703"/>
    <w:rsid w:val="BABF597F"/>
    <w:rsid w:val="BAEF2B96"/>
    <w:rsid w:val="CFBD05D4"/>
    <w:rsid w:val="DFEE51AA"/>
    <w:rsid w:val="FD7EE5F0"/>
    <w:rsid w:val="FFEA42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before="180" w:after="180"/>
    </w:pPr>
  </w:style>
  <w:style w:type="paragraph" w:styleId="9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paragraph" w:customStyle="1" w:styleId="15">
    <w:name w:val="Compact"/>
    <w:basedOn w:val="8"/>
    <w:qFormat/>
    <w:uiPriority w:val="0"/>
    <w:pPr>
      <w:spacing w:before="36" w:after="36"/>
    </w:pPr>
  </w:style>
  <w:style w:type="paragraph" w:styleId="16">
    <w:name w:val="Quote"/>
    <w:qFormat/>
    <w:uiPriority w:val="0"/>
    <w:pPr>
      <w:spacing w:before="200" w:after="200"/>
      <w:ind w:left="720" w:right="720"/>
    </w:pPr>
    <w:rPr>
      <w:rFonts w:ascii="微软雅黑" w:hAnsi="微软雅黑" w:eastAsia="微软雅黑" w:cs="微软雅黑"/>
      <w:i/>
      <w:iCs/>
      <w:color w:val="666666"/>
      <w:sz w:val="20"/>
      <w:szCs w:val="20"/>
    </w:rPr>
  </w:style>
  <w:style w:type="paragraph" w:customStyle="1" w:styleId="17">
    <w:name w:val="Heading 1"/>
    <w:basedOn w:val="1"/>
    <w:next w:val="1"/>
    <w:qFormat/>
    <w:uiPriority w:val="9"/>
    <w:pPr>
      <w:keepNext/>
      <w:keepLines/>
      <w:spacing w:before="400" w:after="160" w:line="276" w:lineRule="auto"/>
      <w:outlineLvl w:val="0"/>
    </w:pPr>
    <w:rPr>
      <w:rFonts w:ascii="微软雅黑" w:hAnsi="微软雅黑" w:eastAsia="微软雅黑"/>
      <w:b/>
      <w:bCs/>
      <w:color w:val="1A73E8"/>
      <w:sz w:val="32"/>
      <w:szCs w:val="32"/>
    </w:rPr>
  </w:style>
  <w:style w:type="paragraph" w:customStyle="1" w:styleId="18">
    <w:name w:val="Heading 2"/>
    <w:basedOn w:val="1"/>
    <w:next w:val="1"/>
    <w:qFormat/>
    <w:uiPriority w:val="9"/>
    <w:pPr>
      <w:keepNext/>
      <w:keepLines/>
      <w:spacing w:before="360" w:after="120" w:line="276" w:lineRule="auto"/>
      <w:outlineLvl w:val="1"/>
    </w:pPr>
    <w:rPr>
      <w:rFonts w:ascii="微软雅黑" w:hAnsi="微软雅黑" w:eastAsia="微软雅黑"/>
      <w:b/>
      <w:bCs/>
      <w:color w:val="1A73E8"/>
      <w:sz w:val="28"/>
      <w:szCs w:val="28"/>
    </w:rPr>
  </w:style>
  <w:style w:type="paragraph" w:customStyle="1" w:styleId="19">
    <w:name w:val="Heading 3"/>
    <w:basedOn w:val="1"/>
    <w:next w:val="1"/>
    <w:qFormat/>
    <w:uiPriority w:val="9"/>
    <w:pPr>
      <w:keepNext/>
      <w:keepLines/>
      <w:spacing w:before="320" w:after="100" w:line="276" w:lineRule="auto"/>
      <w:outlineLvl w:val="2"/>
    </w:pPr>
    <w:rPr>
      <w:rFonts w:ascii="微软雅黑" w:hAnsi="微软雅黑" w:eastAsia="微软雅黑"/>
      <w:b/>
      <w:bCs/>
      <w:color w:val="1A73E8"/>
      <w:sz w:val="26"/>
      <w:szCs w:val="26"/>
    </w:rPr>
  </w:style>
  <w:style w:type="paragraph" w:customStyle="1" w:styleId="20">
    <w:name w:val="Heading 4"/>
    <w:basedOn w:val="1"/>
    <w:next w:val="1"/>
    <w:qFormat/>
    <w:uiPriority w:val="9"/>
    <w:pPr>
      <w:keepNext/>
      <w:keepLines/>
      <w:spacing w:before="280" w:after="100" w:line="276" w:lineRule="auto"/>
      <w:outlineLvl w:val="3"/>
    </w:pPr>
    <w:rPr>
      <w:rFonts w:ascii="微软雅黑" w:hAnsi="微软雅黑" w:eastAsia="微软雅黑"/>
      <w:b/>
      <w:bCs/>
      <w:color w:val="1A73E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2026-03-28T05:33:00Z</dcterms:created>
  <dc:creator>Data</dc:creator>
  <cp:lastModifiedBy>淘淘淘淘淘☀️</cp:lastModifiedBy>
  <dcterms:modified xsi:type="dcterms:W3CDTF">2026-04-01T17:57:26Z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DA1CA5C001CCE740DC16C669BEB55492_42</vt:lpwstr>
  </property>
</Properties>
</file>