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pPr>
      <w:bookmarkStart w:colFirst="0" w:colLast="0" w:name="_hakd0dxawewg" w:id="0"/>
      <w:bookmarkEnd w:id="0"/>
      <w:r w:rsidDel="00000000" w:rsidR="00000000" w:rsidRPr="00000000">
        <w:rPr>
          <w:rFonts w:ascii="Calibri" w:cs="Calibri" w:eastAsia="Calibri" w:hAnsi="Calibri"/>
          <w:b w:val="1"/>
          <w:bCs w:val="1"/>
          <w:color w:val="17365d"/>
          <w:sz w:val="44"/>
          <w:szCs w:val="44"/>
          <w:rtl w:val="0"/>
        </w:rPr>
        <w:t xml:space="preserve">【弹壳特攻队装备攻略】装备强化推荐</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大家好，我是一个弹壳特攻队攻略博主，专注于研究游戏内的装备系统和数值优化。如果我的内容对你有帮助，请关注我，谢谢！</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Fonts w:ascii="Calibri" w:cs="Calibri" w:eastAsia="Calibri" w:hAnsi="Calibri"/>
          <w:b w:val="1"/>
          <w:bCs w:val="1"/>
          <w:color w:val="366091"/>
          <w:sz w:val="28"/>
          <w:szCs w:val="28"/>
          <w:rtl w:val="0"/>
        </w:rPr>
        <w:t xml:space="preserve">一、装备强化介绍</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使用永恒破坏混乱装备分解的材料可以为装备进行神铸后文把神铸武器的行为统称为强化。</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对永恒部位的强化需要消耗永恒装备+永恒之石+神器核心</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对破坏部位的强化需要消耗破坏装备+破坏之石+神器核心</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对混沌部位的强化需要消耗混沌装备+混沌之石+神器核心</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对异星的强化需要消耗永恒之石/破坏之石/混沌之石 + 神炼核心</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永恒之石：[图片占位：永恒之石]</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破坏之石：[图片占位：破坏之石]</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混沌之石：[图片占位：混沌之石]</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神器核心：[图片占位：神器核心]</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神炼核心：[图片占位：神炼核心]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Fonts w:ascii="Arial Unicode MS" w:cs="Arial Unicode MS" w:eastAsia="Arial Unicode MS" w:hAnsi="Arial Unicode MS"/>
          <w:rtl w:val="0"/>
        </w:rPr>
        <w:t xml:space="preserve">未知强化：</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随着游戏版本更新，会不断新增各种强化类型。这些新强化通常会带来新的属性组合和玩法思路。</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二、几种常见的核心搭配</w:t>
      </w:r>
    </w:p>
    <w:p w:rsidR="00000000" w:rsidDel="00000000" w:rsidP="00000000" w:rsidRDefault="00000000" w:rsidRPr="00000000" w14:paraId="00000016">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说明：为了简单装备强化等级会用X-X-X这种方式去表达，例如3-2-0表达为:永恒3破坏2混沌0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下面给出游戏前期几种常见的搭配：</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Fonts w:ascii="Arial Unicode MS" w:cs="Arial Unicode MS" w:eastAsia="Arial Unicode MS" w:hAnsi="Arial Unicode MS"/>
          <w:rtl w:val="0"/>
        </w:rPr>
        <w:t xml:space="preserve">4核心推荐搭配：</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在游戏大前期，核心资源非常有限，所以强化永恒才能使伤害最大化。4核心的搭配如下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[图片占位: 4神器核心强化截图]</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Fonts w:ascii="Arial Unicode MS" w:cs="Arial Unicode MS" w:eastAsia="Arial Unicode MS" w:hAnsi="Arial Unicode MS"/>
          <w:rtl w:val="0"/>
        </w:rPr>
        <w:t xml:space="preserve">16核心推荐搭配:</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16核心阶段基本进入游戏初期。建议把武器手套腰带鞋子都强化为1-2。这个阶段核心还是很少所以要均匀分配给装备才能达到伤害比较高的效果。</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[图片占位: 16神器核心强化截图]</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Fonts w:ascii="Arial Unicode MS" w:cs="Arial Unicode MS" w:eastAsia="Arial Unicode MS" w:hAnsi="Arial Unicode MS"/>
          <w:rtl w:val="0"/>
        </w:rPr>
        <w:t xml:space="preserve">22核心推荐搭配：</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当你获得了22核心基本进入游戏前期通过合理的搭配能够发挥出ss衣服的作用在战斗中体现出不俗的效果。</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[图片占位: 22神器核心强化截图]</w:t>
        <w:br w:type="textWrapp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Fonts w:ascii="Arial Unicode MS" w:cs="Arial Unicode MS" w:eastAsia="Arial Unicode MS" w:hAnsi="Arial Unicode MS"/>
          <w:rtl w:val="0"/>
        </w:rPr>
        <w:t xml:space="preserve">31混乱6核心推荐搭配：</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这个阶段基本号已经养成了，后续只需要正常参加活动和公会战，拿拿奖励跟着版本走就行了。31混乱6的核心配置已经具备相当的战斗力，足以应对游戏中的大部分内容。恭喜你已经成为一位合格的萌新了。</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[图片占位: 31神器核心强化截图]</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三、伤害计算器</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最后要说的是，弹壳特攻队的伤害计算涉及到多个复杂因素，包括武器基础伤害、暴击率、爆伤、攻击力加成、冰、衰、毒、盾等多个伤害属性。如果你想更精准地了解自己的伤害输出和最优配置，建议使用伤害计算器进行模拟。</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推荐一个非常好用的伤害计算器网站：</w:t>
      </w:r>
      <w:hyperlink r:id="rId6">
        <w:r w:rsidDel="00000000" w:rsidR="00000000" w:rsidRPr="00000000">
          <w:rPr>
            <w:color w:val="1155cc"/>
            <w:u w:val="single"/>
            <w:rtl w:val="0"/>
          </w:rPr>
          <w:t xml:space="preserve">https://sio-tools.vercel.app/</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这个网站可以帮助你计算各种装备搭配下的伤害输出，让你在资源分配上做出更明智的选择。</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四、总结</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Fonts w:ascii="Arial Unicode MS" w:cs="Arial Unicode MS" w:eastAsia="Arial Unicode MS" w:hAnsi="Arial Unicode MS"/>
          <w:rtl w:val="0"/>
        </w:rPr>
        <w:t xml:space="preserve">神器强化分为永恒、破坏、混乱、神炼、未知等多种类型，各有特点</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Fonts w:ascii="Arial Unicode MS" w:cs="Arial Unicode MS" w:eastAsia="Arial Unicode MS" w:hAnsi="Arial Unicode MS"/>
          <w:rtl w:val="0"/>
        </w:rPr>
        <w:t xml:space="preserve">核心搭配要根据游戏阶段合理分配资源</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Fonts w:ascii="Arial Unicode MS" w:cs="Arial Unicode MS" w:eastAsia="Arial Unicode MS" w:hAnsi="Arial Unicode MS"/>
          <w:rtl w:val="0"/>
        </w:rPr>
        <w:t xml:space="preserve">理解玩法之后就正常参加活动和公会月矿对战拿资源</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Fonts w:ascii="Arial Unicode MS" w:cs="Arial Unicode MS" w:eastAsia="Arial Unicode MS" w:hAnsi="Arial Unicode MS"/>
          <w:rtl w:val="0"/>
        </w:rPr>
        <w:t xml:space="preserve">利用伤害计算器进行最优配置</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觉得有帮助的话，点个关注再走呗～</w:t>
      </w:r>
    </w:p>
    <w:p w:rsidR="00000000" w:rsidDel="00000000" w:rsidP="00000000" w:rsidRDefault="00000000" w:rsidRPr="00000000" w14:paraId="00000045">
      <w:pPr>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o-tools.vercel.app/"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