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C835" w14:textId="77777777" w:rsidR="00151A8C" w:rsidRPr="00151A8C" w:rsidRDefault="00A741AD" w:rsidP="00151A8C">
      <w:pPr>
        <w:rPr>
          <w:rFonts w:hint="eastAsia"/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LDSC第一步：使用单细胞数据生成不同细胞类型的bed文件</w:t>
      </w:r>
      <w:r>
        <w:br/>
      </w:r>
      <w:r>
        <w:rPr>
          <w:rFonts w:hint="eastAsia"/>
        </w:rPr>
        <w:t xml:space="preserve">  </w:t>
      </w:r>
      <w:r w:rsidR="00151A8C" w:rsidRPr="00151A8C">
        <w:rPr>
          <w:b/>
          <w:bCs/>
        </w:rPr>
        <w:t>1. 基因坐标数据预处理</w:t>
      </w:r>
    </w:p>
    <w:p w14:paraId="268E67B5" w14:textId="77777777" w:rsidR="00151A8C" w:rsidRPr="00151A8C" w:rsidRDefault="00151A8C" w:rsidP="00151A8C">
      <w:pPr>
        <w:numPr>
          <w:ilvl w:val="0"/>
          <w:numId w:val="4"/>
        </w:numPr>
        <w:rPr>
          <w:rFonts w:hint="eastAsia"/>
        </w:rPr>
      </w:pPr>
      <w:r w:rsidRPr="00151A8C">
        <w:rPr>
          <w:b/>
          <w:bCs/>
        </w:rPr>
        <w:t>数据读取与清洗</w:t>
      </w:r>
      <w:r w:rsidRPr="00151A8C">
        <w:t>：从指定路径读取NCBI37.3基因坐标文件（TSV格式），使用read_tsv加载时指定列类型为字符型（cciicc），并手动命名列（X1-X6）。通过mutate扩展基因区域：向上下游各延伸10万bp（若延伸后坐标&lt;0则取0），形成新的start/end列。</w:t>
      </w:r>
    </w:p>
    <w:p w14:paraId="402D450C" w14:textId="77777777" w:rsidR="00151A8C" w:rsidRPr="00151A8C" w:rsidRDefault="00151A8C" w:rsidP="00151A8C">
      <w:pPr>
        <w:numPr>
          <w:ilvl w:val="0"/>
          <w:numId w:val="4"/>
        </w:numPr>
        <w:rPr>
          <w:rFonts w:hint="eastAsia"/>
        </w:rPr>
      </w:pPr>
      <w:r w:rsidRPr="00151A8C">
        <w:rPr>
          <w:b/>
          <w:bCs/>
        </w:rPr>
        <w:t>列重排与行名设置</w:t>
      </w:r>
      <w:r w:rsidRPr="00151A8C">
        <w:t>：调整列顺序为chr、start、end、ENTREZ，并将ENTREZ ID设为行名（column_to_rownames）。最后将染色体编号前缀chr（如1→chr1）。</w:t>
      </w:r>
    </w:p>
    <w:p w14:paraId="23BEC357" w14:textId="77777777" w:rsidR="00151A8C" w:rsidRPr="00151A8C" w:rsidRDefault="00151A8C" w:rsidP="00151A8C">
      <w:pPr>
        <w:numPr>
          <w:ilvl w:val="0"/>
          <w:numId w:val="4"/>
        </w:numPr>
        <w:rPr>
          <w:rFonts w:hint="eastAsia"/>
        </w:rPr>
      </w:pPr>
      <w:r w:rsidRPr="00151A8C">
        <w:rPr>
          <w:b/>
          <w:bCs/>
        </w:rPr>
        <w:t>基因符号映射</w:t>
      </w:r>
      <w:r w:rsidRPr="00151A8C">
        <w:t>：利用org.Hs.eg.db人类基因注释库，通过mapIds将ENTREZ ID转换为基因Symbol，并存入新列symbol，同时保留原始ENTREZ ID列。</w:t>
      </w:r>
    </w:p>
    <w:p w14:paraId="68589C3F" w14:textId="77777777" w:rsidR="00151A8C" w:rsidRPr="00151A8C" w:rsidRDefault="00151A8C" w:rsidP="00151A8C">
      <w:pPr>
        <w:rPr>
          <w:rFonts w:hint="eastAsia"/>
          <w:b/>
          <w:bCs/>
        </w:rPr>
      </w:pPr>
      <w:r w:rsidRPr="00151A8C">
        <w:rPr>
          <w:b/>
          <w:bCs/>
        </w:rPr>
        <w:t>2. 细胞类型特异性表达分析</w:t>
      </w:r>
    </w:p>
    <w:p w14:paraId="2A6F0D35" w14:textId="77777777" w:rsidR="00151A8C" w:rsidRPr="00151A8C" w:rsidRDefault="00151A8C" w:rsidP="00151A8C">
      <w:pPr>
        <w:numPr>
          <w:ilvl w:val="0"/>
          <w:numId w:val="5"/>
        </w:numPr>
        <w:rPr>
          <w:rFonts w:hint="eastAsia"/>
        </w:rPr>
      </w:pPr>
      <w:r w:rsidRPr="00151A8C">
        <w:rPr>
          <w:b/>
          <w:bCs/>
        </w:rPr>
        <w:t>平均表达量计算</w:t>
      </w:r>
      <w:r w:rsidRPr="00151A8C">
        <w:t>：使用Seurat的AverageExpression函数，按细胞类型（group.by="cells"）计算RNA层级的平均表达量，返回Seurat对象后提取原始counts矩阵（GetAssayData）。</w:t>
      </w:r>
    </w:p>
    <w:p w14:paraId="015A6873" w14:textId="77777777" w:rsidR="00151A8C" w:rsidRPr="00151A8C" w:rsidRDefault="00151A8C" w:rsidP="00151A8C">
      <w:pPr>
        <w:numPr>
          <w:ilvl w:val="0"/>
          <w:numId w:val="5"/>
        </w:numPr>
        <w:rPr>
          <w:rFonts w:hint="eastAsia"/>
        </w:rPr>
      </w:pPr>
      <w:r w:rsidRPr="00151A8C">
        <w:rPr>
          <w:b/>
          <w:bCs/>
        </w:rPr>
        <w:t>长格式转换与过滤</w:t>
      </w:r>
      <w:r w:rsidRPr="00151A8C">
        <w:t>：将宽格式矩阵转为长格式（pivot_longer），列名为基因（Gene）、细胞类型（Lvl4）、表达值（Expr_sum_mean）。过滤掉所有细胞类型中总表达量为0的基因（not_expressed）。</w:t>
      </w:r>
    </w:p>
    <w:p w14:paraId="0465AE1E" w14:textId="77777777" w:rsidR="00151A8C" w:rsidRPr="00151A8C" w:rsidRDefault="00151A8C" w:rsidP="00151A8C">
      <w:pPr>
        <w:numPr>
          <w:ilvl w:val="0"/>
          <w:numId w:val="5"/>
        </w:numPr>
        <w:rPr>
          <w:rFonts w:hint="eastAsia"/>
        </w:rPr>
      </w:pPr>
      <w:r w:rsidRPr="00151A8C">
        <w:rPr>
          <w:b/>
          <w:bCs/>
        </w:rPr>
        <w:t>表达量标准化</w:t>
      </w:r>
      <w:r w:rsidRPr="00151A8C">
        <w:t>：按细胞类型分组，将每个基因的表达量缩放至百万分比（CPM-like标准化：Expr_sum_mean * 1e6 / 组内总和）。</w:t>
      </w:r>
    </w:p>
    <w:p w14:paraId="4BD55A10" w14:textId="77777777" w:rsidR="00151A8C" w:rsidRPr="00151A8C" w:rsidRDefault="00151A8C" w:rsidP="00151A8C">
      <w:pPr>
        <w:numPr>
          <w:ilvl w:val="0"/>
          <w:numId w:val="5"/>
        </w:numPr>
        <w:rPr>
          <w:rFonts w:hint="eastAsia"/>
        </w:rPr>
      </w:pPr>
      <w:r w:rsidRPr="00151A8C">
        <w:rPr>
          <w:b/>
          <w:bCs/>
        </w:rPr>
        <w:t>基因特异性计算</w:t>
      </w:r>
      <w:r w:rsidRPr="00151A8C">
        <w:t>：按基因分组，计算每个基因在各细胞类型中的表达占比（specificity = 当前细胞类型表达量 / 基因总表达量），反映细胞类型特异性。</w:t>
      </w:r>
    </w:p>
    <w:p w14:paraId="52ED00BE" w14:textId="47EE39BF" w:rsidR="00151A8C" w:rsidRPr="00151A8C" w:rsidRDefault="00151A8C" w:rsidP="00151A8C">
      <w:pPr>
        <w:rPr>
          <w:rFonts w:hint="eastAsia"/>
          <w:b/>
          <w:bCs/>
        </w:rPr>
      </w:pPr>
      <w:r w:rsidRPr="00151A8C">
        <w:rPr>
          <w:b/>
          <w:bCs/>
        </w:rPr>
        <w:t>3. LDSC输入文件生成</w:t>
      </w:r>
    </w:p>
    <w:p w14:paraId="34686C4E" w14:textId="01B6DDAA" w:rsidR="00151A8C" w:rsidRPr="00151A8C" w:rsidRDefault="000544A5" w:rsidP="000544A5">
      <w:pPr>
        <w:numPr>
          <w:ilvl w:val="0"/>
          <w:numId w:val="6"/>
        </w:numPr>
        <w:rPr>
          <w:rFonts w:hint="eastAsia"/>
        </w:rPr>
      </w:pPr>
      <w:r w:rsidRPr="00151A8C">
        <w:rPr>
          <w:b/>
          <w:bCs/>
        </w:rPr>
        <w:t>LDSC输入扩展</w:t>
      </w:r>
      <w:r w:rsidRPr="00151A8C">
        <w:t>：</w:t>
      </w:r>
      <w:r w:rsidR="00151A8C" w:rsidRPr="00151A8C">
        <w:t>筛选表达量&gt;1的基因，按细胞类型分组取特异性最高的前</w:t>
      </w:r>
      <w:r w:rsidR="00151A8C">
        <w:rPr>
          <w:rFonts w:hint="eastAsia"/>
        </w:rPr>
        <w:t>2</w:t>
      </w:r>
      <w:r w:rsidR="00151A8C" w:rsidRPr="00151A8C">
        <w:t>0%基因（slice_max(specificity, n=round(总基因数*0.</w:t>
      </w:r>
      <w:r w:rsidR="00151A8C">
        <w:rPr>
          <w:rFonts w:hint="eastAsia"/>
        </w:rPr>
        <w:t>2</w:t>
      </w:r>
      <w:r w:rsidR="00151A8C" w:rsidRPr="00151A8C">
        <w:t>)），保留Lvl4（细胞类型）和Gene列。将结果与基因坐标数据（chr/start/end）通过基因Symbol内联（inner_join），生成包含基因位置信息的BED格式文件。按细胞类型分割数据框，每个文件以细胞类型命名（如Lvl4_celltype.bed），保存至指定目录，无列名。</w:t>
      </w:r>
    </w:p>
    <w:p w14:paraId="1E82EBD2" w14:textId="67585232" w:rsidR="00151A8C" w:rsidRPr="0032292D" w:rsidRDefault="00151A8C">
      <w:pPr>
        <w:rPr>
          <w:rFonts w:hint="eastAsia"/>
          <w:b/>
          <w:bCs/>
        </w:rPr>
      </w:pPr>
      <w:r>
        <w:br/>
      </w:r>
      <w:r w:rsidRPr="0032292D">
        <w:rPr>
          <w:rFonts w:hint="eastAsia"/>
          <w:b/>
          <w:bCs/>
          <w:sz w:val="24"/>
          <w:szCs w:val="28"/>
        </w:rPr>
        <w:t>LDSC第二步：将1000G_EUR_Phase3_baseline_annot文件合并</w:t>
      </w:r>
      <w:r w:rsidR="00B572DC" w:rsidRPr="0032292D">
        <w:rPr>
          <w:rFonts w:hint="eastAsia"/>
          <w:b/>
          <w:bCs/>
          <w:sz w:val="24"/>
          <w:szCs w:val="28"/>
        </w:rPr>
        <w:t>成</w:t>
      </w:r>
      <w:r w:rsidR="00B572DC" w:rsidRPr="0032292D">
        <w:rPr>
          <w:b/>
          <w:bCs/>
          <w:sz w:val="24"/>
          <w:szCs w:val="28"/>
        </w:rPr>
        <w:br/>
      </w:r>
      <w:r w:rsidR="00B572DC" w:rsidRPr="0032292D">
        <w:rPr>
          <w:rFonts w:hint="eastAsia"/>
          <w:b/>
          <w:bCs/>
          <w:sz w:val="24"/>
          <w:szCs w:val="28"/>
        </w:rPr>
        <w:t>1000genomes_phase3_SNPs.bed2文件</w:t>
      </w:r>
      <w:r w:rsidR="00B572DC" w:rsidRPr="0032292D">
        <w:rPr>
          <w:b/>
          <w:bCs/>
          <w:sz w:val="24"/>
          <w:szCs w:val="28"/>
        </w:rPr>
        <w:br/>
      </w:r>
    </w:p>
    <w:p w14:paraId="0FE2A8F8" w14:textId="69890C23" w:rsidR="00B572DC" w:rsidRPr="00B572DC" w:rsidRDefault="00151A8C" w:rsidP="00B572DC">
      <w:pPr>
        <w:rPr>
          <w:rFonts w:hint="eastAsia"/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LDSC第三步：</w:t>
      </w:r>
      <w:r w:rsidR="00B572DC" w:rsidRPr="0032292D">
        <w:rPr>
          <w:rFonts w:hint="eastAsia"/>
          <w:b/>
          <w:bCs/>
          <w:sz w:val="24"/>
          <w:szCs w:val="28"/>
        </w:rPr>
        <w:t>生成每个细胞类型的new.annot文件</w:t>
      </w:r>
      <w:r w:rsidR="00B572DC" w:rsidRPr="0032292D">
        <w:rPr>
          <w:b/>
          <w:bCs/>
          <w:sz w:val="24"/>
          <w:szCs w:val="28"/>
        </w:rPr>
        <w:t xml:space="preserve"> </w:t>
      </w:r>
      <w:r w:rsidR="00B572DC" w:rsidRPr="0032292D">
        <w:rPr>
          <w:b/>
          <w:bCs/>
          <w:sz w:val="24"/>
          <w:szCs w:val="28"/>
        </w:rPr>
        <w:br/>
      </w:r>
      <w:r w:rsidR="00B572DC">
        <w:rPr>
          <w:rFonts w:hint="eastAsia"/>
        </w:rPr>
        <w:t xml:space="preserve">  </w:t>
      </w:r>
      <w:r w:rsidR="00B572DC" w:rsidRPr="00B572DC">
        <w:rPr>
          <w:b/>
          <w:bCs/>
        </w:rPr>
        <w:t>1. 变量与目录初始化</w:t>
      </w:r>
    </w:p>
    <w:p w14:paraId="0578E247" w14:textId="77777777" w:rsidR="00B572DC" w:rsidRPr="00B572DC" w:rsidRDefault="00B572DC" w:rsidP="00B572DC">
      <w:pPr>
        <w:numPr>
          <w:ilvl w:val="0"/>
          <w:numId w:val="7"/>
        </w:numPr>
        <w:rPr>
          <w:rFonts w:hint="eastAsia"/>
        </w:rPr>
      </w:pPr>
      <w:r w:rsidRPr="00B572DC">
        <w:rPr>
          <w:b/>
          <w:bCs/>
        </w:rPr>
        <w:t>路径定义</w:t>
      </w:r>
      <w:r w:rsidRPr="00B572DC">
        <w:t>：设置主路径path_name为/data/h01005/hc/ldsc/ldsc，定义参考SNP文件（all_snps）、基线注释集（all_annotations）、PLINK格式基因型数据（plink_file）、HapMap SNP列表（hapmap_snps）等关键输入文件。</w:t>
      </w:r>
    </w:p>
    <w:p w14:paraId="098D6968" w14:textId="77777777" w:rsidR="00B572DC" w:rsidRPr="00B572DC" w:rsidRDefault="00B572DC" w:rsidP="00B572DC">
      <w:pPr>
        <w:numPr>
          <w:ilvl w:val="0"/>
          <w:numId w:val="7"/>
        </w:numPr>
        <w:rPr>
          <w:rFonts w:hint="eastAsia"/>
        </w:rPr>
      </w:pPr>
      <w:r w:rsidRPr="00B572DC">
        <w:rPr>
          <w:b/>
          <w:bCs/>
        </w:rPr>
        <w:t>目录创建</w:t>
      </w:r>
      <w:r w:rsidRPr="00B572DC">
        <w:t>：在主路径下新建new_annotations_dir（基线注释集副本目录）和临时目录baseline，确保后续输出路径存在。</w:t>
      </w:r>
    </w:p>
    <w:p w14:paraId="11116352" w14:textId="77777777" w:rsidR="00B572DC" w:rsidRPr="00B572DC" w:rsidRDefault="00B572DC" w:rsidP="00B572DC">
      <w:pPr>
        <w:ind w:firstLineChars="100" w:firstLine="210"/>
        <w:rPr>
          <w:rFonts w:hint="eastAsia"/>
          <w:b/>
          <w:bCs/>
        </w:rPr>
      </w:pPr>
      <w:r w:rsidRPr="00B572DC">
        <w:rPr>
          <w:b/>
          <w:bCs/>
        </w:rPr>
        <w:t>2. 循环处理单细胞类型BED文件</w:t>
      </w:r>
    </w:p>
    <w:p w14:paraId="631BFE87" w14:textId="49A39B97" w:rsidR="00B572DC" w:rsidRPr="00B572DC" w:rsidRDefault="00B572DC" w:rsidP="00B572DC">
      <w:pPr>
        <w:numPr>
          <w:ilvl w:val="0"/>
          <w:numId w:val="8"/>
        </w:numPr>
        <w:rPr>
          <w:rFonts w:hint="eastAsia"/>
        </w:rPr>
      </w:pPr>
      <w:r w:rsidRPr="00B572DC">
        <w:rPr>
          <w:b/>
          <w:bCs/>
        </w:rPr>
        <w:t>文件遍历</w:t>
      </w:r>
      <w:r w:rsidRPr="00B572DC">
        <w:t>：循环处理/data/h01005/hc/ldsc/Bed/目录下所有以_.bed结尾的文件。</w:t>
      </w:r>
    </w:p>
    <w:p w14:paraId="440074A8" w14:textId="77777777" w:rsidR="00B572DC" w:rsidRPr="00B572DC" w:rsidRDefault="00B572DC" w:rsidP="00B572DC">
      <w:pPr>
        <w:numPr>
          <w:ilvl w:val="0"/>
          <w:numId w:val="8"/>
        </w:numPr>
        <w:rPr>
          <w:rFonts w:hint="eastAsia"/>
        </w:rPr>
      </w:pPr>
      <w:r w:rsidRPr="00B572DC">
        <w:rPr>
          <w:b/>
          <w:bCs/>
        </w:rPr>
        <w:lastRenderedPageBreak/>
        <w:t>组织名称提取</w:t>
      </w:r>
      <w:r w:rsidRPr="00B572DC">
        <w:t>：通过basename和sed命令从文件名中提取组织/细胞类型标识（如将Lvl4_celltype_.bed转为Lvl4_celltype），并过滤非字母数字字符（替换为下划线），确保名称合法性。</w:t>
      </w:r>
    </w:p>
    <w:p w14:paraId="60883549" w14:textId="77777777" w:rsidR="00B572DC" w:rsidRPr="00B572DC" w:rsidRDefault="00B572DC" w:rsidP="00B572DC">
      <w:pPr>
        <w:ind w:firstLineChars="100" w:firstLine="210"/>
        <w:rPr>
          <w:rFonts w:hint="eastAsia"/>
          <w:b/>
          <w:bCs/>
        </w:rPr>
      </w:pPr>
      <w:r w:rsidRPr="00B572DC">
        <w:rPr>
          <w:b/>
          <w:bCs/>
        </w:rPr>
        <w:t>3. SNP交集与筛选</w:t>
      </w:r>
    </w:p>
    <w:p w14:paraId="64710CB5" w14:textId="68C6AC03" w:rsidR="00B572DC" w:rsidRPr="00B572DC" w:rsidRDefault="00B572DC" w:rsidP="00B572DC">
      <w:pPr>
        <w:numPr>
          <w:ilvl w:val="0"/>
          <w:numId w:val="9"/>
        </w:numPr>
        <w:rPr>
          <w:rFonts w:hint="eastAsia"/>
        </w:rPr>
      </w:pPr>
      <w:r w:rsidRPr="00B572DC">
        <w:rPr>
          <w:b/>
          <w:bCs/>
        </w:rPr>
        <w:t>交集计算</w:t>
      </w:r>
      <w:r w:rsidRPr="00B572DC">
        <w:t>：使用intersectBed -c命令计算参考SNP集</w:t>
      </w:r>
      <w:r>
        <w:br/>
      </w:r>
      <w:r w:rsidRPr="00B572DC">
        <w:t>（1000genomes_phase3_SNPs.bed2）与当前细胞类型BED文件的重叠情况，输出文件包含每个参考SNP是否位于目标基因区域内的标记（第5列）。</w:t>
      </w:r>
    </w:p>
    <w:p w14:paraId="600157C4" w14:textId="77777777" w:rsidR="00B572DC" w:rsidRPr="00B572DC" w:rsidRDefault="00B572DC" w:rsidP="00B572DC">
      <w:pPr>
        <w:numPr>
          <w:ilvl w:val="0"/>
          <w:numId w:val="9"/>
        </w:numPr>
        <w:rPr>
          <w:rFonts w:hint="eastAsia"/>
        </w:rPr>
      </w:pPr>
      <w:r w:rsidRPr="00B572DC">
        <w:rPr>
          <w:b/>
          <w:bCs/>
        </w:rPr>
        <w:t>有效SNP提取</w:t>
      </w:r>
      <w:r w:rsidRPr="00B572DC">
        <w:t>：通过awk '{if($5!=0) print $4}'筛选第5列非零的SNP（即与目标基因区域重叠的SNP），生成纯SNP ID列表文件（.1000genomes.intersect.snp）。</w:t>
      </w:r>
    </w:p>
    <w:p w14:paraId="2E90D624" w14:textId="77777777" w:rsidR="00B572DC" w:rsidRPr="00B572DC" w:rsidRDefault="00B572DC" w:rsidP="00B572DC">
      <w:pPr>
        <w:ind w:firstLineChars="100" w:firstLine="210"/>
        <w:rPr>
          <w:rFonts w:hint="eastAsia"/>
          <w:b/>
          <w:bCs/>
        </w:rPr>
      </w:pPr>
      <w:r w:rsidRPr="00B572DC">
        <w:rPr>
          <w:b/>
          <w:bCs/>
        </w:rPr>
        <w:t>4. 注释文件生成与压缩</w:t>
      </w:r>
    </w:p>
    <w:p w14:paraId="0573F80D" w14:textId="77777777" w:rsidR="00B572DC" w:rsidRPr="00B572DC" w:rsidRDefault="00B572DC" w:rsidP="00B572DC">
      <w:pPr>
        <w:numPr>
          <w:ilvl w:val="0"/>
          <w:numId w:val="10"/>
        </w:numPr>
        <w:rPr>
          <w:rFonts w:hint="eastAsia"/>
        </w:rPr>
      </w:pPr>
      <w:r w:rsidRPr="00B572DC">
        <w:rPr>
          <w:b/>
          <w:bCs/>
        </w:rPr>
        <w:t>子目录创建</w:t>
      </w:r>
      <w:r w:rsidRPr="00B572DC">
        <w:t>：为每个细胞类型创建独立子目录（如Lvl4_celltype_tissue_dir），避免文件污染。</w:t>
      </w:r>
    </w:p>
    <w:p w14:paraId="4CFFBD73" w14:textId="77777777" w:rsidR="00B572DC" w:rsidRPr="00B572DC" w:rsidRDefault="00B572DC" w:rsidP="00B572DC">
      <w:pPr>
        <w:numPr>
          <w:ilvl w:val="0"/>
          <w:numId w:val="10"/>
        </w:numPr>
        <w:rPr>
          <w:rFonts w:hint="eastAsia"/>
        </w:rPr>
      </w:pPr>
      <w:r w:rsidRPr="00B572DC">
        <w:rPr>
          <w:b/>
          <w:bCs/>
        </w:rPr>
        <w:t>注释文件合并</w:t>
      </w:r>
      <w:r w:rsidRPr="00B572DC">
        <w:t>：</w:t>
      </w:r>
    </w:p>
    <w:p w14:paraId="0A13BD7F" w14:textId="77777777" w:rsidR="00B572DC" w:rsidRPr="00B572DC" w:rsidRDefault="00B572DC" w:rsidP="00B572DC">
      <w:pPr>
        <w:numPr>
          <w:ilvl w:val="1"/>
          <w:numId w:val="10"/>
        </w:numPr>
        <w:rPr>
          <w:rFonts w:hint="eastAsia"/>
        </w:rPr>
      </w:pPr>
      <w:r w:rsidRPr="00B572DC">
        <w:t>遍历基线注释集目录（all_annotations）下的所有.annot文件（如1000G_EUR_Phase3_baseline_annot/*.annot）。</w:t>
      </w:r>
    </w:p>
    <w:p w14:paraId="32596703" w14:textId="77777777" w:rsidR="00B572DC" w:rsidRPr="00B572DC" w:rsidRDefault="00B572DC" w:rsidP="00B572DC">
      <w:pPr>
        <w:numPr>
          <w:ilvl w:val="1"/>
          <w:numId w:val="10"/>
        </w:numPr>
        <w:rPr>
          <w:rFonts w:hint="eastAsia"/>
        </w:rPr>
      </w:pPr>
      <w:r w:rsidRPr="00B572DC">
        <w:t>使用Perl脚本fast_match2_2.pl将细胞类型特异性SNP列表与基线注释集合并，生成新的注释文件（.new.annot），文件名包含原始注释名和细胞类型标识（如baseline_annot_Lvl4_celltype.new.annot）。</w:t>
      </w:r>
    </w:p>
    <w:p w14:paraId="2AD1A892" w14:textId="77777777" w:rsidR="00B572DC" w:rsidRPr="00B572DC" w:rsidRDefault="00B572DC" w:rsidP="00B572DC">
      <w:pPr>
        <w:numPr>
          <w:ilvl w:val="0"/>
          <w:numId w:val="10"/>
        </w:numPr>
        <w:rPr>
          <w:rFonts w:hint="eastAsia"/>
        </w:rPr>
      </w:pPr>
      <w:r w:rsidRPr="00B572DC">
        <w:rPr>
          <w:b/>
          <w:bCs/>
        </w:rPr>
        <w:t>文件压缩</w:t>
      </w:r>
      <w:r w:rsidRPr="00B572DC">
        <w:t>：对生成的.new.annot文件进行gzip压缩，减少存储空间并符合LDSC输入格式要求。</w:t>
      </w:r>
    </w:p>
    <w:p w14:paraId="483CB1A5" w14:textId="77777777" w:rsidR="00B572DC" w:rsidRPr="00B572DC" w:rsidRDefault="00B572DC" w:rsidP="00B572DC">
      <w:pPr>
        <w:ind w:firstLineChars="100" w:firstLine="210"/>
        <w:rPr>
          <w:rFonts w:hint="eastAsia"/>
          <w:b/>
          <w:bCs/>
        </w:rPr>
      </w:pPr>
      <w:r w:rsidRPr="00B572DC">
        <w:rPr>
          <w:b/>
          <w:bCs/>
        </w:rPr>
        <w:t>5. 目录管理</w:t>
      </w:r>
    </w:p>
    <w:p w14:paraId="5B77E127" w14:textId="77777777" w:rsidR="00B572DC" w:rsidRPr="00B572DC" w:rsidRDefault="00B572DC" w:rsidP="00B572DC">
      <w:pPr>
        <w:numPr>
          <w:ilvl w:val="0"/>
          <w:numId w:val="11"/>
        </w:numPr>
        <w:rPr>
          <w:rFonts w:hint="eastAsia"/>
        </w:rPr>
      </w:pPr>
      <w:r w:rsidRPr="00B572DC">
        <w:rPr>
          <w:b/>
          <w:bCs/>
        </w:rPr>
        <w:t>路径切换</w:t>
      </w:r>
      <w:r w:rsidRPr="00B572DC">
        <w:t>：在处理每个细胞类型时，通过cd进入对应子目录，处理完成后返回上级目录，确保文件操作路径正确。</w:t>
      </w:r>
    </w:p>
    <w:p w14:paraId="58385FB2" w14:textId="210589AF" w:rsidR="00151A8C" w:rsidRDefault="00151A8C" w:rsidP="00151A8C">
      <w:pPr>
        <w:rPr>
          <w:rFonts w:hint="eastAsia"/>
        </w:rPr>
      </w:pPr>
    </w:p>
    <w:p w14:paraId="7940C57E" w14:textId="7B3D65C3" w:rsidR="00806309" w:rsidRDefault="00806309">
      <w:pPr>
        <w:rPr>
          <w:rFonts w:hint="eastAsia"/>
        </w:rPr>
      </w:pPr>
    </w:p>
    <w:p w14:paraId="3564BA3B" w14:textId="77777777" w:rsidR="00CD4E77" w:rsidRPr="0032292D" w:rsidRDefault="00B572DC" w:rsidP="00CD4E77">
      <w:pPr>
        <w:ind w:left="480" w:hangingChars="200" w:hanging="480"/>
        <w:rPr>
          <w:rFonts w:hint="eastAsia"/>
          <w:b/>
          <w:bCs/>
          <w:sz w:val="24"/>
          <w:szCs w:val="28"/>
        </w:rPr>
      </w:pPr>
      <w:r w:rsidRPr="0032292D">
        <w:rPr>
          <w:rFonts w:hint="eastAsia"/>
          <w:b/>
          <w:bCs/>
          <w:sz w:val="24"/>
          <w:szCs w:val="28"/>
        </w:rPr>
        <w:t>LDSC第三步-2：</w:t>
      </w:r>
      <w:r w:rsidRPr="00B572DC">
        <w:rPr>
          <w:b/>
          <w:bCs/>
          <w:sz w:val="24"/>
          <w:szCs w:val="28"/>
        </w:rPr>
        <w:t>fast_match2_2.pl</w:t>
      </w:r>
      <w:r w:rsidRPr="0032292D">
        <w:rPr>
          <w:rFonts w:hint="eastAsia"/>
          <w:b/>
          <w:bCs/>
          <w:sz w:val="24"/>
          <w:szCs w:val="28"/>
        </w:rPr>
        <w:t>文件讲解</w:t>
      </w:r>
    </w:p>
    <w:p w14:paraId="39BD7C63" w14:textId="77777777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1. 参数解析与验证</w:t>
      </w:r>
    </w:p>
    <w:p w14:paraId="3559B0B7" w14:textId="77777777" w:rsidR="00CD4E77" w:rsidRPr="00CD4E77" w:rsidRDefault="00CD4E77" w:rsidP="00CD4E77">
      <w:pPr>
        <w:numPr>
          <w:ilvl w:val="0"/>
          <w:numId w:val="13"/>
        </w:num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输入参数：脚本接受三个必需的命令行参数：</w:t>
      </w:r>
    </w:p>
    <w:p w14:paraId="4CDD32A6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  <w:rPr>
          <w:rFonts w:hint="eastAsia"/>
        </w:rPr>
      </w:pPr>
      <w:r w:rsidRPr="00CD4E77">
        <w:t>$snp_list：细胞类型特异性SNP ID列表文件（纯文本，每行一个SNP ID）。</w:t>
      </w:r>
    </w:p>
    <w:p w14:paraId="5CECDFCC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  <w:rPr>
          <w:rFonts w:hint="eastAsia"/>
        </w:rPr>
      </w:pPr>
      <w:r w:rsidRPr="00CD4E77">
        <w:t>$tissue：细胞类型/组织标识符（如Lvl4_celltype）。</w:t>
      </w:r>
    </w:p>
    <w:p w14:paraId="0652789E" w14:textId="77777777" w:rsidR="00CD4E77" w:rsidRPr="00CD4E77" w:rsidRDefault="00CD4E77" w:rsidP="00CD4E77">
      <w:pPr>
        <w:numPr>
          <w:ilvl w:val="1"/>
          <w:numId w:val="13"/>
        </w:numPr>
        <w:ind w:firstLineChars="100" w:firstLine="210"/>
        <w:rPr>
          <w:rFonts w:hint="eastAsia"/>
        </w:rPr>
      </w:pPr>
      <w:r w:rsidRPr="00CD4E77">
        <w:t>$annot_file：基线注释文件（如1000G_EUR_Phase3_baseline_annot/*.annot）。</w:t>
      </w:r>
    </w:p>
    <w:p w14:paraId="24EA0145" w14:textId="77777777" w:rsidR="00CD4E77" w:rsidRPr="00CD4E77" w:rsidRDefault="00CD4E77" w:rsidP="00CD4E77">
      <w:pPr>
        <w:numPr>
          <w:ilvl w:val="0"/>
          <w:numId w:val="13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错误处理：</w:t>
      </w:r>
      <w:r w:rsidRPr="00CD4E77">
        <w:t>若缺少参数或输入文件不存在，脚本会终止并报错（如die "Usage: $0 &lt;snp_list&gt; &lt;tissue&gt; &lt;annot_file&gt;"）。</w:t>
      </w:r>
    </w:p>
    <w:p w14:paraId="403F6C90" w14:textId="77777777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2. SNP列表加载</w:t>
      </w:r>
    </w:p>
    <w:p w14:paraId="5C34A880" w14:textId="77777777" w:rsidR="00CD4E77" w:rsidRPr="00CD4E77" w:rsidRDefault="00CD4E77" w:rsidP="00CD4E77">
      <w:pPr>
        <w:numPr>
          <w:ilvl w:val="0"/>
          <w:numId w:val="14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哈希映射：</w:t>
      </w:r>
      <w:r w:rsidRPr="00CD4E77">
        <w:t>读取$snp_list文件，将每个SNP ID存入哈希%snps_hash（键为SNP ID，值为1），实现O(1)时间复杂度的快速查找。</w:t>
      </w:r>
    </w:p>
    <w:p w14:paraId="6B312EAF" w14:textId="77777777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3. 注释文件处理</w:t>
      </w:r>
    </w:p>
    <w:p w14:paraId="58D8D6E6" w14:textId="77777777" w:rsidR="00CD4E77" w:rsidRPr="00CD4E77" w:rsidRDefault="00CD4E77" w:rsidP="00CD4E77">
      <w:pPr>
        <w:numPr>
          <w:ilvl w:val="0"/>
          <w:numId w:val="15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表头重构：</w:t>
      </w:r>
      <w:r w:rsidRPr="00CD4E77">
        <w:t>读取$annot_file的首行作为表头，输出新表头格式为CHR\tBP\tSNP\tCM\t${tissue}。其中：</w:t>
      </w:r>
    </w:p>
    <w:p w14:paraId="11B921F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  <w:rPr>
          <w:rFonts w:hint="eastAsia"/>
        </w:rPr>
      </w:pPr>
      <w:r w:rsidRPr="00CD4E77">
        <w:t>CHR：染色体编号。</w:t>
      </w:r>
    </w:p>
    <w:p w14:paraId="0659474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  <w:rPr>
          <w:rFonts w:hint="eastAsia"/>
        </w:rPr>
      </w:pPr>
      <w:r w:rsidRPr="00CD4E77">
        <w:t>BP：碱基对位置。</w:t>
      </w:r>
    </w:p>
    <w:p w14:paraId="2A10C910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  <w:rPr>
          <w:rFonts w:hint="eastAsia"/>
        </w:rPr>
      </w:pPr>
      <w:r w:rsidRPr="00CD4E77">
        <w:lastRenderedPageBreak/>
        <w:t>SNP：SNP标识符。</w:t>
      </w:r>
    </w:p>
    <w:p w14:paraId="60FE22D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  <w:rPr>
          <w:rFonts w:hint="eastAsia"/>
        </w:rPr>
      </w:pPr>
      <w:r w:rsidRPr="00CD4E77">
        <w:t>CM：遗传距离（centiMorgan）。</w:t>
      </w:r>
    </w:p>
    <w:p w14:paraId="108C26AB" w14:textId="77777777" w:rsidR="00CD4E77" w:rsidRPr="00CD4E77" w:rsidRDefault="00CD4E77" w:rsidP="00CD4E77">
      <w:pPr>
        <w:numPr>
          <w:ilvl w:val="1"/>
          <w:numId w:val="15"/>
        </w:numPr>
        <w:ind w:firstLineChars="100" w:firstLine="210"/>
        <w:rPr>
          <w:rFonts w:hint="eastAsia"/>
        </w:rPr>
      </w:pPr>
      <w:r w:rsidRPr="00CD4E77">
        <w:t>新增列${tissue}：标记该SNP是否属于目标细胞类型特异性基因集。</w:t>
      </w:r>
    </w:p>
    <w:p w14:paraId="6BB4324E" w14:textId="77777777" w:rsidR="00CD4E77" w:rsidRPr="00CD4E77" w:rsidRDefault="00CD4E77" w:rsidP="00CD4E77">
      <w:pPr>
        <w:numPr>
          <w:ilvl w:val="0"/>
          <w:numId w:val="15"/>
        </w:num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格式校验：</w:t>
      </w:r>
      <w:r w:rsidRPr="00CD4E77">
        <w:t>检查表头是否包含至少4列（确保基础字段完整性）。</w:t>
      </w:r>
    </w:p>
    <w:p w14:paraId="7AFABF69" w14:textId="77777777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 w:rsidRPr="00CD4E77">
        <w:rPr>
          <w:b/>
          <w:bCs/>
        </w:rPr>
        <w:t>4. 数据行融合</w:t>
      </w:r>
    </w:p>
    <w:p w14:paraId="008E20B3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逐行解析：</w:t>
      </w:r>
      <w:r w:rsidRPr="00CD4E77">
        <w:t>遍历注释文件的每一行数据行，按制表符分割为列。</w:t>
      </w:r>
    </w:p>
    <w:p w14:paraId="678928C0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字段提取：</w:t>
      </w:r>
      <w:r w:rsidRPr="00CD4E77">
        <w:t>提取前4列（CHR、BP、SNP、CM）作为基础信息。</w:t>
      </w:r>
    </w:p>
    <w:p w14:paraId="13ED30A9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特异性标记：</w:t>
      </w:r>
      <w:r w:rsidRPr="00CD4E77">
        <w:t>对每个SNP，检查其是否存在于%snps_hash中：</w:t>
      </w:r>
    </w:p>
    <w:p w14:paraId="0D707959" w14:textId="77777777" w:rsidR="00CD4E77" w:rsidRPr="00CD4E77" w:rsidRDefault="00CD4E77" w:rsidP="00CD4E77">
      <w:pPr>
        <w:numPr>
          <w:ilvl w:val="1"/>
          <w:numId w:val="16"/>
        </w:numPr>
        <w:ind w:firstLineChars="100" w:firstLine="210"/>
        <w:rPr>
          <w:rFonts w:hint="eastAsia"/>
        </w:rPr>
      </w:pPr>
      <w:r w:rsidRPr="00CD4E77">
        <w:t>存在 → 新列输出1（表示属于目标细胞类型）。</w:t>
      </w:r>
    </w:p>
    <w:p w14:paraId="2EEBF66B" w14:textId="77777777" w:rsidR="00CD4E77" w:rsidRPr="00CD4E77" w:rsidRDefault="00CD4E77" w:rsidP="00CD4E77">
      <w:pPr>
        <w:numPr>
          <w:ilvl w:val="1"/>
          <w:numId w:val="16"/>
        </w:numPr>
        <w:ind w:firstLineChars="100" w:firstLine="210"/>
        <w:rPr>
          <w:rFonts w:hint="eastAsia"/>
        </w:rPr>
      </w:pPr>
      <w:r w:rsidRPr="00CD4E77">
        <w:t>不存在 → 输出0。</w:t>
      </w:r>
    </w:p>
    <w:p w14:paraId="2D592B5B" w14:textId="77777777" w:rsidR="00CD4E77" w:rsidRPr="00CD4E77" w:rsidRDefault="00CD4E77" w:rsidP="00CD4E77">
      <w:pPr>
        <w:numPr>
          <w:ilvl w:val="0"/>
          <w:numId w:val="16"/>
        </w:numPr>
        <w:ind w:firstLineChars="100" w:firstLine="210"/>
        <w:rPr>
          <w:rFonts w:hint="eastAsia"/>
        </w:rPr>
      </w:pPr>
      <w:r w:rsidRPr="00CD4E77">
        <w:rPr>
          <w:b/>
          <w:bCs/>
        </w:rPr>
        <w:t>输出格式：</w:t>
      </w:r>
      <w:r w:rsidRPr="00CD4E77">
        <w:t>按CHR\tBP\tSNP\tCM\t${tissue}格式打印处理后的行。</w:t>
      </w:r>
    </w:p>
    <w:p w14:paraId="191BE15F" w14:textId="4106B794" w:rsidR="00CD4E77" w:rsidRPr="00CD4E77" w:rsidRDefault="00CD4E77" w:rsidP="00CD4E77">
      <w:pPr>
        <w:ind w:firstLineChars="100" w:firstLine="210"/>
        <w:rPr>
          <w:rFonts w:hint="eastAsia"/>
          <w:b/>
          <w:bCs/>
        </w:rPr>
      </w:pPr>
      <w:r>
        <w:rPr>
          <w:b/>
          <w:bCs/>
        </w:rPr>
        <w:br/>
      </w:r>
    </w:p>
    <w:p w14:paraId="70D607CB" w14:textId="5EB58AC0" w:rsidR="00247A01" w:rsidRPr="00247A01" w:rsidRDefault="003119AE" w:rsidP="00247A01">
      <w:pPr>
        <w:rPr>
          <w:rFonts w:hint="eastAsia"/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t>LDSC第四步：</w:t>
      </w:r>
      <w:r w:rsidR="00247A01" w:rsidRPr="0032292D">
        <w:rPr>
          <w:rFonts w:hint="eastAsia"/>
          <w:b/>
          <w:bCs/>
          <w:sz w:val="24"/>
          <w:szCs w:val="28"/>
        </w:rPr>
        <w:t>输入细胞类型进行LD分数的计算</w:t>
      </w:r>
      <w:r w:rsidRPr="0032292D">
        <w:rPr>
          <w:b/>
          <w:bCs/>
          <w:sz w:val="24"/>
          <w:szCs w:val="28"/>
        </w:rPr>
        <w:br/>
      </w:r>
      <w:r>
        <w:rPr>
          <w:rFonts w:hint="eastAsia"/>
        </w:rPr>
        <w:t xml:space="preserve">  </w:t>
      </w:r>
      <w:r w:rsidR="00247A01" w:rsidRPr="00247A01">
        <w:rPr>
          <w:b/>
          <w:bCs/>
        </w:rPr>
        <w:t>1. 资源分配与核心绑定</w:t>
      </w:r>
    </w:p>
    <w:p w14:paraId="5DF5EEEE" w14:textId="77777777" w:rsidR="00247A01" w:rsidRPr="00247A01" w:rsidRDefault="00247A01" w:rsidP="00247A01">
      <w:pPr>
        <w:numPr>
          <w:ilvl w:val="0"/>
          <w:numId w:val="17"/>
        </w:numPr>
        <w:rPr>
          <w:rFonts w:hint="eastAsia"/>
        </w:rPr>
      </w:pPr>
      <w:r w:rsidRPr="00247A01">
        <w:rPr>
          <w:b/>
          <w:bCs/>
        </w:rPr>
        <w:t>核心数计算</w:t>
      </w:r>
      <w:r w:rsidRPr="00247A01">
        <w:t>：通过nproc获取系统总CPU核心数，按(TOTAL_CORES * 22 + 99) / 100公式计算允许使用的核心数（约22%总核心数，四舍五入取整），避免过度占用系统资源。</w:t>
      </w:r>
    </w:p>
    <w:p w14:paraId="3EDC07CA" w14:textId="77777777" w:rsidR="00247A01" w:rsidRPr="00247A01" w:rsidRDefault="00247A01" w:rsidP="00247A01">
      <w:pPr>
        <w:numPr>
          <w:ilvl w:val="0"/>
          <w:numId w:val="17"/>
        </w:numPr>
        <w:rPr>
          <w:rFonts w:hint="eastAsia"/>
        </w:rPr>
      </w:pPr>
      <w:r w:rsidRPr="00247A01">
        <w:rPr>
          <w:b/>
          <w:bCs/>
        </w:rPr>
        <w:t>核心绑定</w:t>
      </w:r>
      <w:r w:rsidRPr="00247A01">
        <w:t>：使用taskset -c将每个任务绑定到指定核心列表（AVAILABLE_CORES），确保任务在独立核心上运行，减少资源竞争。</w:t>
      </w:r>
    </w:p>
    <w:p w14:paraId="1A23965E" w14:textId="77777777" w:rsidR="00247A01" w:rsidRPr="00247A01" w:rsidRDefault="00247A01" w:rsidP="00247A01">
      <w:pPr>
        <w:ind w:firstLineChars="100" w:firstLine="210"/>
        <w:rPr>
          <w:rFonts w:hint="eastAsia"/>
          <w:b/>
          <w:bCs/>
        </w:rPr>
      </w:pPr>
      <w:r w:rsidRPr="00247A01">
        <w:rPr>
          <w:b/>
          <w:bCs/>
        </w:rPr>
        <w:t>2. 并行任务提交（染色体级并行）</w:t>
      </w:r>
    </w:p>
    <w:p w14:paraId="624C60A6" w14:textId="77777777" w:rsidR="00247A01" w:rsidRPr="00247A01" w:rsidRDefault="00247A01" w:rsidP="00247A01">
      <w:pPr>
        <w:numPr>
          <w:ilvl w:val="0"/>
          <w:numId w:val="18"/>
        </w:numPr>
        <w:rPr>
          <w:rFonts w:hint="eastAsia"/>
        </w:rPr>
      </w:pPr>
      <w:r w:rsidRPr="00247A01">
        <w:rPr>
          <w:b/>
          <w:bCs/>
        </w:rPr>
        <w:t>循环控制</w:t>
      </w:r>
      <w:r w:rsidRPr="00247A01">
        <w:t>：循环遍历人类染色体编号（1-22），为每条染色体创建独立输出目录（mkdir -p [p#1 参数名]）。</w:t>
      </w:r>
    </w:p>
    <w:p w14:paraId="2724AB9B" w14:textId="77777777" w:rsidR="00247A01" w:rsidRPr="00247A01" w:rsidRDefault="00247A01" w:rsidP="00247A01">
      <w:pPr>
        <w:numPr>
          <w:ilvl w:val="0"/>
          <w:numId w:val="18"/>
        </w:numPr>
        <w:rPr>
          <w:rFonts w:hint="eastAsia"/>
        </w:rPr>
      </w:pPr>
      <w:r w:rsidRPr="00247A01">
        <w:rPr>
          <w:b/>
          <w:bCs/>
        </w:rPr>
        <w:t>SLURM作业提交</w:t>
      </w:r>
      <w:r w:rsidRPr="00247A01">
        <w:t>：通过sbatch提交22个独立作业，每个作业对应一条染色体：</w:t>
      </w:r>
    </w:p>
    <w:p w14:paraId="44D810FB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rPr>
          <w:b/>
          <w:bCs/>
        </w:rPr>
        <w:t>时间限制</w:t>
      </w:r>
      <w:r w:rsidRPr="00247A01">
        <w:t>：设置作业最大运行时间20小时（-t 20:00:00）。</w:t>
      </w:r>
    </w:p>
    <w:p w14:paraId="30104573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rPr>
          <w:b/>
          <w:bCs/>
        </w:rPr>
        <w:t>单任务模式</w:t>
      </w:r>
      <w:r w:rsidRPr="00247A01">
        <w:t>：每个作业仅使用1个任务节点（-n 1），避免任务间干扰。</w:t>
      </w:r>
    </w:p>
    <w:p w14:paraId="7B452590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rPr>
          <w:b/>
          <w:bCs/>
        </w:rPr>
        <w:t>日志输出</w:t>
      </w:r>
      <w:r w:rsidRPr="00247A01">
        <w:t>：重定向标准输出到log_[p#1 参数名]_$i日志文件，便于追踪任务状态。</w:t>
      </w:r>
    </w:p>
    <w:p w14:paraId="26BF0EE2" w14:textId="77777777" w:rsidR="00247A01" w:rsidRPr="00247A01" w:rsidRDefault="00247A01" w:rsidP="00247A01">
      <w:pPr>
        <w:numPr>
          <w:ilvl w:val="0"/>
          <w:numId w:val="18"/>
        </w:numPr>
        <w:rPr>
          <w:rFonts w:hint="eastAsia"/>
        </w:rPr>
      </w:pPr>
      <w:r w:rsidRPr="00247A01">
        <w:rPr>
          <w:b/>
          <w:bCs/>
        </w:rPr>
        <w:t>LDSC命令参数</w:t>
      </w:r>
      <w:r w:rsidRPr="00247A01">
        <w:t>：</w:t>
      </w:r>
    </w:p>
    <w:p w14:paraId="0AAABA76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--l2：启用L2正则化，防止过拟合。</w:t>
      </w:r>
    </w:p>
    <w:p w14:paraId="52C009D9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--bfile：指定PLINK格式的基因型数据（按染色体分割的1000G EUR样本）。</w:t>
      </w:r>
    </w:p>
    <w:p w14:paraId="2C46A087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--ld-wind-cm 1：设置LD计算窗口为1厘摩（cM），控制连锁不平衡范围。</w:t>
      </w:r>
    </w:p>
    <w:p w14:paraId="2C891497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--print-snps：限定仅分析HapMap3项目中的高质量SNP（排除MHC区域）。</w:t>
      </w:r>
    </w:p>
    <w:p w14:paraId="21E7AB84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--annot：指定细胞类型特异性注释文件（如baselineLD.${i}_[p#1 参数名].new.annot.gz），包含目标细胞类型的基因组区域标记。</w:t>
      </w:r>
    </w:p>
    <w:p w14:paraId="4FABA571" w14:textId="77777777" w:rsidR="00247A01" w:rsidRPr="00247A01" w:rsidRDefault="00247A01" w:rsidP="00247A01">
      <w:pPr>
        <w:numPr>
          <w:ilvl w:val="1"/>
          <w:numId w:val="18"/>
        </w:numPr>
        <w:rPr>
          <w:rFonts w:hint="eastAsia"/>
        </w:rPr>
      </w:pPr>
      <w:r w:rsidRPr="00247A01">
        <w:t>--out：定义输出文件前缀，按染色体编号组织结果。</w:t>
      </w:r>
    </w:p>
    <w:p w14:paraId="06F6CCA0" w14:textId="77777777" w:rsidR="00247A01" w:rsidRPr="00247A01" w:rsidRDefault="00247A01" w:rsidP="00247A01">
      <w:pPr>
        <w:ind w:firstLineChars="100" w:firstLine="210"/>
        <w:rPr>
          <w:rFonts w:hint="eastAsia"/>
          <w:b/>
          <w:bCs/>
        </w:rPr>
      </w:pPr>
      <w:r w:rsidRPr="00247A01">
        <w:rPr>
          <w:b/>
          <w:bCs/>
        </w:rPr>
        <w:t>3. 注释文件整理与归档</w:t>
      </w:r>
    </w:p>
    <w:p w14:paraId="4514D12B" w14:textId="77777777" w:rsidR="00247A01" w:rsidRPr="00247A01" w:rsidRDefault="00247A01" w:rsidP="00247A01">
      <w:pPr>
        <w:numPr>
          <w:ilvl w:val="0"/>
          <w:numId w:val="19"/>
        </w:numPr>
        <w:rPr>
          <w:rFonts w:hint="eastAsia"/>
        </w:rPr>
      </w:pPr>
      <w:r w:rsidRPr="00247A01">
        <w:rPr>
          <w:b/>
          <w:bCs/>
        </w:rPr>
        <w:t>目录切换</w:t>
      </w:r>
      <w:r w:rsidRPr="00247A01">
        <w:t>：进入注释文件存储目录（1000G_EUR_Phase3_baseline_annot_2）。</w:t>
      </w:r>
    </w:p>
    <w:p w14:paraId="4AA93D8E" w14:textId="77777777" w:rsidR="00247A01" w:rsidRPr="00247A01" w:rsidRDefault="00247A01" w:rsidP="00247A01">
      <w:pPr>
        <w:numPr>
          <w:ilvl w:val="0"/>
          <w:numId w:val="19"/>
        </w:numPr>
        <w:rPr>
          <w:rFonts w:hint="eastAsia"/>
        </w:rPr>
      </w:pPr>
      <w:r w:rsidRPr="00247A01">
        <w:rPr>
          <w:b/>
          <w:bCs/>
        </w:rPr>
        <w:t>文件重命名与移动</w:t>
      </w:r>
      <w:r w:rsidRPr="00247A01">
        <w:t>：循环遍历22条染色体，将生成的注释文件（.new.annot.gz）移动到对应细胞类型目录（[p#1 参数名]/${TISSUE_NAME}/），并规范文件名格式（如baselineLD.[p#1 参数名].${i}.annot.gz），确保文件路径与命名符合分析规范。</w:t>
      </w:r>
    </w:p>
    <w:p w14:paraId="3135C76F" w14:textId="59AB4FBE" w:rsidR="00B572DC" w:rsidRDefault="00B572DC">
      <w:pPr>
        <w:rPr>
          <w:rFonts w:hint="eastAsia"/>
        </w:rPr>
      </w:pPr>
    </w:p>
    <w:p w14:paraId="6E46B9B9" w14:textId="77777777" w:rsidR="001A4729" w:rsidRPr="001A4729" w:rsidRDefault="00247A01" w:rsidP="001A4729">
      <w:pPr>
        <w:rPr>
          <w:rFonts w:hint="eastAsia"/>
          <w:b/>
          <w:bCs/>
        </w:rPr>
      </w:pPr>
      <w:r w:rsidRPr="0032292D">
        <w:rPr>
          <w:rFonts w:hint="eastAsia"/>
          <w:b/>
          <w:bCs/>
          <w:sz w:val="24"/>
          <w:szCs w:val="28"/>
        </w:rPr>
        <w:lastRenderedPageBreak/>
        <w:t>LDSC第五步：结合GWAS数据生成富集分析结果</w:t>
      </w:r>
      <w:r w:rsidRPr="0032292D">
        <w:rPr>
          <w:b/>
          <w:bCs/>
          <w:sz w:val="24"/>
          <w:szCs w:val="28"/>
        </w:rPr>
        <w:br/>
      </w:r>
      <w:r>
        <w:rPr>
          <w:rFonts w:hint="eastAsia"/>
        </w:rPr>
        <w:t xml:space="preserve">  </w:t>
      </w:r>
      <w:r w:rsidR="001A4729" w:rsidRPr="001A4729">
        <w:rPr>
          <w:b/>
          <w:bCs/>
        </w:rPr>
        <w:t>1. 命令结构与路径设置</w:t>
      </w:r>
    </w:p>
    <w:p w14:paraId="2A4FD503" w14:textId="77777777" w:rsidR="001A4729" w:rsidRPr="001A4729" w:rsidRDefault="001A4729" w:rsidP="001A4729">
      <w:pPr>
        <w:numPr>
          <w:ilvl w:val="0"/>
          <w:numId w:val="20"/>
        </w:numPr>
        <w:rPr>
          <w:rFonts w:hint="eastAsia"/>
        </w:rPr>
      </w:pPr>
      <w:r w:rsidRPr="001A4729">
        <w:rPr>
          <w:b/>
          <w:bCs/>
        </w:rPr>
        <w:t>目录切换</w:t>
      </w:r>
      <w:r w:rsidRPr="001A4729">
        <w:t>：cd /data/h01005/hc/ldsc/ldsc/ 确保所有输入/输出文件路径基于LDSC主目录，保证文件访问一致性。</w:t>
      </w:r>
    </w:p>
    <w:p w14:paraId="53AB8FA8" w14:textId="77777777" w:rsidR="001A4729" w:rsidRPr="001A4729" w:rsidRDefault="001A4729" w:rsidP="001A4729">
      <w:pPr>
        <w:numPr>
          <w:ilvl w:val="0"/>
          <w:numId w:val="20"/>
        </w:numPr>
        <w:rPr>
          <w:rFonts w:hint="eastAsia"/>
        </w:rPr>
      </w:pPr>
      <w:r w:rsidRPr="001A4729">
        <w:rPr>
          <w:b/>
          <w:bCs/>
        </w:rPr>
        <w:t>主程序调用</w:t>
      </w:r>
      <w:r w:rsidRPr="001A4729">
        <w:t>：./ldsc.py 执行LDSC的Python脚本，进行遗传力分解与富集分析。</w:t>
      </w:r>
    </w:p>
    <w:p w14:paraId="77B30961" w14:textId="77777777" w:rsidR="001A4729" w:rsidRPr="001A4729" w:rsidRDefault="001A4729" w:rsidP="001A4729">
      <w:pPr>
        <w:ind w:firstLineChars="100" w:firstLine="210"/>
        <w:rPr>
          <w:rFonts w:hint="eastAsia"/>
          <w:b/>
          <w:bCs/>
        </w:rPr>
      </w:pPr>
      <w:r w:rsidRPr="001A4729">
        <w:rPr>
          <w:b/>
          <w:bCs/>
        </w:rPr>
        <w:t>2. 关键参数解析</w:t>
      </w:r>
    </w:p>
    <w:p w14:paraId="2A7BB6EA" w14:textId="77777777" w:rsidR="001A4729" w:rsidRPr="001A4729" w:rsidRDefault="001A4729" w:rsidP="001A4729">
      <w:pPr>
        <w:numPr>
          <w:ilvl w:val="0"/>
          <w:numId w:val="21"/>
        </w:numPr>
        <w:rPr>
          <w:rFonts w:hint="eastAsia"/>
        </w:rPr>
      </w:pPr>
      <w:r w:rsidRPr="001A4729">
        <w:rPr>
          <w:b/>
          <w:bCs/>
        </w:rPr>
        <w:t>遗传关联数据输入</w:t>
      </w:r>
      <w:r w:rsidRPr="001A4729">
        <w:t>：</w:t>
      </w:r>
    </w:p>
    <w:p w14:paraId="6724FF67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--h2 /data/h01005/hc/ldsc/sumstats_107/PASS.Parkinson.Nalls2019.sumstats.gz：指定帕金森病GWAS汇总统计数据（Nalls等2019研究），作为遗传力计算的基础数据。</w:t>
      </w:r>
    </w:p>
    <w:p w14:paraId="11670ECD" w14:textId="77777777" w:rsidR="001A4729" w:rsidRPr="001A4729" w:rsidRDefault="001A4729" w:rsidP="001A4729">
      <w:pPr>
        <w:numPr>
          <w:ilvl w:val="0"/>
          <w:numId w:val="21"/>
        </w:numPr>
        <w:rPr>
          <w:rFonts w:hint="eastAsia"/>
        </w:rPr>
      </w:pPr>
      <w:r w:rsidRPr="001A4729">
        <w:rPr>
          <w:b/>
          <w:bCs/>
        </w:rPr>
        <w:t>参考LD结构</w:t>
      </w:r>
      <w:r w:rsidRPr="001A4729">
        <w:t>：</w:t>
      </w:r>
    </w:p>
    <w:p w14:paraId="39AF9608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--ref-ld-chr /data/h01005/hc/ldsc/ldsc/[p#1 参数名]/baselineLD.[p#1 参数名]...：使用细胞类型特异性LD评分文件（如baselineLD.[p#1 参数名].1.annot.gz至.22.annot.gz），按染色体分割，提供目标细胞类型的LD背景。</w:t>
      </w:r>
    </w:p>
    <w:p w14:paraId="201B764B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--w-ld-chr /data/h01005/hc/ldsc/ldsc/1000G_Phase3_weights_hm3_no_MHC/weights.hm3_noMHC...：指定HapMap3 SNP的权重文件（排除MHC区域），校正LD评分中的偏差。</w:t>
      </w:r>
    </w:p>
    <w:p w14:paraId="5895D65D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--frqfile-chr /data/h01005/hc/ldsc/ldsc/1000G_Phase3_frq/1000G.EUR.QC...：提供欧洲人群的等位基因频率数据，用于标准化LD评分。</w:t>
      </w:r>
    </w:p>
    <w:p w14:paraId="074D93B1" w14:textId="77777777" w:rsidR="001A4729" w:rsidRPr="001A4729" w:rsidRDefault="001A4729" w:rsidP="001A4729">
      <w:pPr>
        <w:numPr>
          <w:ilvl w:val="0"/>
          <w:numId w:val="21"/>
        </w:numPr>
        <w:rPr>
          <w:rFonts w:hint="eastAsia"/>
        </w:rPr>
      </w:pPr>
      <w:r w:rsidRPr="001A4729">
        <w:rPr>
          <w:b/>
          <w:bCs/>
        </w:rPr>
        <w:t>注释数据整合</w:t>
      </w:r>
      <w:r w:rsidRPr="001A4729">
        <w:t>：</w:t>
      </w:r>
    </w:p>
    <w:p w14:paraId="4627A1FA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--annot /data/h01005/hc/ldsc/ldsc/1000G_EUR_Phase3_baseline_annot_2/baselineLD.*_[p#1 参数名].new.annot.gz...：加载细胞类型特异性注释文件（如baselineLD.1_[p#1 参数名].new.annot.gz）和基线注释文件（baselineLD.*.annot），合并为多维度注释集。</w:t>
      </w:r>
    </w:p>
    <w:p w14:paraId="797DC1E4" w14:textId="77777777" w:rsidR="001A4729" w:rsidRPr="001A4729" w:rsidRDefault="001A4729" w:rsidP="001A4729">
      <w:pPr>
        <w:numPr>
          <w:ilvl w:val="0"/>
          <w:numId w:val="21"/>
        </w:numPr>
        <w:rPr>
          <w:rFonts w:hint="eastAsia"/>
        </w:rPr>
      </w:pPr>
      <w:r w:rsidRPr="001A4729">
        <w:rPr>
          <w:b/>
          <w:bCs/>
        </w:rPr>
        <w:t>输出控制</w:t>
      </w:r>
      <w:r w:rsidRPr="001A4729">
        <w:t>：</w:t>
      </w:r>
    </w:p>
    <w:p w14:paraId="6884525E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--print-coefficients：输出回归系数，量化各注释类别对遗传力的贡献。</w:t>
      </w:r>
    </w:p>
    <w:p w14:paraId="3758DACF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--overlap-annot：处理注释重叠问题，避免重复计数。</w:t>
      </w:r>
    </w:p>
    <w:p w14:paraId="66CEF7EF" w14:textId="77777777" w:rsidR="001A4729" w:rsidRPr="001A4729" w:rsidRDefault="001A4729" w:rsidP="001A4729">
      <w:pPr>
        <w:numPr>
          <w:ilvl w:val="1"/>
          <w:numId w:val="21"/>
        </w:numPr>
        <w:rPr>
          <w:rFonts w:hint="eastAsia"/>
        </w:rPr>
      </w:pPr>
      <w:r w:rsidRPr="001A4729">
        <w:t>--out [p#1 参数名]_out_2：定义输出文件前缀，结果将保存为[p#1 参数名]_out_2.results等格式。</w:t>
      </w:r>
    </w:p>
    <w:p w14:paraId="6207FC9D" w14:textId="41002C72" w:rsidR="00141E8F" w:rsidRPr="00141E8F" w:rsidRDefault="00FF70D4" w:rsidP="00141E8F">
      <w:pPr>
        <w:rPr>
          <w:rFonts w:hint="eastAsia"/>
          <w:b/>
          <w:bCs/>
        </w:rPr>
      </w:pPr>
      <w:r>
        <w:br/>
      </w:r>
      <w:r w:rsidRPr="0032292D">
        <w:rPr>
          <w:rFonts w:hint="eastAsia"/>
          <w:b/>
          <w:bCs/>
          <w:sz w:val="24"/>
          <w:szCs w:val="28"/>
        </w:rPr>
        <w:t>LDSC第六步：结合GWAS数据生成富集分析结果</w:t>
      </w:r>
      <w:r w:rsidR="00141E8F" w:rsidRPr="0032292D">
        <w:rPr>
          <w:b/>
          <w:bCs/>
          <w:sz w:val="24"/>
          <w:szCs w:val="28"/>
        </w:rPr>
        <w:br/>
      </w:r>
      <w:r w:rsidR="00141E8F">
        <w:rPr>
          <w:rFonts w:hint="eastAsia"/>
          <w:b/>
          <w:bCs/>
        </w:rPr>
        <w:t xml:space="preserve">  </w:t>
      </w:r>
      <w:r w:rsidR="00141E8F" w:rsidRPr="00141E8F">
        <w:rPr>
          <w:b/>
          <w:bCs/>
        </w:rPr>
        <w:t>1. 数据准备与文件读取</w:t>
      </w:r>
    </w:p>
    <w:p w14:paraId="6772F005" w14:textId="77777777" w:rsidR="00141E8F" w:rsidRPr="00141E8F" w:rsidRDefault="00141E8F" w:rsidP="00141E8F">
      <w:pPr>
        <w:numPr>
          <w:ilvl w:val="0"/>
          <w:numId w:val="22"/>
        </w:numPr>
        <w:rPr>
          <w:rFonts w:hint="eastAsia"/>
        </w:rPr>
      </w:pPr>
      <w:r w:rsidRPr="00141E8F">
        <w:rPr>
          <w:b/>
          <w:bCs/>
        </w:rPr>
        <w:t>库加载</w:t>
      </w:r>
      <w:r w:rsidRPr="00141E8F">
        <w:t>：加载tidyverse（数据整理）和stringr（字符串处理）核心包。</w:t>
      </w:r>
    </w:p>
    <w:p w14:paraId="3F6ED99E" w14:textId="77777777" w:rsidR="00141E8F" w:rsidRPr="00141E8F" w:rsidRDefault="00141E8F" w:rsidP="00141E8F">
      <w:pPr>
        <w:numPr>
          <w:ilvl w:val="0"/>
          <w:numId w:val="22"/>
        </w:numPr>
        <w:rPr>
          <w:rFonts w:hint="eastAsia"/>
        </w:rPr>
      </w:pPr>
      <w:r w:rsidRPr="00141E8F">
        <w:rPr>
          <w:b/>
          <w:bCs/>
        </w:rPr>
        <w:t>文件扫描</w:t>
      </w:r>
      <w:r w:rsidRPr="00141E8F">
        <w:t>：使用list.files获取/data/h01005/hc/ldsc/ldsc/目录下所有.results文件路径（原代码中注释掉的grepl("age",files)表明可按需筛选特定子集）。</w:t>
      </w:r>
    </w:p>
    <w:p w14:paraId="1A9F4829" w14:textId="77777777" w:rsidR="00141E8F" w:rsidRPr="00141E8F" w:rsidRDefault="00141E8F" w:rsidP="00141E8F">
      <w:pPr>
        <w:ind w:firstLineChars="100" w:firstLine="210"/>
        <w:rPr>
          <w:rFonts w:hint="eastAsia"/>
          <w:b/>
          <w:bCs/>
        </w:rPr>
      </w:pPr>
      <w:r w:rsidRPr="00141E8F">
        <w:rPr>
          <w:b/>
          <w:bCs/>
        </w:rPr>
        <w:t>2. 结果文件解析与清洗</w:t>
      </w:r>
    </w:p>
    <w:p w14:paraId="6BA0047D" w14:textId="77777777" w:rsidR="00141E8F" w:rsidRPr="00141E8F" w:rsidRDefault="00141E8F" w:rsidP="00141E8F">
      <w:pPr>
        <w:numPr>
          <w:ilvl w:val="0"/>
          <w:numId w:val="23"/>
        </w:numPr>
        <w:rPr>
          <w:rFonts w:hint="eastAsia"/>
        </w:rPr>
      </w:pPr>
      <w:r w:rsidRPr="00141E8F">
        <w:rPr>
          <w:b/>
          <w:bCs/>
        </w:rPr>
        <w:t>元数据整合</w:t>
      </w:r>
      <w:r w:rsidRPr="00141E8F">
        <w:t>：创建包含filename和file_contents（通过read_tsv读取的原始数据）的嵌套数据框。</w:t>
      </w:r>
    </w:p>
    <w:p w14:paraId="74D92711" w14:textId="77777777" w:rsidR="00141E8F" w:rsidRPr="00141E8F" w:rsidRDefault="00141E8F" w:rsidP="00141E8F">
      <w:pPr>
        <w:numPr>
          <w:ilvl w:val="0"/>
          <w:numId w:val="23"/>
        </w:numPr>
        <w:rPr>
          <w:rFonts w:hint="eastAsia"/>
        </w:rPr>
      </w:pPr>
      <w:r w:rsidRPr="00141E8F">
        <w:rPr>
          <w:b/>
          <w:bCs/>
        </w:rPr>
        <w:lastRenderedPageBreak/>
        <w:t>文件名标准化</w:t>
      </w:r>
      <w:r w:rsidRPr="00141E8F">
        <w:t>：通过gsub清理文件名中的冗余后缀（如.bed_tissue_dir.results），生成简洁的makenames标识符，便于后续提取关键信息。</w:t>
      </w:r>
    </w:p>
    <w:p w14:paraId="49BCBA86" w14:textId="77777777" w:rsidR="00141E8F" w:rsidRPr="00141E8F" w:rsidRDefault="00141E8F" w:rsidP="00141E8F">
      <w:pPr>
        <w:numPr>
          <w:ilvl w:val="0"/>
          <w:numId w:val="23"/>
        </w:numPr>
        <w:rPr>
          <w:rFonts w:hint="eastAsia"/>
        </w:rPr>
      </w:pPr>
      <w:r w:rsidRPr="00141E8F">
        <w:rPr>
          <w:b/>
          <w:bCs/>
        </w:rPr>
        <w:t>数据展开</w:t>
      </w:r>
      <w:r w:rsidRPr="00141E8F">
        <w:t>：使用unnest将嵌套的file_contents展开为长格式，确保每个文件的多行结果独立成行。</w:t>
      </w:r>
    </w:p>
    <w:p w14:paraId="684C908D" w14:textId="77777777" w:rsidR="00141E8F" w:rsidRPr="00141E8F" w:rsidRDefault="00141E8F" w:rsidP="00141E8F">
      <w:pPr>
        <w:ind w:firstLineChars="100" w:firstLine="210"/>
        <w:rPr>
          <w:rFonts w:hint="eastAsia"/>
          <w:b/>
          <w:bCs/>
        </w:rPr>
      </w:pPr>
      <w:r w:rsidRPr="00141E8F">
        <w:rPr>
          <w:b/>
          <w:bCs/>
        </w:rPr>
        <w:t>3. 关键指标筛选与计算</w:t>
      </w:r>
    </w:p>
    <w:p w14:paraId="5C526450" w14:textId="77777777" w:rsidR="00141E8F" w:rsidRPr="00141E8F" w:rsidRDefault="00141E8F" w:rsidP="00141E8F">
      <w:pPr>
        <w:numPr>
          <w:ilvl w:val="0"/>
          <w:numId w:val="24"/>
        </w:numPr>
        <w:rPr>
          <w:rFonts w:hint="eastAsia"/>
        </w:rPr>
      </w:pPr>
      <w:r w:rsidRPr="00141E8F">
        <w:rPr>
          <w:b/>
          <w:bCs/>
        </w:rPr>
        <w:t>类别过滤</w:t>
      </w:r>
      <w:r w:rsidRPr="00141E8F">
        <w:t>：filter(Category=="L2_0")筛选LDSC回归中细胞类型特异性富集的核心类别（L2_0通常对应目标细胞类型的注释层）。</w:t>
      </w:r>
    </w:p>
    <w:p w14:paraId="5FDF2AE6" w14:textId="44E42B0A" w:rsidR="00141E8F" w:rsidRPr="00141E8F" w:rsidRDefault="00141E8F" w:rsidP="00141E8F">
      <w:pPr>
        <w:numPr>
          <w:ilvl w:val="0"/>
          <w:numId w:val="24"/>
        </w:numPr>
        <w:rPr>
          <w:rFonts w:hint="eastAsia"/>
        </w:rPr>
      </w:pPr>
      <w:r w:rsidRPr="00141E8F">
        <w:rPr>
          <w:b/>
          <w:bCs/>
        </w:rPr>
        <w:t>p值计算</w:t>
      </w:r>
      <w:r w:rsidRPr="00141E8F">
        <w:t>：基于系数z-score计算</w:t>
      </w:r>
      <w:r>
        <w:rPr>
          <w:rFonts w:hint="eastAsia"/>
        </w:rPr>
        <w:t>单</w:t>
      </w:r>
      <w:r w:rsidRPr="00141E8F">
        <w:t>尾p值</w:t>
      </w:r>
      <w:r>
        <w:rPr>
          <w:rFonts w:hint="eastAsia"/>
        </w:rPr>
        <w:t>（</w:t>
      </w:r>
      <w:r w:rsidRPr="00141E8F">
        <w:rPr>
          <w:rFonts w:hint="eastAsia"/>
        </w:rPr>
        <w:t>P=1-pnorm(`Coefficient_z-score`</w:t>
      </w:r>
      <w:r>
        <w:rPr>
          <w:rFonts w:hint="eastAsia"/>
        </w:rPr>
        <w:t>)</w:t>
      </w:r>
      <w:r w:rsidRPr="00141E8F">
        <w:t>，隐含标准化正态分布假设）。</w:t>
      </w:r>
    </w:p>
    <w:p w14:paraId="0F7DB198" w14:textId="77777777" w:rsidR="00141E8F" w:rsidRPr="00141E8F" w:rsidRDefault="00141E8F" w:rsidP="00141E8F">
      <w:pPr>
        <w:numPr>
          <w:ilvl w:val="0"/>
          <w:numId w:val="24"/>
        </w:numPr>
        <w:rPr>
          <w:rFonts w:hint="eastAsia"/>
        </w:rPr>
      </w:pPr>
      <w:r w:rsidRPr="00141E8F">
        <w:rPr>
          <w:b/>
          <w:bCs/>
        </w:rPr>
        <w:t>元信息提取</w:t>
      </w:r>
      <w:r w:rsidRPr="00141E8F">
        <w:t>：</w:t>
      </w:r>
    </w:p>
    <w:p w14:paraId="6412C73E" w14:textId="77777777" w:rsidR="00141E8F" w:rsidRPr="00141E8F" w:rsidRDefault="00141E8F" w:rsidP="00141E8F">
      <w:pPr>
        <w:numPr>
          <w:ilvl w:val="1"/>
          <w:numId w:val="24"/>
        </w:numPr>
        <w:rPr>
          <w:rFonts w:hint="eastAsia"/>
        </w:rPr>
      </w:pPr>
      <w:r w:rsidRPr="00141E8F">
        <w:t>Trait：通过sub("_.*","",makenames)提取疾病/表型名称（如Parkinson）。</w:t>
      </w:r>
    </w:p>
    <w:p w14:paraId="3F728A1D" w14:textId="77777777" w:rsidR="00141E8F" w:rsidRPr="00141E8F" w:rsidRDefault="00141E8F" w:rsidP="00141E8F">
      <w:pPr>
        <w:numPr>
          <w:ilvl w:val="1"/>
          <w:numId w:val="24"/>
        </w:numPr>
        <w:rPr>
          <w:rFonts w:hint="eastAsia"/>
        </w:rPr>
      </w:pPr>
      <w:r w:rsidRPr="00141E8F">
        <w:t>Cell_Type：通过正则表达式str_extract(makenames, "_.*")提取细胞类型标识（如_Neuron），并去除前导下划线。</w:t>
      </w:r>
    </w:p>
    <w:p w14:paraId="2829464A" w14:textId="77777777" w:rsidR="00141E8F" w:rsidRPr="00141E8F" w:rsidRDefault="00141E8F" w:rsidP="00141E8F">
      <w:pPr>
        <w:ind w:firstLineChars="100" w:firstLine="210"/>
        <w:rPr>
          <w:rFonts w:hint="eastAsia"/>
          <w:b/>
          <w:bCs/>
        </w:rPr>
      </w:pPr>
      <w:r w:rsidRPr="00141E8F">
        <w:rPr>
          <w:b/>
          <w:bCs/>
        </w:rPr>
        <w:t>4. 结果整理与输出</w:t>
      </w:r>
    </w:p>
    <w:p w14:paraId="527A50DC" w14:textId="77777777" w:rsidR="00141E8F" w:rsidRPr="00141E8F" w:rsidRDefault="00141E8F" w:rsidP="00141E8F">
      <w:pPr>
        <w:numPr>
          <w:ilvl w:val="0"/>
          <w:numId w:val="25"/>
        </w:numPr>
        <w:rPr>
          <w:rFonts w:hint="eastAsia"/>
        </w:rPr>
      </w:pPr>
      <w:r w:rsidRPr="00141E8F">
        <w:rPr>
          <w:b/>
          <w:bCs/>
        </w:rPr>
        <w:t>列精选</w:t>
      </w:r>
      <w:r w:rsidRPr="00141E8F">
        <w:t>：保留Trait、Cell_Type、富集值（Enrichment）、标准误（Enrichment_std_error）、富集p值（Enrichment_p）及新计算的P值。</w:t>
      </w:r>
    </w:p>
    <w:p w14:paraId="397CE8CE" w14:textId="77777777" w:rsidR="00141E8F" w:rsidRPr="00141E8F" w:rsidRDefault="00141E8F" w:rsidP="00141E8F">
      <w:pPr>
        <w:numPr>
          <w:ilvl w:val="0"/>
          <w:numId w:val="25"/>
        </w:numPr>
        <w:rPr>
          <w:rFonts w:hint="eastAsia"/>
        </w:rPr>
      </w:pPr>
      <w:r w:rsidRPr="00141E8F">
        <w:rPr>
          <w:b/>
          <w:bCs/>
        </w:rPr>
        <w:t>排序与存储</w:t>
      </w:r>
      <w:r w:rsidRPr="00141E8F">
        <w:t>：按Enrichment_p升序排列结果，并写入制表符分隔文件cell_types_GWAS_pvalues.txt，便于后续分析或可视化。</w:t>
      </w:r>
    </w:p>
    <w:p w14:paraId="04D0DB49" w14:textId="07FBFB5C" w:rsidR="00247A01" w:rsidRPr="001A4729" w:rsidRDefault="00247A01">
      <w:pPr>
        <w:rPr>
          <w:rFonts w:hint="eastAsia"/>
        </w:rPr>
      </w:pPr>
    </w:p>
    <w:sectPr w:rsidR="00247A01" w:rsidRPr="001A47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B7"/>
    <w:multiLevelType w:val="multilevel"/>
    <w:tmpl w:val="B7F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D01CF"/>
    <w:multiLevelType w:val="multilevel"/>
    <w:tmpl w:val="2208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D069D"/>
    <w:multiLevelType w:val="multilevel"/>
    <w:tmpl w:val="A772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6203"/>
    <w:multiLevelType w:val="multilevel"/>
    <w:tmpl w:val="AB34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A5A3D"/>
    <w:multiLevelType w:val="multilevel"/>
    <w:tmpl w:val="4C8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97BDE"/>
    <w:multiLevelType w:val="multilevel"/>
    <w:tmpl w:val="949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368F0"/>
    <w:multiLevelType w:val="multilevel"/>
    <w:tmpl w:val="04A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32387"/>
    <w:multiLevelType w:val="multilevel"/>
    <w:tmpl w:val="6B0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53074"/>
    <w:multiLevelType w:val="multilevel"/>
    <w:tmpl w:val="075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33E40"/>
    <w:multiLevelType w:val="multilevel"/>
    <w:tmpl w:val="DE62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A7996"/>
    <w:multiLevelType w:val="multilevel"/>
    <w:tmpl w:val="7C9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6992"/>
    <w:multiLevelType w:val="multilevel"/>
    <w:tmpl w:val="97E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819F8"/>
    <w:multiLevelType w:val="multilevel"/>
    <w:tmpl w:val="D49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70D2"/>
    <w:multiLevelType w:val="multilevel"/>
    <w:tmpl w:val="12E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2018D"/>
    <w:multiLevelType w:val="multilevel"/>
    <w:tmpl w:val="6FA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75C79"/>
    <w:multiLevelType w:val="multilevel"/>
    <w:tmpl w:val="BD9E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81A01"/>
    <w:multiLevelType w:val="multilevel"/>
    <w:tmpl w:val="A83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3693D"/>
    <w:multiLevelType w:val="multilevel"/>
    <w:tmpl w:val="189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234CD"/>
    <w:multiLevelType w:val="multilevel"/>
    <w:tmpl w:val="9D2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F509F"/>
    <w:multiLevelType w:val="multilevel"/>
    <w:tmpl w:val="399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A35961"/>
    <w:multiLevelType w:val="multilevel"/>
    <w:tmpl w:val="59C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F666B"/>
    <w:multiLevelType w:val="multilevel"/>
    <w:tmpl w:val="CDD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C0CA0"/>
    <w:multiLevelType w:val="multilevel"/>
    <w:tmpl w:val="0ED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401B5"/>
    <w:multiLevelType w:val="multilevel"/>
    <w:tmpl w:val="77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8676D"/>
    <w:multiLevelType w:val="multilevel"/>
    <w:tmpl w:val="020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00741">
    <w:abstractNumId w:val="14"/>
  </w:num>
  <w:num w:numId="2" w16cid:durableId="1196239620">
    <w:abstractNumId w:val="12"/>
  </w:num>
  <w:num w:numId="3" w16cid:durableId="2124031223">
    <w:abstractNumId w:val="20"/>
  </w:num>
  <w:num w:numId="4" w16cid:durableId="1610089268">
    <w:abstractNumId w:val="5"/>
  </w:num>
  <w:num w:numId="5" w16cid:durableId="1298802961">
    <w:abstractNumId w:val="24"/>
  </w:num>
  <w:num w:numId="6" w16cid:durableId="1667174979">
    <w:abstractNumId w:val="3"/>
  </w:num>
  <w:num w:numId="7" w16cid:durableId="730925302">
    <w:abstractNumId w:val="22"/>
  </w:num>
  <w:num w:numId="8" w16cid:durableId="543105525">
    <w:abstractNumId w:val="18"/>
  </w:num>
  <w:num w:numId="9" w16cid:durableId="1465391585">
    <w:abstractNumId w:val="16"/>
  </w:num>
  <w:num w:numId="10" w16cid:durableId="1209492592">
    <w:abstractNumId w:val="19"/>
  </w:num>
  <w:num w:numId="11" w16cid:durableId="445585366">
    <w:abstractNumId w:val="17"/>
  </w:num>
  <w:num w:numId="12" w16cid:durableId="1953391609">
    <w:abstractNumId w:val="23"/>
  </w:num>
  <w:num w:numId="13" w16cid:durableId="864827890">
    <w:abstractNumId w:val="0"/>
  </w:num>
  <w:num w:numId="14" w16cid:durableId="793018231">
    <w:abstractNumId w:val="6"/>
  </w:num>
  <w:num w:numId="15" w16cid:durableId="1203439172">
    <w:abstractNumId w:val="10"/>
  </w:num>
  <w:num w:numId="16" w16cid:durableId="520704494">
    <w:abstractNumId w:val="1"/>
  </w:num>
  <w:num w:numId="17" w16cid:durableId="1310747597">
    <w:abstractNumId w:val="2"/>
  </w:num>
  <w:num w:numId="18" w16cid:durableId="87118753">
    <w:abstractNumId w:val="11"/>
  </w:num>
  <w:num w:numId="19" w16cid:durableId="1225022215">
    <w:abstractNumId w:val="4"/>
  </w:num>
  <w:num w:numId="20" w16cid:durableId="623662388">
    <w:abstractNumId w:val="8"/>
  </w:num>
  <w:num w:numId="21" w16cid:durableId="189416583">
    <w:abstractNumId w:val="21"/>
  </w:num>
  <w:num w:numId="22" w16cid:durableId="1014455194">
    <w:abstractNumId w:val="7"/>
  </w:num>
  <w:num w:numId="23" w16cid:durableId="1753306939">
    <w:abstractNumId w:val="15"/>
  </w:num>
  <w:num w:numId="24" w16cid:durableId="143787210">
    <w:abstractNumId w:val="9"/>
  </w:num>
  <w:num w:numId="25" w16cid:durableId="6434638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241"/>
    <w:rsid w:val="00005ED8"/>
    <w:rsid w:val="00042A3C"/>
    <w:rsid w:val="000544A5"/>
    <w:rsid w:val="00141E8F"/>
    <w:rsid w:val="00151A8C"/>
    <w:rsid w:val="001A4729"/>
    <w:rsid w:val="00247A01"/>
    <w:rsid w:val="003119AE"/>
    <w:rsid w:val="0032292D"/>
    <w:rsid w:val="00326CDA"/>
    <w:rsid w:val="00806309"/>
    <w:rsid w:val="00A741AD"/>
    <w:rsid w:val="00B572DC"/>
    <w:rsid w:val="00CD4E77"/>
    <w:rsid w:val="00E43241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BC900"/>
  <w15:chartTrackingRefBased/>
  <w15:docId w15:val="{649A1B99-3C63-4E65-9821-3BECC20A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3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2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2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2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2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2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3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2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2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2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澄 华</dc:creator>
  <cp:keywords/>
  <dc:description/>
  <cp:lastModifiedBy>澄 华</cp:lastModifiedBy>
  <cp:revision>9</cp:revision>
  <dcterms:created xsi:type="dcterms:W3CDTF">2025-09-13T02:33:00Z</dcterms:created>
  <dcterms:modified xsi:type="dcterms:W3CDTF">2026-03-14T08:42:00Z</dcterms:modified>
</cp:coreProperties>
</file>