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8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pPr>
        <w:sectPr>
          <w:footerReference w:type="default" r:id="rId4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sectPr>
          <w:footerReference w:type="default" r:id="rId5"/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sectPr>
          <w:footerReference w:type="default" r:id="rId6"/>
          <w:type w:val="nextPage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/>
    <w:sectPr>
      <w:footerReference w:type="default" r:id="rId7"/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inline>
          <wp:extent cx="3343742" cy="962159"/>
          <wp:docPr id="100000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0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3343742" cy="962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tabs>
        <w:tab w:val="right" w:pos="8640"/>
      </w:tabs>
    </w:pPr>
    <w:r>
      <w:t>1234567890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inline>
          <wp:extent cx="3343742" cy="962159"/>
          <wp:docPr id="100001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3343742" cy="962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tabs>
        <w:tab w:val="right" w:pos="8640"/>
      </w:tabs>
    </w:pPr>
    <w:r>
      <w:t>1234567890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inline>
          <wp:extent cx="3343742" cy="962159"/>
          <wp:docPr id="100002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2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3343742" cy="962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tabs>
        <w:tab w:val="right" w:pos="8640"/>
      </w:tabs>
    </w:pPr>
    <w:r>
      <w:t>1234567890</w:t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tab/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4</w:t>
    </w:r>
    <w:r>
      <w:fldChar w:fldCharType="end"/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inline>
          <wp:extent cx="3343742" cy="962159"/>
          <wp:docPr id="100003" name="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3" name=""/>
                  <pic:cNvPicPr/>
                </pic:nvPicPr>
                <pic:blipFill>
                  <a:blip xmlns:r="http://schemas.openxmlformats.org/officeDocument/2006/relationships" r:embed="rId1"/>
                  <a:stretch>
                    <a:fillRect/>
                  </a:stretch>
                </pic:blipFill>
                <pic:spPr>
                  <a:xfrm>
                    <a:off x="0" y="0"/>
                    <a:ext cx="3343742" cy="962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tabs>
        <w:tab w:val="right" w:pos="8640"/>
      </w:tabs>
    </w:pPr>
    <w:r>
      <w:t>1234567890</w:t>
    </w: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tab/>
    </w: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>
      <w:t>4</w:t>
    </w:r>
    <w:r>
      <w:fldChar w:fldCharType="end"/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footer" Target="footer2.xml" /><Relationship Id="rId6" Type="http://schemas.openxmlformats.org/officeDocument/2006/relationships/footer" Target="footer3.xml" /><Relationship Id="rId7" Type="http://schemas.openxmlformats.org/officeDocument/2006/relationships/footer" Target="footer4.xml" /><Relationship Id="rId8" Type="http://schemas.openxmlformats.org/officeDocument/2006/relationships/styles" Target="styles.xml" /></Relationships>
</file>

<file path=word/_rels/footer1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footer2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_rels/footer4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4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