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三亚航空旅游职业学院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  </w:t>
      </w:r>
      <w:r>
        <w:rPr>
          <w:rFonts w:ascii="Microsoft YaHei" w:eastAsia="Microsoft YaHei" w:hAnsi="Microsoft YaHei" w:cs="Microsoft YaHei"/>
          <w:color w:val="515A6E"/>
          <w:sz w:val="21"/>
          <w:szCs w:val="21"/>
        </w:rPr>
        <w:t>为保证三亚航空旅游职业学院招生工作的顺利进行，提高生源质量，规范招生行为，依照《中华人民共和国教育法》、《中华人民共和国高等教育法》和教育部普通高等学校招生工作规定，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  </w:t>
      </w:r>
      <w:r>
        <w:rPr>
          <w:rFonts w:ascii="Microsoft YaHei" w:eastAsia="Microsoft YaHei" w:hAnsi="Microsoft YaHei" w:cs="Microsoft YaHei"/>
          <w:color w:val="515A6E"/>
          <w:sz w:val="21"/>
          <w:szCs w:val="21"/>
        </w:rPr>
        <w:t>三亚航空旅游职业学院成立于2005年，是经海南省人民政府批准并报教育部备案的全日制大专学校，是海南省国资委下属的海南省发展控股有限公司管理的高校，获批海南省高水平高职学校，位于世界级热带滨海度假旅游城市——三亚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  </w:t>
      </w:r>
      <w:r>
        <w:rPr>
          <w:rFonts w:ascii="Microsoft YaHei" w:eastAsia="Microsoft YaHei" w:hAnsi="Microsoft YaHei" w:cs="Microsoft YaHei"/>
          <w:color w:val="515A6E"/>
          <w:sz w:val="21"/>
          <w:szCs w:val="21"/>
        </w:rPr>
        <w:t>学校国标代码为13931。办学类型为民办普通高等教育，具有招收高职专科层次学历教育资格，目前学校所有专业基本学制为三年。办学地址：海南省三亚市凤凰路218号（邮编572000）。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  </w:t>
      </w:r>
      <w:r>
        <w:rPr>
          <w:rFonts w:ascii="Microsoft YaHei" w:eastAsia="Microsoft YaHei" w:hAnsi="Microsoft YaHei" w:cs="Microsoft YaHei"/>
          <w:color w:val="515A6E"/>
          <w:sz w:val="21"/>
          <w:szCs w:val="21"/>
        </w:rPr>
        <w:t>学校的招生工作遵循“公平竞争、公正选拔、公开程序，全面考核、综合评价、择优录取”的原则，并接受纪检监察部门、新闻媒体、考生、家长以及社会各界的监督。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  </w:t>
      </w:r>
      <w:r>
        <w:rPr>
          <w:rFonts w:ascii="Microsoft YaHei" w:eastAsia="Microsoft YaHei" w:hAnsi="Microsoft YaHei" w:cs="Microsoft YaHei"/>
          <w:color w:val="515A6E"/>
          <w:sz w:val="21"/>
          <w:szCs w:val="21"/>
        </w:rPr>
        <w:t>学校共设有民航运输学院、乘务学院、国际旅游学院、机电工程学院、海运工程学院、人文社科学院等6个二级学院，现有国家示范专业、教育部现代学徒制试点专业、国家级骨干专业5个，省部级教学成果一等奖3项、二等奖3项，国家在线精品课程1门、省级在线精品课程9门，国家级职业技能大赛一等奖1项、二等奖5项；拥有飞机维修执照培训资质和考点（民航局）、航空安全员培训训练资质（民航局）、空中乘务专业国家级骨干教师培训点（教育部）、博鳌亚洲论坛安检人员培训基 地，拥有中国民航科普教育基地、汉莎飞机维修技术国家级协同创新中心、海南省高技能人才培训基地(海南省人社厅、海南省研学旅行基地(海南省旅文厅和教育厅）、海南省航海科技馆(海南省科技厅）、退役军人培训基地（海南省退役军人事务厅）、民航运输省级特色实训教学示范中心等，主持了《航空服务顶岗实习标准》、《民航运输顶岗实习标准》等国家级课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  </w:t>
      </w:r>
      <w:r>
        <w:rPr>
          <w:rFonts w:ascii="Microsoft YaHei" w:eastAsia="Microsoft YaHei" w:hAnsi="Microsoft YaHei" w:cs="Microsoft YaHei"/>
          <w:color w:val="515A6E"/>
          <w:sz w:val="21"/>
          <w:szCs w:val="21"/>
        </w:rPr>
        <w:t>学校成立了以董事长兼校长、副校长、招生就业处和相关部门负责人组成的招生工作委员会，负责学校招生工作的领导和决策。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  </w:t>
      </w:r>
      <w:r>
        <w:rPr>
          <w:rFonts w:ascii="Microsoft YaHei" w:eastAsia="Microsoft YaHei" w:hAnsi="Microsoft YaHei" w:cs="Microsoft YaHei"/>
          <w:color w:val="515A6E"/>
          <w:sz w:val="21"/>
          <w:szCs w:val="21"/>
        </w:rPr>
        <w:t>学校招生工作委员会下设招生办公室，是组织和实施招生工作的常设机构，具体负责招生的日常工作；负责成立招生专项工作小组，并监督各专项工作小组工作。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  </w:t>
      </w:r>
      <w:r>
        <w:rPr>
          <w:rFonts w:ascii="Microsoft YaHei" w:eastAsia="Microsoft YaHei" w:hAnsi="Microsoft YaHei" w:cs="Microsoft YaHei"/>
          <w:color w:val="515A6E"/>
          <w:sz w:val="21"/>
          <w:szCs w:val="21"/>
        </w:rPr>
        <w:t>招生办公室根据需要组建赴各省、自治区、直辖市招生工作组，具体负责学校在该省、自治区、直辖市的招生宣传和招生咨询等工作。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招生计划和录取批次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  </w:t>
      </w:r>
      <w:r>
        <w:rPr>
          <w:rFonts w:ascii="Microsoft YaHei" w:eastAsia="Microsoft YaHei" w:hAnsi="Microsoft YaHei" w:cs="Microsoft YaHei"/>
          <w:color w:val="515A6E"/>
          <w:sz w:val="21"/>
          <w:szCs w:val="21"/>
        </w:rPr>
        <w:t>经教育部审核批准，面向全国29个省（自治区、直辖市）招生，2022年招生计划以海南省教育厅下达计划数为准。各专业录取批次根据专业在各省（自治区、直辖市）录取批次进行录取，一般在专科提前批、艺术批次、高职专科批次等。具体招生的专业、人数、录取批次以当地教育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招生录取工作执行教育部规定的“学校负责，招办监督”录取体制，并在各省、自治区、直辖市招生委员会统一组织下进行，实行“阳光招生”。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对于实行平行志愿省份，把同一轮“平行投档”考生视为院校志愿顺序相同，即同为“一志愿”或“非一志愿”。对于实行非平行志愿省份，采取院校志愿优先原则，不设院校志愿分数级差：即优先录取第一志愿考生，第一志愿生源不足时方可录取第二志愿上线考生，依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  </w:t>
      </w:r>
      <w:r>
        <w:rPr>
          <w:rFonts w:ascii="Microsoft YaHei" w:eastAsia="Microsoft YaHei" w:hAnsi="Microsoft YaHei" w:cs="Microsoft YaHei"/>
          <w:color w:val="515A6E"/>
          <w:sz w:val="21"/>
          <w:szCs w:val="21"/>
        </w:rPr>
        <w:t>对于进档考生，其所填报的专业志愿都无法满足时，若服从专业调剂，根据考生投档成绩从高到低在招生计划尚未完成且符合专业录取要求的范围内安排专业，否则作退档处理。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  </w:t>
      </w:r>
      <w:r>
        <w:rPr>
          <w:rFonts w:ascii="Microsoft YaHei" w:eastAsia="Microsoft YaHei" w:hAnsi="Microsoft YaHei" w:cs="Microsoft YaHei"/>
          <w:color w:val="515A6E"/>
          <w:sz w:val="21"/>
          <w:szCs w:val="21"/>
        </w:rPr>
        <w:t>对考生单科成绩不设限制，但在考生投档分数相近情况下，优先录取与专业相关科目分数高、外语分数高或因特长加分的考生。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  </w:t>
      </w:r>
      <w:r>
        <w:rPr>
          <w:rFonts w:ascii="Microsoft YaHei" w:eastAsia="Microsoft YaHei" w:hAnsi="Microsoft YaHei" w:cs="Microsoft YaHei"/>
          <w:color w:val="515A6E"/>
          <w:sz w:val="21"/>
          <w:szCs w:val="21"/>
        </w:rPr>
        <w:t>根据教育部文件，原则上认可各省（区、市）加分和优先录取规定，录取时考生成绩以考生投档分为准。对第一志愿报考我校的考生，在生源不足的情况下，根据所在省（区、市）有关规定，认同政策性降分考生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  </w:t>
      </w:r>
      <w:r>
        <w:rPr>
          <w:rFonts w:ascii="Microsoft YaHei" w:eastAsia="Microsoft YaHei" w:hAnsi="Microsoft YaHei" w:cs="Microsoft YaHei"/>
          <w:color w:val="515A6E"/>
          <w:sz w:val="21"/>
          <w:szCs w:val="21"/>
        </w:rPr>
        <w:t>对个别专业的录取，按以下规则执行：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1.空中乘务、民航空中安全保卫专业录取，原则上需取得我校空中乘务、民航空中安全保卫面试合格证后才有资格填报，录取时按高考文化课成绩从高分到低分录取。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艺术类专业成绩使用生源地相应类别的艺术统考（联考）成绩，专业成绩和文化成绩均达到省控线后，学校按照“专业志愿优先”的录取原则，在进档考生中，依据专业成绩由高分到低分择优录取。若考生专业成绩相同，按文化统考总成绩从高到低排序录取；若文化统考总成绩也相同，则按语文、外语的单科成绩顺序依次比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体育类专业成绩使用生源地相应类别的体育类统考（联考）成绩，专业成绩和文化成绩均达到省控线后，学校按照“专业志愿优先”的录取原则，在进档考生中，依据文化成绩由高分到低分择优录取。若文化成绩相同，则按语文、外语的单科成绩顺序依次比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  </w:t>
      </w:r>
      <w:r>
        <w:rPr>
          <w:rFonts w:ascii="Microsoft YaHei" w:eastAsia="Microsoft YaHei" w:hAnsi="Microsoft YaHei" w:cs="Microsoft YaHei"/>
          <w:color w:val="515A6E"/>
          <w:sz w:val="21"/>
          <w:szCs w:val="21"/>
        </w:rPr>
        <w:t>对口单招选拔的考生录取政策按照海南省对口单招报名考试相关政策执行。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  </w:t>
      </w:r>
      <w:r>
        <w:rPr>
          <w:rFonts w:ascii="Microsoft YaHei" w:eastAsia="Microsoft YaHei" w:hAnsi="Microsoft YaHei" w:cs="Microsoft YaHei"/>
          <w:color w:val="515A6E"/>
          <w:sz w:val="21"/>
          <w:szCs w:val="21"/>
        </w:rPr>
        <w:t>所有专业身体健康状况要求按照《普通高等学院招生体检工作指导意见》及有关补充规定执行。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专业、收费标准及退费办法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  </w:t>
      </w:r>
      <w:r>
        <w:rPr>
          <w:rFonts w:ascii="Microsoft YaHei" w:eastAsia="Microsoft YaHei" w:hAnsi="Microsoft YaHei" w:cs="Microsoft YaHei"/>
          <w:color w:val="515A6E"/>
          <w:sz w:val="21"/>
          <w:szCs w:val="21"/>
        </w:rPr>
        <w:t>根据海南省发展和改革委员会2019年12月17日下发的《海南省发展和改革委员会关于下发和放开部分价格管理等有关事项的通知》(琼发改收费[2019]1355号)文件，“放开非营利性民办高校学历教育收费标准”，自2020年1月1日起执行，非营利性民办高校学历教育收费标准自2020年起由各高校自行制定。海南省发展和改革委员会、海南省教育厅、海南省人力资源和社会保障厅、海南省财政厅、海南省市场监督管理局于2021年5月9日联合下发的《关于进一步规范我省民办教育收费管理的通知》(琼发改收费〔2021〕320号)规定，“民办高等学校、民办中等职业技术学校(含技工院校)等其它非营利性民办学校学历教育收费实行市场调节价，收费标准由民办学校自主确定，向学生(受教育者)和社会公示后执行”。我校各专业收费标准严格按照各专业教育成本制定，各专业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艺术类专业学费：艺术设计、艺术设计(人物形象设计方向)、环境艺术设计、广告艺术设计、视觉传达设计、服装与服饰设计等专业学费8900元/学年；舞蹈表演专业学费11800元/学年；播音主持和播音主持(航空服务方向)专业学费15800元/学年；音乐表演和影视编导专业学费16800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体育类专业学费：社会体育专业学费8900元/学年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类专业学费：酒店管理与数字化运营、烹饪工艺与营养、旅游管理、财税大数据应用、大数据与财务管理、大数据与会计、应用俄语(国际航空旅游服务)、应用英语、无人机应用技术、航空新能源汽车技术、茶艺与茶文化等专业学费8900元/学年；高速铁路客运服务、网络营销与直播电商、跨境电子商务、国际邮轮乘务管理、工程造价、建筑工程技术等专业学费9800元/学年；民航安全技术管理、民航运输服务、航空物流管理、机场运行服务与管理等专业学费10800元/学年；飞机机电设备维修、飞机电子设备维修、航空发动机维修技术、市场营销(奢侈品运营与管理)等专业学费11800元/学年；计算机网络技术、软件技术、电子商务等专业学费14900元/学年；空中乘务、民航空中安全保卫、建筑消防技术等专业学费15800元/学年；机场场务技术与管理专业学费16800元/学年；直升机驾驶技术专业学费19800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航海类专业学费：航海技术、轮机工程技术、港口与航运管理等专业学费9800元/学年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海南省高职本科联合培养试点项目(3+2分段培养)按照分段院校相应学费标准执行。酒店管理与数字化运营(高职本科3+2分段培养项目)和应用俄语(高职本科3+2分段培养项目)专业学费8900元/学年；港口与航运管理(高职本科3+2分段培养项目)专业学费9800元/学年；民航运输服务(高职本科3+2分段培养项目)和航空物流管理(高职本科3+2分段培养项目)专业学费10800元/学年；飞机机电设备维修(高职本科3+2分段培养项目)和飞机电子设备维修(高职本科3+2分段培养项目)专业学费11800元/学年；软件技术(高职本科3+2分段培养项目)专业学费14900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  </w:t>
      </w:r>
      <w:r>
        <w:rPr>
          <w:rFonts w:ascii="Microsoft YaHei" w:eastAsia="Microsoft YaHei" w:hAnsi="Microsoft YaHei" w:cs="Microsoft YaHei"/>
          <w:color w:val="515A6E"/>
          <w:sz w:val="21"/>
          <w:szCs w:val="21"/>
        </w:rPr>
        <w:t>其他主要收费项目为住宿费和教材费。住宿费1300元/学年，预收教材费800元/人/学年（多退少补）（航海技术专业按1000元/人/学年计收），其他杂费：500元/人（军训服装、体检等，多退少补）。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  </w:t>
      </w:r>
      <w:r>
        <w:rPr>
          <w:rFonts w:ascii="Microsoft YaHei" w:eastAsia="Microsoft YaHei" w:hAnsi="Microsoft YaHei" w:cs="Microsoft YaHei"/>
          <w:color w:val="515A6E"/>
          <w:sz w:val="21"/>
          <w:szCs w:val="21"/>
        </w:rPr>
        <w:t>针对需要办理退费的考生，按《海南省民办高校学生退（转）学退费办法》（海南省教育厅琼教计[2008]158号）执行。</w:t>
      </w: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  </w:t>
      </w:r>
      <w:r>
        <w:rPr>
          <w:rFonts w:ascii="Microsoft YaHei" w:eastAsia="Microsoft YaHei" w:hAnsi="Microsoft YaHei" w:cs="Microsoft YaHei"/>
          <w:color w:val="515A6E"/>
          <w:sz w:val="21"/>
          <w:szCs w:val="21"/>
        </w:rPr>
        <w:t>学校设有各类奖学金、助学金以及资助政策并开设新生入学“绿色通道”。符合条件的学生依据政策及评审办法的相关规定提出申请，经学校评审通过可以获得：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国家奖学金：8000元/人·学年；国家励志奖学金：5000元/人·学年；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海南省优秀贫困生：4000 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国家助学金：特别贫困生3800元/人·学年；一般贫困生2800元/人·学年；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勤工俭学：学校每年为贫困学生提供大量勤工助学岗位；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助学贷款：被录取新生可向入学前户籍所在县(市、区)的学生资助管理中心或金融机构申请办理“生源地信用助学贷款”；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绿色通道：对被录取入学、家庭经济困难的学生，学校一律先办理入学手续，然后再根据核实后的情况，分别采取不同办法予以资助。</w:t>
      </w: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  </w:t>
      </w:r>
      <w:r>
        <w:rPr>
          <w:rFonts w:ascii="Microsoft YaHei" w:eastAsia="Microsoft YaHei" w:hAnsi="Microsoft YaHei" w:cs="Microsoft YaHei"/>
          <w:color w:val="515A6E"/>
          <w:sz w:val="21"/>
          <w:szCs w:val="21"/>
        </w:rPr>
        <w:t>新生持录取通知书和学校规定的有关证件，按期到校办理入学手续，无论何种原因不能按期入学者，应提前向学校招生办公室请假，未请假者视为自行放弃入学资格。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  </w:t>
      </w:r>
      <w:r>
        <w:rPr>
          <w:rFonts w:ascii="Microsoft YaHei" w:eastAsia="Microsoft YaHei" w:hAnsi="Microsoft YaHei" w:cs="Microsoft YaHei"/>
          <w:color w:val="515A6E"/>
          <w:sz w:val="21"/>
          <w:szCs w:val="21"/>
        </w:rPr>
        <w:t>新生入学后进行入学资格审查，凡入学资格审查不合格者，取消其入学资格。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  </w:t>
      </w:r>
      <w:r>
        <w:rPr>
          <w:rFonts w:ascii="Microsoft YaHei" w:eastAsia="Microsoft YaHei" w:hAnsi="Microsoft YaHei" w:cs="Microsoft YaHei"/>
          <w:color w:val="515A6E"/>
          <w:sz w:val="21"/>
          <w:szCs w:val="21"/>
        </w:rPr>
        <w:t>符合学校调整专业规定条件者，由本人申请，经学校批准后可调整专业。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  </w:t>
      </w:r>
      <w:r>
        <w:rPr>
          <w:rFonts w:ascii="Microsoft YaHei" w:eastAsia="Microsoft YaHei" w:hAnsi="Microsoft YaHei" w:cs="Microsoft YaHei"/>
          <w:color w:val="515A6E"/>
          <w:sz w:val="21"/>
          <w:szCs w:val="21"/>
        </w:rPr>
        <w:t>学生修完规定课程，经考试合格，符合毕业条件的颁发国家教育部电子注册的专科(高职)学历文凭，颁发学历证书的学校全称为“三亚航空旅游职业学院”，可登陆中国高等教育学生信息网(学信网)进行认证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  </w:t>
      </w:r>
      <w:r>
        <w:rPr>
          <w:rFonts w:ascii="Microsoft YaHei" w:eastAsia="Microsoft YaHei" w:hAnsi="Microsoft YaHei" w:cs="Microsoft YaHei"/>
          <w:color w:val="515A6E"/>
          <w:sz w:val="21"/>
          <w:szCs w:val="21"/>
        </w:rPr>
        <w:t>招生咨询电话：0898-88348877、88348299；招生网站：http://www.hnasatc.edu.cn/；招生微信公众号：zhaoshengban-520；招生邮箱：zhaoshengban@hnaedu.net；监督电话：0898-88348005。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  </w:t>
      </w:r>
      <w:r>
        <w:rPr>
          <w:rFonts w:ascii="Microsoft YaHei" w:eastAsia="Microsoft YaHei" w:hAnsi="Microsoft YaHei" w:cs="Microsoft YaHei"/>
          <w:color w:val="515A6E"/>
          <w:sz w:val="21"/>
          <w:szCs w:val="21"/>
        </w:rPr>
        <w:t>本章程自发布之日起生效。学校以往有关招生工作的规定、简章等与本章程相冲突时，以本章程为准。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本章程由三亚航空旅游职业学院招生办公室负责解释。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0/0627/17004.html" TargetMode="External" /><Relationship Id="rId11" Type="http://schemas.openxmlformats.org/officeDocument/2006/relationships/hyperlink" Target="http://www.gk114.com/a/gxzs/zszc/hainan/2020/0627/17003.html" TargetMode="External" /><Relationship Id="rId12" Type="http://schemas.openxmlformats.org/officeDocument/2006/relationships/hyperlink" Target="http://www.gk114.com/a/gxzs/zszc/hainan/2020/0627/17001.html" TargetMode="External" /><Relationship Id="rId13" Type="http://schemas.openxmlformats.org/officeDocument/2006/relationships/hyperlink" Target="http://www.gk114.com/a/gxzs/zszc/hainan/2019/0307/7209.html" TargetMode="External" /><Relationship Id="rId14" Type="http://schemas.openxmlformats.org/officeDocument/2006/relationships/hyperlink" Target="http://www.gk114.com/a/gxzs/zszc/hainan/2019/0307/7205.html" TargetMode="External" /><Relationship Id="rId15" Type="http://schemas.openxmlformats.org/officeDocument/2006/relationships/hyperlink" Target="http://www.gk114.com/a/gxzs/zszc/hainan/2019/0307/720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2/0611/22740.html" TargetMode="External" /><Relationship Id="rId5" Type="http://schemas.openxmlformats.org/officeDocument/2006/relationships/hyperlink" Target="http://www.gk114.com/a/gxzs/zszc/hainan/2022/0611/22742.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38.html" TargetMode="External" /><Relationship Id="rId8" Type="http://schemas.openxmlformats.org/officeDocument/2006/relationships/hyperlink" Target="http://www.gk114.com/a/gxzs/zszc/hainan/2020/0627/17014.html" TargetMode="External" /><Relationship Id="rId9" Type="http://schemas.openxmlformats.org/officeDocument/2006/relationships/hyperlink" Target="http://www.gk114.com/a/gxzs/zszc/hainan/2020/0627/170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