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上海对外经贸大学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564"/>
        <w:gridCol w:w="12"/>
        <w:gridCol w:w="1427"/>
        <w:gridCol w:w="25677"/>
      </w:tblGrid>
      <w:tr>
        <w:tblPrEx>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10665" w:type="dxa"/>
            <w:gridSpan w:val="4"/>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2018</w:t>
            </w:r>
            <w:r>
              <w:rPr>
                <w:rFonts w:ascii="楷体_GB2312" w:eastAsia="楷体_GB2312" w:hAnsi="楷体_GB2312" w:cs="楷体_GB2312"/>
                <w:b w:val="0"/>
                <w:bCs w:val="0"/>
                <w:i w:val="0"/>
                <w:iCs w:val="0"/>
                <w:smallCaps w:val="0"/>
                <w:color w:val="666666"/>
                <w:sz w:val="29"/>
                <w:szCs w:val="29"/>
              </w:rPr>
              <w:t>年上海市普通高等学校招生章程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 全国统考  ）</w:t>
            </w:r>
          </w:p>
        </w:tc>
      </w:tr>
      <w:tr>
        <w:tblPrEx>
          <w:tblW w:w="14310" w:type="dxa"/>
          <w:tblInd w:w="165" w:type="dxa"/>
          <w:tblCellMar>
            <w:top w:w="0" w:type="dxa"/>
            <w:left w:w="0" w:type="dxa"/>
            <w:bottom w:w="0" w:type="dxa"/>
            <w:right w:w="0" w:type="dxa"/>
          </w:tblCellMar>
        </w:tblPrEx>
        <w:trPr>
          <w:trHeight w:val="54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一、学校全称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上海对外经贸大学</w:t>
            </w:r>
          </w:p>
        </w:tc>
      </w:tr>
      <w:tr>
        <w:tblPrEx>
          <w:tblW w:w="14310" w:type="dxa"/>
          <w:tblInd w:w="165" w:type="dxa"/>
          <w:tblCellMar>
            <w:top w:w="0" w:type="dxa"/>
            <w:left w:w="0" w:type="dxa"/>
            <w:bottom w:w="0" w:type="dxa"/>
            <w:right w:w="0" w:type="dxa"/>
          </w:tblCellMar>
        </w:tblPrEx>
        <w:trPr>
          <w:trHeight w:val="9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二、就读校址</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松江校区地址为文翔路1900号；古北校区地址为古北路620号。所有专业录取新生就读校区为松江校区。</w:t>
            </w:r>
          </w:p>
        </w:tc>
      </w:tr>
      <w:tr>
        <w:tblPrEx>
          <w:tblW w:w="14310" w:type="dxa"/>
          <w:tblInd w:w="165" w:type="dxa"/>
          <w:tblCellMar>
            <w:top w:w="0" w:type="dxa"/>
            <w:left w:w="0" w:type="dxa"/>
            <w:bottom w:w="0" w:type="dxa"/>
            <w:right w:w="0" w:type="dxa"/>
          </w:tblCellMar>
        </w:tblPrEx>
        <w:trPr>
          <w:trHeight w:val="67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三、招生层次</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本科</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 高职</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 专科</w:t>
            </w:r>
          </w:p>
        </w:tc>
      </w:tr>
      <w:tr>
        <w:tblPrEx>
          <w:tblW w:w="14310" w:type="dxa"/>
          <w:tblInd w:w="165" w:type="dxa"/>
          <w:tblCellMar>
            <w:top w:w="0" w:type="dxa"/>
            <w:left w:w="0" w:type="dxa"/>
            <w:bottom w:w="0" w:type="dxa"/>
            <w:right w:w="0" w:type="dxa"/>
          </w:tblCellMar>
        </w:tblPrEx>
        <w:trPr>
          <w:trHeight w:val="12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四、办学类型</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普通高等学校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公办高等学校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 高等专科学校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高等职业技术学校</w:t>
            </w:r>
          </w:p>
        </w:tc>
      </w:tr>
      <w:tr>
        <w:tblPrEx>
          <w:tblW w:w="14310" w:type="dxa"/>
          <w:tblInd w:w="165" w:type="dxa"/>
          <w:tblCellMar>
            <w:top w:w="0" w:type="dxa"/>
            <w:left w:w="0" w:type="dxa"/>
            <w:bottom w:w="0" w:type="dxa"/>
            <w:right w:w="0" w:type="dxa"/>
          </w:tblCellMar>
        </w:tblPrEx>
        <w:trPr>
          <w:trHeight w:val="66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五、颁发学历证书的学校名称及证书种类</w:t>
            </w: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学校名称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上海对外经贸大学</w:t>
            </w:r>
          </w:p>
        </w:tc>
      </w:tr>
      <w:tr>
        <w:tblPrEx>
          <w:tblW w:w="14310" w:type="dxa"/>
          <w:tblInd w:w="165" w:type="dxa"/>
          <w:tblCellMar>
            <w:top w:w="0" w:type="dxa"/>
            <w:left w:w="0" w:type="dxa"/>
            <w:bottom w:w="0" w:type="dxa"/>
            <w:right w:w="0" w:type="dxa"/>
          </w:tblCellMar>
        </w:tblPrEx>
        <w:trPr>
          <w:trHeight w:val="73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证书种类</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修学期满，符合毕业要求，颁发上海对外经贸大学的本科毕业证书。</w:t>
            </w:r>
          </w:p>
        </w:tc>
      </w:tr>
      <w:tr>
        <w:tblPrEx>
          <w:tblW w:w="14310" w:type="dxa"/>
          <w:tblInd w:w="165" w:type="dxa"/>
          <w:tblCellMar>
            <w:top w:w="0" w:type="dxa"/>
            <w:left w:w="0" w:type="dxa"/>
            <w:bottom w:w="0" w:type="dxa"/>
            <w:right w:w="0" w:type="dxa"/>
          </w:tblCellMar>
        </w:tblPrEx>
        <w:trPr>
          <w:trHeight w:val="184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六、学校招生管理机构</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对外经贸大学招生领导小组是我校招生工作的决策机构，统一领导学校本科招生工作；上海对外经贸大学招生办公室是我校组织和实施招生工作的常设机构，负责学校秋季统一招生的日常工作；上海对外经贸大学纪委办公室、监察处是我校招生工作纪检监察机构。</w:t>
            </w:r>
          </w:p>
        </w:tc>
      </w:tr>
      <w:tr>
        <w:tblPrEx>
          <w:tblW w:w="14310" w:type="dxa"/>
          <w:tblInd w:w="165" w:type="dxa"/>
          <w:tblCellMar>
            <w:top w:w="0" w:type="dxa"/>
            <w:left w:w="0" w:type="dxa"/>
            <w:bottom w:w="0" w:type="dxa"/>
            <w:right w:w="0" w:type="dxa"/>
          </w:tblCellMar>
        </w:tblPrEx>
        <w:trPr>
          <w:trHeight w:val="42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的原则和办法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三、本年度我校分省分专业招生计划、高考改革省市选考科目要求等详见各省级招生主管部门（以下简称省级招办）编印的2018年普通高等学校招生专业和计划相关文件。</w:t>
            </w:r>
          </w:p>
        </w:tc>
      </w:tr>
      <w:tr>
        <w:tblPrEx>
          <w:tblW w:w="14310" w:type="dxa"/>
          <w:tblInd w:w="165" w:type="dxa"/>
          <w:tblCellMar>
            <w:top w:w="0" w:type="dxa"/>
            <w:left w:w="0" w:type="dxa"/>
            <w:bottom w:w="0" w:type="dxa"/>
            <w:right w:w="0" w:type="dxa"/>
          </w:tblCellMar>
        </w:tblPrEx>
        <w:trPr>
          <w:trHeight w:val="112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八、预留计划数及使用办法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本科招生总计划的1%，用于调节各地统考上线生源的不平衡。</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语考试语种的要求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英语、日语、法语等外国语言文学类专业入学外语考试语种为英语；</w:t>
            </w:r>
            <w:r>
              <w:rPr>
                <w:rFonts w:ascii="FangSong" w:eastAsia="FangSong" w:hAnsi="FangSong" w:cs="FangSong"/>
                <w:b w:val="0"/>
                <w:bCs w:val="0"/>
                <w:i w:val="0"/>
                <w:iCs w:val="0"/>
                <w:smallCaps w:val="0"/>
                <w:color w:val="666666"/>
                <w:sz w:val="29"/>
                <w:szCs w:val="29"/>
              </w:rPr>
              <w:t>其他专业外语语种不限，入学后教学外语语种为英语。</w:t>
            </w:r>
          </w:p>
        </w:tc>
      </w:tr>
      <w:tr>
        <w:tblPrEx>
          <w:tblW w:w="14310" w:type="dxa"/>
          <w:tblInd w:w="165" w:type="dxa"/>
          <w:tblCellMar>
            <w:top w:w="0" w:type="dxa"/>
            <w:left w:w="0" w:type="dxa"/>
            <w:bottom w:w="0" w:type="dxa"/>
            <w:right w:w="0" w:type="dxa"/>
          </w:tblCellMar>
        </w:tblPrEx>
        <w:trPr>
          <w:trHeight w:val="283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十、身体健康状况要求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以教育部、卫生部和中国残疾人联合会印发的《普通高等学校招生体检工作指导意见》（教学〔2003〕3号）及有关补充规定为依据，考生须据实上报健康状况。若隐瞒病情病史，学校将按照本校学籍管理规定中有关退学与休学的规定执行。</w:t>
            </w:r>
          </w:p>
        </w:tc>
      </w:tr>
      <w:tr>
        <w:tblPrEx>
          <w:tblW w:w="14310" w:type="dxa"/>
          <w:tblInd w:w="165" w:type="dxa"/>
          <w:tblCellMar>
            <w:top w:w="0" w:type="dxa"/>
            <w:left w:w="0" w:type="dxa"/>
            <w:bottom w:w="0" w:type="dxa"/>
            <w:right w:w="0" w:type="dxa"/>
          </w:tblCellMar>
        </w:tblPrEx>
        <w:trPr>
          <w:trHeight w:val="115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十一、加分政策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我校认可教育部和各省级招办根据教育部相关规定给予考生的全国性加分政策。我校原则上认可考生具备的所有加分项中最高分一项，且最高不超过20分。</w:t>
            </w:r>
          </w:p>
        </w:tc>
      </w:tr>
      <w:tr>
        <w:tblPrEx>
          <w:tblW w:w="14310" w:type="dxa"/>
          <w:tblInd w:w="165" w:type="dxa"/>
          <w:tblCellMar>
            <w:top w:w="0" w:type="dxa"/>
            <w:left w:w="0" w:type="dxa"/>
            <w:bottom w:w="0" w:type="dxa"/>
            <w:right w:w="0" w:type="dxa"/>
          </w:tblCellMar>
        </w:tblPrEx>
        <w:trPr>
          <w:trHeight w:val="354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十二、录取规则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投档：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省级招办按我校在当地的招生计划数和投档比例将报考我校的生源从高分到低分（含加分）进行投档。具体的投档比例由我校根据各省市实际生源情况确定，按照平行志愿投档的批次，原则上投档比例不超过105%；按照顺序志愿投档的批次，调档比例原则上控制在120%以内。</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（1）浙江：学校按照实际投档到各专业的计划数予以录取。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（2）上海：学校按照“院校专业组”投档结果进行专业组内的专业录取。同一专业组内，</w:t>
            </w:r>
            <w:r>
              <w:rPr>
                <w:rFonts w:ascii="FangSong" w:eastAsia="FangSong" w:hAnsi="FangSong" w:cs="FangSong"/>
                <w:b w:val="0"/>
                <w:bCs w:val="0"/>
                <w:i w:val="0"/>
                <w:iCs w:val="0"/>
                <w:smallCaps w:val="0"/>
                <w:color w:val="666666"/>
                <w:sz w:val="29"/>
                <w:szCs w:val="29"/>
              </w:rPr>
              <w:t>根据专业招生计划数，按照“分数优先，遵循志愿”的原则进行专业录取。</w:t>
            </w:r>
            <w:r>
              <w:rPr>
                <w:rFonts w:ascii="FangSong" w:eastAsia="FangSong" w:hAnsi="FangSong" w:cs="FangSong"/>
                <w:b w:val="0"/>
                <w:bCs w:val="0"/>
                <w:i w:val="0"/>
                <w:iCs w:val="0"/>
                <w:smallCaps w:val="0"/>
                <w:color w:val="666666"/>
                <w:sz w:val="29"/>
                <w:szCs w:val="29"/>
              </w:rPr>
              <w:t>对达到专业组最低录取分数线但未进入该专业组内专业志愿的考生，</w:t>
            </w:r>
            <w:r>
              <w:rPr>
                <w:rFonts w:ascii="FangSong" w:eastAsia="FangSong" w:hAnsi="FangSong" w:cs="FangSong"/>
                <w:b w:val="0"/>
                <w:bCs w:val="0"/>
                <w:i w:val="0"/>
                <w:iCs w:val="0"/>
                <w:smallCaps w:val="0"/>
                <w:color w:val="666666"/>
                <w:sz w:val="29"/>
                <w:szCs w:val="29"/>
              </w:rPr>
              <w:t>若服从专业调剂，则调剂录取至该专业组内计划未满的专业;若不服从专业调剂，则予以退档。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（3）其他省份：</w:t>
            </w:r>
            <w:r>
              <w:rPr>
                <w:rFonts w:ascii="FangSong" w:eastAsia="FangSong" w:hAnsi="FangSong" w:cs="FangSong"/>
                <w:b w:val="0"/>
                <w:bCs w:val="0"/>
                <w:i w:val="0"/>
                <w:iCs w:val="0"/>
                <w:smallCaps w:val="0"/>
                <w:color w:val="666666"/>
                <w:sz w:val="29"/>
                <w:szCs w:val="29"/>
              </w:rPr>
              <w:t>根据专业招生计划数，按照“分数优先，遵循志愿”的原则进行专业录取。</w:t>
            </w:r>
            <w:r>
              <w:rPr>
                <w:rFonts w:ascii="FangSong" w:eastAsia="FangSong" w:hAnsi="FangSong" w:cs="FangSong"/>
                <w:b w:val="0"/>
                <w:bCs w:val="0"/>
                <w:i w:val="0"/>
                <w:iCs w:val="0"/>
                <w:smallCaps w:val="0"/>
                <w:color w:val="666666"/>
                <w:sz w:val="29"/>
                <w:szCs w:val="29"/>
              </w:rPr>
              <w:t>对达到我校最低录取分数线但未进入专业志愿的考生，</w:t>
            </w:r>
            <w:r>
              <w:rPr>
                <w:rFonts w:ascii="FangSong" w:eastAsia="FangSong" w:hAnsi="FangSong" w:cs="FangSong"/>
                <w:b w:val="0"/>
                <w:bCs w:val="0"/>
                <w:i w:val="0"/>
                <w:iCs w:val="0"/>
                <w:smallCaps w:val="0"/>
                <w:color w:val="666666"/>
                <w:sz w:val="29"/>
                <w:szCs w:val="29"/>
              </w:rPr>
              <w:t>若服从专业调剂，则调剂录取至计划未满的专业；若不服从专业调剂，则予以退档。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专业录取时，不设专业志愿间的录取级差分。同分者，志愿优先。同分同志愿者：文科考生按外语、数学、语文成绩排序，理科考生按数学、外语、语文成绩排序；上海市等不分文理科地区考生按外语、数学、语文成绩排序。</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FangSong" w:eastAsia="FangSong" w:hAnsi="FangSong" w:cs="FangSong"/>
                <w:b w:val="0"/>
                <w:bCs w:val="0"/>
                <w:i w:val="0"/>
                <w:iCs w:val="0"/>
                <w:smallCaps w:val="0"/>
                <w:color w:val="666666"/>
                <w:sz w:val="29"/>
                <w:szCs w:val="29"/>
              </w:rPr>
              <w:t>上海市及全国其他公布综合素质评价方案的省份通过相应途径向我校提供的学生综合素质评价信息,作为专业录取的参考。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w:t>
            </w:r>
            <w:r>
              <w:rPr>
                <w:rFonts w:ascii="FangSong" w:eastAsia="FangSong" w:hAnsi="FangSong" w:cs="FangSong"/>
                <w:b w:val="0"/>
                <w:bCs w:val="0"/>
                <w:i w:val="0"/>
                <w:iCs w:val="0"/>
                <w:smallCaps w:val="0"/>
                <w:color w:val="666666"/>
                <w:sz w:val="29"/>
                <w:szCs w:val="29"/>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三、在江苏省，报考我校本科第一批次考生的学业水平测试两门选测科目的成绩等第须达到BB。</w:t>
            </w:r>
          </w:p>
        </w:tc>
      </w:tr>
      <w:tr>
        <w:tblPrEx>
          <w:tblW w:w="14310" w:type="dxa"/>
          <w:tblInd w:w="165" w:type="dxa"/>
          <w:tblCellMar>
            <w:top w:w="0" w:type="dxa"/>
            <w:left w:w="0" w:type="dxa"/>
            <w:bottom w:w="0" w:type="dxa"/>
            <w:right w:w="0" w:type="dxa"/>
          </w:tblCellMar>
        </w:tblPrEx>
        <w:trPr>
          <w:trHeight w:val="64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十三、特殊类型招生规则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无</w:t>
            </w:r>
          </w:p>
        </w:tc>
      </w:tr>
      <w:tr>
        <w:tblPrEx>
          <w:tblW w:w="14310" w:type="dxa"/>
          <w:tblInd w:w="165" w:type="dxa"/>
          <w:tblCellMar>
            <w:top w:w="0" w:type="dxa"/>
            <w:left w:w="0" w:type="dxa"/>
            <w:bottom w:w="0" w:type="dxa"/>
            <w:right w:w="0" w:type="dxa"/>
          </w:tblCellMar>
        </w:tblPrEx>
        <w:trPr>
          <w:trHeight w:val="990"/>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十四、收费标准</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一、一般专业每生每学年5000元（沪价行〔2000〕120号，沪教委财〔2000〕27号）。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二、特殊（热门）专业每生每学年6500元（沪价行〔2000〕120号，沪教委财〔2000〕27号）。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中外合作办学专业每生每学年15000元（沪教委财〔2003〕78号、沪教委财〔2004〕30号、沪教委财〔2005〕34号）。中外合作办学专业包括：国际商务（中澳合作）、物流管理（中澳合作）、英语（中英合作）、金融学（中加合作）、财务管理（中加合作）、会展经济与管理（中德合作）。</w:t>
            </w:r>
          </w:p>
        </w:tc>
      </w:tr>
      <w:tr>
        <w:tblPrEx>
          <w:tblW w:w="14310" w:type="dxa"/>
          <w:tblInd w:w="165" w:type="dxa"/>
          <w:tblCellMar>
            <w:top w:w="0" w:type="dxa"/>
            <w:left w:w="0" w:type="dxa"/>
            <w:bottom w:w="0" w:type="dxa"/>
            <w:right w:w="0" w:type="dxa"/>
          </w:tblCellMar>
        </w:tblPrEx>
        <w:trPr>
          <w:trHeight w:val="855"/>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住宿费标准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1200</w:t>
            </w:r>
            <w:r>
              <w:rPr>
                <w:rFonts w:ascii="FangSong" w:eastAsia="FangSong" w:hAnsi="FangSong" w:cs="FangSong"/>
                <w:b w:val="0"/>
                <w:bCs w:val="0"/>
                <w:i w:val="0"/>
                <w:iCs w:val="0"/>
                <w:smallCaps w:val="0"/>
                <w:color w:val="666666"/>
                <w:sz w:val="29"/>
                <w:szCs w:val="29"/>
              </w:rPr>
              <w:t>元/年（</w:t>
            </w:r>
            <w:r>
              <w:rPr>
                <w:rFonts w:ascii="FangSong" w:eastAsia="FangSong" w:hAnsi="FangSong" w:cs="FangSong"/>
                <w:b w:val="0"/>
                <w:bCs w:val="0"/>
                <w:i w:val="0"/>
                <w:iCs w:val="0"/>
                <w:smallCaps w:val="0"/>
                <w:color w:val="666666"/>
                <w:sz w:val="29"/>
                <w:szCs w:val="29"/>
              </w:rPr>
              <w:t>沪财预〔2003〕93号,沪价费〔2003〕56号，</w:t>
            </w:r>
            <w:r>
              <w:rPr>
                <w:rFonts w:ascii="FangSong" w:eastAsia="FangSong" w:hAnsi="FangSong" w:cs="FangSong"/>
                <w:b w:val="0"/>
                <w:bCs w:val="0"/>
                <w:i w:val="0"/>
                <w:iCs w:val="0"/>
                <w:smallCaps w:val="0"/>
                <w:color w:val="666666"/>
                <w:sz w:val="29"/>
                <w:szCs w:val="29"/>
              </w:rPr>
              <w:t>沪教委财〔2012〕118号）</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十五、资助政策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w:t>
            </w:r>
            <w:r>
              <w:rPr>
                <w:rFonts w:ascii="FangSong" w:eastAsia="FangSong" w:hAnsi="FangSong" w:cs="FangSong"/>
                <w:b w:val="0"/>
                <w:bCs w:val="0"/>
                <w:i w:val="0"/>
                <w:iCs w:val="0"/>
                <w:smallCaps w:val="0"/>
                <w:color w:val="666666"/>
                <w:sz w:val="29"/>
                <w:szCs w:val="29"/>
              </w:rPr>
              <w:t>同时，学校还设立了本科新生奖学金、校优秀学生奖学金、多种校友奖学金、社会奖助学金以及“资助经济困难学生海外学习、实习”项目基金。</w:t>
            </w:r>
            <w:r>
              <w:rPr>
                <w:rFonts w:ascii="FangSong" w:eastAsia="FangSong" w:hAnsi="FangSong" w:cs="FangSong"/>
                <w:b w:val="0"/>
                <w:bCs w:val="0"/>
                <w:i w:val="0"/>
                <w:iCs w:val="0"/>
                <w:smallCaps w:val="0"/>
                <w:color w:val="666666"/>
                <w:sz w:val="29"/>
                <w:szCs w:val="29"/>
              </w:rPr>
              <w:t>我校承诺：确保被本校录取的学生不因家庭经济困难而辍学。</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十六、监督机制及举报电话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按照招生“阳光工程”的统一要求，我校秋季统一考试招生全程接受本校纪委办公室、监察处监督。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举报电话：021-67703010</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十七、网址及联系电话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学校官网：www.suibe.edu.cn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本科招生网：zhaosheng.suibe.edu.cn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咨询电话：021-67703050、52067206</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十八、其他须知</w:t>
            </w:r>
          </w:p>
        </w:tc>
        <w:tc>
          <w:tcPr>
            <w:tcW w:w="7130" w:type="dxa"/>
            <w:tcBorders>
              <w:top w:val="single" w:sz="6" w:space="0" w:color="CCCCCC"/>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一、在普通本科平行志愿批次（不含征集志愿）中，对完全服从专业调剂（含中外合作专业）且体检不受限的进档考生，学校承诺不退档。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二、考生可在我校本科招生网查询相关专业介绍。</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年上海外国语大学本科招生章程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年上海旅游高等专科学校招生章程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221/6573.html" TargetMode="External" /><Relationship Id="rId5" Type="http://schemas.openxmlformats.org/officeDocument/2006/relationships/hyperlink" Target="http://www.gk114.com/a/gxzs/zszc/shanghai/2019/0221/6575.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