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上海民航职业技术学院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为保证上海民航职业技术学院招生工作顺利进行，切实维护学院和考生的合法权益，根据国家法律法规和教育部相关规定，结合学院实际情况，特制定本章程。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学院全称：上海民航职业技术学院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14394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学院地址：徐汇校区，上海市徐汇区龙华西路</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200232</w:t>
      </w:r>
      <w:r>
        <w:rPr>
          <w:rFonts w:ascii="SimSun" w:eastAsia="SimSun" w:hAnsi="SimSun" w:cs="SimSun"/>
        </w:rPr>
        <w:t>；浦东校区，上海市浦东新区学海路</w:t>
      </w:r>
      <w:r>
        <w:rPr>
          <w:rFonts w:ascii="Times New Roman" w:eastAsia="Times New Roman" w:hAnsi="Times New Roman" w:cs="Times New Roman"/>
        </w:rPr>
        <w:t>100</w:t>
      </w:r>
      <w:r>
        <w:rPr>
          <w:rFonts w:ascii="SimSun" w:eastAsia="SimSun" w:hAnsi="SimSun" w:cs="SimSun"/>
        </w:rPr>
        <w:t>号，邮政编码</w:t>
      </w:r>
      <w:r>
        <w:rPr>
          <w:rFonts w:ascii="Times New Roman" w:eastAsia="Times New Roman" w:hAnsi="Times New Roman" w:cs="Times New Roman"/>
        </w:rPr>
        <w:t xml:space="preserve">201300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办学性质：公办普通高等学校，隶属于中国民用航空局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办学宗旨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立足民航，面向全国，业内知誉，社会满意；实行校企合作、工学结合、顶岗实习的职业教育模式，培养具有一定理论知识和实践能力，适用于行业和社会所需要的高素质、高技能人才。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毕业颁证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在校期间完成教学计划规定的理论和实践教学环节，符合毕</w:t>
      </w:r>
      <w:r>
        <w:rPr>
          <w:rFonts w:ascii="Times New Roman" w:eastAsia="Times New Roman" w:hAnsi="Times New Roman" w:cs="Times New Roman"/>
        </w:rPr>
        <w:t>(</w:t>
      </w:r>
      <w:r>
        <w:rPr>
          <w:rFonts w:ascii="SimSun" w:eastAsia="SimSun" w:hAnsi="SimSun" w:cs="SimSun"/>
        </w:rPr>
        <w:t>结</w:t>
      </w:r>
      <w:r>
        <w:rPr>
          <w:rFonts w:ascii="Times New Roman" w:eastAsia="Times New Roman" w:hAnsi="Times New Roman" w:cs="Times New Roman"/>
        </w:rPr>
        <w:t>)</w:t>
      </w:r>
      <w:r>
        <w:rPr>
          <w:rFonts w:ascii="SimSun" w:eastAsia="SimSun" w:hAnsi="SimSun" w:cs="SimSun"/>
        </w:rPr>
        <w:t>业条件的学生，颁发上海民航职业技术学院的专科毕</w:t>
      </w:r>
      <w:r>
        <w:rPr>
          <w:rFonts w:ascii="Times New Roman" w:eastAsia="Times New Roman" w:hAnsi="Times New Roman" w:cs="Times New Roman"/>
        </w:rPr>
        <w:t>(</w:t>
      </w:r>
      <w:r>
        <w:rPr>
          <w:rFonts w:ascii="SimSun" w:eastAsia="SimSun" w:hAnsi="SimSun" w:cs="SimSun"/>
        </w:rPr>
        <w:t>结</w:t>
      </w:r>
      <w:r>
        <w:rPr>
          <w:rFonts w:ascii="Times New Roman" w:eastAsia="Times New Roman" w:hAnsi="Times New Roman" w:cs="Times New Roman"/>
        </w:rPr>
        <w:t>)</w:t>
      </w:r>
      <w:r>
        <w:rPr>
          <w:rFonts w:ascii="SimSun" w:eastAsia="SimSun" w:hAnsi="SimSun" w:cs="SimSun"/>
        </w:rPr>
        <w:t>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管理机构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招生就业领导小组是我校招生工作的最高决策机构，统一领导学校招生工作；招生办公室是我校组织和实施招生工作的常设机构，负责学校招生日常工作；</w:t>
      </w:r>
      <w:r>
        <w:rPr>
          <w:rFonts w:ascii="Times New Roman" w:eastAsia="Times New Roman" w:hAnsi="Times New Roman" w:cs="Times New Roman"/>
        </w:rPr>
        <w:t xml:space="preserve"> </w:t>
      </w:r>
      <w:r>
        <w:rPr>
          <w:rFonts w:ascii="SimSun" w:eastAsia="SimSun" w:hAnsi="SimSun" w:cs="SimSun"/>
        </w:rPr>
        <w:t>招生就业工作监察小组是我校招生工作纪检监察机构。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入学条件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参加</w:t>
      </w:r>
      <w:r>
        <w:rPr>
          <w:rFonts w:ascii="Times New Roman" w:eastAsia="Times New Roman" w:hAnsi="Times New Roman" w:cs="Times New Roman"/>
        </w:rPr>
        <w:t>2020</w:t>
      </w:r>
      <w:r>
        <w:rPr>
          <w:rFonts w:ascii="SimSun" w:eastAsia="SimSun" w:hAnsi="SimSun" w:cs="SimSun"/>
        </w:rPr>
        <w:t>年上海市专科层次依法自主招生考试的考生；参加</w:t>
      </w:r>
      <w:r>
        <w:rPr>
          <w:rFonts w:ascii="Times New Roman" w:eastAsia="Times New Roman" w:hAnsi="Times New Roman" w:cs="Times New Roman"/>
        </w:rPr>
        <w:t>2020</w:t>
      </w:r>
      <w:r>
        <w:rPr>
          <w:rFonts w:ascii="SimSun" w:eastAsia="SimSun" w:hAnsi="SimSun" w:cs="SimSun"/>
        </w:rPr>
        <w:t>年上海市普通高等学校面向应届中等职业学校毕业生招生考试的考生；参加</w:t>
      </w:r>
      <w:r>
        <w:rPr>
          <w:rFonts w:ascii="Times New Roman" w:eastAsia="Times New Roman" w:hAnsi="Times New Roman" w:cs="Times New Roman"/>
        </w:rPr>
        <w:t>2020</w:t>
      </w:r>
      <w:r>
        <w:rPr>
          <w:rFonts w:ascii="SimSun" w:eastAsia="SimSun" w:hAnsi="SimSun" w:cs="SimSun"/>
        </w:rPr>
        <w:t>年普通高等学校招生全国统一考试的考生。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专业招生不限入学外语考试语种，入学后外语教学为英语。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分省、分专业招生计划严格按照教育部、中国民用航空局下达的文件执行。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在各省（自治区、直辖市）分专业的招生人数、选考科目，以各省级招生考试机构公布为准。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空中乘务、民航空中安全保卫、民航运输、民航运输（民航电子商务）、民航运输（航空旅游服务）、航空物流、机场运行（民航机场气象观测）、机场运行（航空港管理）、机场运行（航空器机坪管制）、民航安全技术管理、飞机机电设备维修、飞机电子设备维修、飞行器制造技术、飞行器制造技术（通航飞机制造）、飞机结构修理、航空地面设备维修、通用航空器维修（直升机维修）、飞机机电设备维修（中外合作办学）专业要求考生无色盲、无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严格遵守教育部、各省级招生考试机构的有关政策和规定。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对于参加</w:t>
      </w:r>
      <w:r>
        <w:rPr>
          <w:rFonts w:ascii="Times New Roman" w:eastAsia="Times New Roman" w:hAnsi="Times New Roman" w:cs="Times New Roman"/>
        </w:rPr>
        <w:t>2020</w:t>
      </w:r>
      <w:r>
        <w:rPr>
          <w:rFonts w:ascii="SimSun" w:eastAsia="SimSun" w:hAnsi="SimSun" w:cs="SimSun"/>
        </w:rPr>
        <w:t>年上海市专科层次依法自主招生考试的考生和参加</w:t>
      </w:r>
      <w:r>
        <w:rPr>
          <w:rFonts w:ascii="Times New Roman" w:eastAsia="Times New Roman" w:hAnsi="Times New Roman" w:cs="Times New Roman"/>
        </w:rPr>
        <w:t>2020</w:t>
      </w:r>
      <w:r>
        <w:rPr>
          <w:rFonts w:ascii="SimSun" w:eastAsia="SimSun" w:hAnsi="SimSun" w:cs="SimSun"/>
        </w:rPr>
        <w:t>年上海市普通高等学校面向应届中等职业学校毕业生招生考试（简称</w:t>
      </w:r>
      <w:r>
        <w:rPr>
          <w:rFonts w:ascii="Times New Roman" w:eastAsia="Times New Roman" w:hAnsi="Times New Roman" w:cs="Times New Roman"/>
        </w:rPr>
        <w:t>“</w:t>
      </w:r>
      <w:r>
        <w:rPr>
          <w:rFonts w:ascii="SimSun" w:eastAsia="SimSun" w:hAnsi="SimSun" w:cs="SimSun"/>
        </w:rPr>
        <w:t>三校生高考</w:t>
      </w:r>
      <w:r>
        <w:rPr>
          <w:rFonts w:ascii="Times New Roman" w:eastAsia="Times New Roman" w:hAnsi="Times New Roman" w:cs="Times New Roman"/>
        </w:rPr>
        <w:t>”</w:t>
      </w:r>
      <w:r>
        <w:rPr>
          <w:rFonts w:ascii="SimSun" w:eastAsia="SimSun" w:hAnsi="SimSun" w:cs="SimSun"/>
        </w:rPr>
        <w:t>）的考生，按照我院制定的上海市专科层次依法自主招生章程和上海市</w:t>
      </w:r>
      <w:r>
        <w:rPr>
          <w:rFonts w:ascii="Times New Roman" w:eastAsia="Times New Roman" w:hAnsi="Times New Roman" w:cs="Times New Roman"/>
        </w:rPr>
        <w:t>“</w:t>
      </w:r>
      <w:r>
        <w:rPr>
          <w:rFonts w:ascii="SimSun" w:eastAsia="SimSun" w:hAnsi="SimSun" w:cs="SimSun"/>
        </w:rPr>
        <w:t>三校生高考</w:t>
      </w:r>
      <w:r>
        <w:rPr>
          <w:rFonts w:ascii="Times New Roman" w:eastAsia="Times New Roman" w:hAnsi="Times New Roman" w:cs="Times New Roman"/>
        </w:rPr>
        <w:t>”</w:t>
      </w:r>
      <w:r>
        <w:rPr>
          <w:rFonts w:ascii="SimSun" w:eastAsia="SimSun" w:hAnsi="SimSun" w:cs="SimSun"/>
        </w:rPr>
        <w:t>招生章程执行。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对于参加</w:t>
      </w:r>
      <w:r>
        <w:rPr>
          <w:rFonts w:ascii="Times New Roman" w:eastAsia="Times New Roman" w:hAnsi="Times New Roman" w:cs="Times New Roman"/>
        </w:rPr>
        <w:t>2020</w:t>
      </w:r>
      <w:r>
        <w:rPr>
          <w:rFonts w:ascii="SimSun" w:eastAsia="SimSun" w:hAnsi="SimSun" w:cs="SimSun"/>
        </w:rPr>
        <w:t>年普通高等学校招生全国统一考试的进档考生，根据考生高考成绩，按照分数优先的原则从高分到低分择优录取。录取过程中如出现考生同分，则依次比较语文、数学、外语成绩。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录取过程中安排专业时，第一专业志愿不能满足的，按其第二专业志愿录取，仍不能满足的按其第三专业志愿录取，以此类推，当考生所有专业志愿均不能满足，服从专业调剂的考生，将其调录到招生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凡报考我院空中乘务专业和民航空中安全保卫专业的考生均要取得我院空中乘务专业、民航空中安全保卫专业测试合格证方可报考。获得报考资格的考生高考文化成绩需达到所在地区省级招生考试机构所划定的相应专科（高职）控制线以上，根据考生填报我校志愿顺序，按照高考成绩，从高分到低分择优录取，录取过程中如出现考生同分，则依次比较语文、数学、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根据各省考生专业填报情况，学院有权与各省级招生办公室协商调整各专业招生计划。在生源不足的省份，学院有权与相应省级招生办公室协商撤回该省部分招生计划。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入学通知书由学院招生办公室按录取学生电子档案中的通讯地址邮寄。录取结果可在学院招生信息网上查询。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www.shcac.edu.cn </w:t>
      </w:r>
      <w:r>
        <w:rPr>
          <w:rFonts w:ascii="SimSun" w:eastAsia="SimSun" w:hAnsi="SimSun" w:cs="SimSun"/>
        </w:rPr>
        <w:t>；学院招生信息网：</w:t>
      </w:r>
      <w:r>
        <w:rPr>
          <w:rFonts w:ascii="Times New Roman" w:eastAsia="Times New Roman" w:hAnsi="Times New Roman" w:cs="Times New Roman"/>
        </w:rPr>
        <w:t xml:space="preserve">zs.shcac.edu.cn </w:t>
      </w:r>
      <w:r>
        <w:rPr>
          <w:rFonts w:ascii="SimSun" w:eastAsia="SimSun" w:hAnsi="SimSun" w:cs="SimSun"/>
        </w:rPr>
        <w:t>；学院招生咨询电话</w:t>
      </w:r>
      <w:r>
        <w:rPr>
          <w:rFonts w:ascii="Times New Roman" w:eastAsia="Times New Roman" w:hAnsi="Times New Roman" w:cs="Times New Roman"/>
        </w:rPr>
        <w:t>:021-34693230</w:t>
      </w:r>
      <w:r>
        <w:rPr>
          <w:rFonts w:ascii="SimSun" w:eastAsia="SimSun" w:hAnsi="SimSun" w:cs="SimSun"/>
        </w:rPr>
        <w:t>；学院招生监督电话：</w:t>
      </w:r>
      <w:r>
        <w:rPr>
          <w:rFonts w:ascii="Times New Roman" w:eastAsia="Times New Roman" w:hAnsi="Times New Roman" w:cs="Times New Roman"/>
        </w:rPr>
        <w:t>021-34693217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　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w:t>
      </w:r>
      <w:r>
        <w:rPr>
          <w:rFonts w:ascii="SimSun" w:eastAsia="SimSun" w:hAnsi="SimSun" w:cs="SimSun"/>
        </w:rPr>
        <w:t>飞机机电设备维修（中外合作办学）专业每生每学年</w:t>
      </w:r>
      <w:r>
        <w:rPr>
          <w:rFonts w:ascii="Times New Roman" w:eastAsia="Times New Roman" w:hAnsi="Times New Roman" w:cs="Times New Roman"/>
        </w:rPr>
        <w:t>22000</w:t>
      </w:r>
      <w:r>
        <w:rPr>
          <w:rFonts w:ascii="SimSun" w:eastAsia="SimSun" w:hAnsi="SimSun" w:cs="SimSun"/>
        </w:rPr>
        <w:t>元（沪价费</w:t>
      </w:r>
      <w:r>
        <w:rPr>
          <w:rFonts w:ascii="Times New Roman" w:eastAsia="Times New Roman" w:hAnsi="Times New Roman" w:cs="Times New Roman"/>
        </w:rPr>
        <w:t>[2017]2</w:t>
      </w:r>
      <w:r>
        <w:rPr>
          <w:rFonts w:ascii="SimSun" w:eastAsia="SimSun" w:hAnsi="SimSun" w:cs="SimSun"/>
        </w:rPr>
        <w:t>号），其他专业每生每学年</w:t>
      </w:r>
      <w:r>
        <w:rPr>
          <w:rFonts w:ascii="Times New Roman" w:eastAsia="Times New Roman" w:hAnsi="Times New Roman" w:cs="Times New Roman"/>
        </w:rPr>
        <w:t>7500</w:t>
      </w:r>
      <w:r>
        <w:rPr>
          <w:rFonts w:ascii="SimSun" w:eastAsia="SimSun" w:hAnsi="SimSun" w:cs="SimSun"/>
        </w:rPr>
        <w:t>元（沪价行</w:t>
      </w:r>
      <w:r>
        <w:rPr>
          <w:rFonts w:ascii="Times New Roman" w:eastAsia="Times New Roman" w:hAnsi="Times New Roman" w:cs="Times New Roman"/>
        </w:rPr>
        <w:t>[2000]120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住宿费标准</w:t>
      </w:r>
      <w:r>
        <w:rPr>
          <w:rFonts w:ascii="Times New Roman" w:eastAsia="Times New Roman" w:hAnsi="Times New Roman" w:cs="Times New Roman"/>
        </w:rPr>
        <w:t>:</w:t>
      </w:r>
      <w:r>
        <w:rPr>
          <w:rFonts w:ascii="SimSun" w:eastAsia="SimSun" w:hAnsi="SimSun" w:cs="SimSun"/>
        </w:rPr>
        <w:t>每学年费用</w:t>
      </w:r>
      <w:r>
        <w:rPr>
          <w:rFonts w:ascii="Times New Roman" w:eastAsia="Times New Roman" w:hAnsi="Times New Roman" w:cs="Times New Roman"/>
        </w:rPr>
        <w:t>1200</w:t>
      </w:r>
      <w:r>
        <w:rPr>
          <w:rFonts w:ascii="SimSun" w:eastAsia="SimSun" w:hAnsi="SimSun" w:cs="SimSun"/>
        </w:rPr>
        <w:t>元（沪价费</w:t>
      </w:r>
      <w:r>
        <w:rPr>
          <w:rFonts w:ascii="Times New Roman" w:eastAsia="Times New Roman" w:hAnsi="Times New Roman" w:cs="Times New Roman"/>
        </w:rPr>
        <w:t>[2003]56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奖学金与帮困助学措施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学生在校学习期间经过评选可获得各类优秀学生奖（助）学金。学院设有国家奖学金、国家励志奖学金、国家助学金、学院综合奖学金等。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帮困助学措施：家庭经济特别困难的学生，入学时请办理好由当地乡镇以上政府或民政部门开具的家庭经济困难证明（证明上须有经办者亲笔签名和有效联系方式），我院将根据学生的不同情况采取协助办理生源地信用助学贷款、国家助学贷款、减免学杂费、提供勤工俭学岗位等措施，帮助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　入学与注册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新生持录取通知书和学院规定的有关证件，按期到校办理入学手续，因故不能按期入学者，应提前向学院请假，对未经学院同意，逾期不报到的学生，视为自行放弃入学资格。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新生入学后，学院在三个月内按照招生规定进行体检复查，不符合招生体检条件者，由学院根据具体情况进行处理；凡徇私舞弊者一律取消入学资格。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为培养更多具有</w:t>
      </w:r>
      <w:r>
        <w:rPr>
          <w:rFonts w:ascii="Times New Roman" w:eastAsia="Times New Roman" w:hAnsi="Times New Roman" w:cs="Times New Roman"/>
        </w:rPr>
        <w:t>“</w:t>
      </w:r>
      <w:r>
        <w:rPr>
          <w:rFonts w:ascii="SimSun" w:eastAsia="SimSun" w:hAnsi="SimSun" w:cs="SimSun"/>
        </w:rPr>
        <w:t>忠诚担当、严谨科学、团结协作、敬业奉献</w:t>
      </w:r>
      <w:r>
        <w:rPr>
          <w:rFonts w:ascii="Times New Roman" w:eastAsia="Times New Roman" w:hAnsi="Times New Roman" w:cs="Times New Roman"/>
        </w:rPr>
        <w:t>”</w:t>
      </w:r>
      <w:r>
        <w:rPr>
          <w:rFonts w:ascii="SimSun" w:eastAsia="SimSun" w:hAnsi="SimSun" w:cs="SimSun"/>
        </w:rPr>
        <w:t>优秀品质的高素质民航专业人才，学生在校学习期间实行</w:t>
      </w:r>
      <w:r>
        <w:rPr>
          <w:rFonts w:ascii="Times New Roman" w:eastAsia="Times New Roman" w:hAnsi="Times New Roman" w:cs="Times New Roman"/>
        </w:rPr>
        <w:t>“</w:t>
      </w:r>
      <w:r>
        <w:rPr>
          <w:rFonts w:ascii="SimSun" w:eastAsia="SimSun" w:hAnsi="SimSun" w:cs="SimSun"/>
        </w:rPr>
        <w:t>准军事化</w:t>
      </w:r>
      <w:r>
        <w:rPr>
          <w:rFonts w:ascii="Times New Roman" w:eastAsia="Times New Roman" w:hAnsi="Times New Roman" w:cs="Times New Roman"/>
        </w:rPr>
        <w:t>”</w:t>
      </w:r>
      <w:r>
        <w:rPr>
          <w:rFonts w:ascii="SimSun" w:eastAsia="SimSun" w:hAnsi="SimSun" w:cs="SimSun"/>
        </w:rPr>
        <w:t>为方向的教育管理模式。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本章程由上海民航职业技术学院招生办公室负责解释。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年上海师范大学全国统考招生章程（秋季高考）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年上海市普通高等学校全国统考招生章程（秋季统一高考）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611/16753.html" TargetMode="External" /><Relationship Id="rId5" Type="http://schemas.openxmlformats.org/officeDocument/2006/relationships/hyperlink" Target="http://www.gk114.com/a/gxzs/zszc/shanghai/2020/0611/16755.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