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上海民航职业技术学院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60" w:lineRule="atLeast"/>
        <w:ind w:left="0" w:right="0" w:firstLine="555"/>
        <w:jc w:val="center"/>
        <w:rPr>
          <w:rFonts w:ascii="SimSun" w:eastAsia="SimSun" w:hAnsi="SimSun" w:cs="SimSun"/>
          <w:color w:val="333333"/>
        </w:rPr>
      </w:pPr>
      <w:r>
        <w:rPr>
          <w:rFonts w:ascii="SimSun" w:eastAsia="SimSun" w:hAnsi="SimSun" w:cs="SimSun"/>
          <w:color w:val="333333"/>
          <w:sz w:val="29"/>
          <w:szCs w:val="29"/>
        </w:rPr>
        <w:t>第一章 总　则</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第一条</w:t>
      </w:r>
      <w:r>
        <w:rPr>
          <w:rFonts w:ascii="SimSun" w:eastAsia="SimSun" w:hAnsi="SimSun" w:cs="SimSun"/>
          <w:color w:val="333333"/>
          <w:sz w:val="29"/>
          <w:szCs w:val="29"/>
        </w:rPr>
        <w:t> </w:t>
      </w:r>
      <w:r>
        <w:rPr>
          <w:rFonts w:ascii="SimSun" w:eastAsia="SimSun" w:hAnsi="SimSun" w:cs="SimSun"/>
          <w:color w:val="333333"/>
          <w:sz w:val="29"/>
          <w:szCs w:val="29"/>
        </w:rPr>
        <w:t>为保证上海民航职业技术学院招生工作顺利进行，切实维护学院和考生的合法权益，根据国家法律法规和教育部相关规定，结合学院实际情况，特制定本章程。</w:t>
      </w:r>
    </w:p>
    <w:p>
      <w:pPr>
        <w:pBdr>
          <w:top w:val="none" w:sz="0" w:space="0" w:color="auto"/>
          <w:left w:val="none" w:sz="0" w:space="0" w:color="auto"/>
          <w:bottom w:val="none" w:sz="0" w:space="0" w:color="auto"/>
          <w:right w:val="none" w:sz="0" w:space="0" w:color="auto"/>
        </w:pBdr>
        <w:spacing w:before="0" w:after="0" w:line="360" w:lineRule="atLeast"/>
        <w:ind w:left="0" w:right="0" w:firstLine="555"/>
        <w:jc w:val="center"/>
        <w:rPr>
          <w:rFonts w:ascii="SimSun" w:eastAsia="SimSun" w:hAnsi="SimSun" w:cs="SimSun"/>
          <w:color w:val="333333"/>
        </w:rPr>
      </w:pPr>
      <w:r>
        <w:rPr>
          <w:rFonts w:ascii="SimSun" w:eastAsia="SimSun" w:hAnsi="SimSun" w:cs="SimSun"/>
          <w:color w:val="333333"/>
          <w:sz w:val="29"/>
          <w:szCs w:val="29"/>
        </w:rPr>
        <w:t>第二章 学院概况</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第二条</w:t>
      </w:r>
      <w:r>
        <w:rPr>
          <w:rFonts w:ascii="SimSun" w:eastAsia="SimSun" w:hAnsi="SimSun" w:cs="SimSun"/>
          <w:color w:val="333333"/>
          <w:sz w:val="29"/>
          <w:szCs w:val="29"/>
        </w:rPr>
        <w:t> </w:t>
      </w:r>
      <w:r>
        <w:rPr>
          <w:rFonts w:ascii="SimSun" w:eastAsia="SimSun" w:hAnsi="SimSun" w:cs="SimSun"/>
          <w:color w:val="333333"/>
          <w:sz w:val="29"/>
          <w:szCs w:val="29"/>
        </w:rPr>
        <w:t>学院全称：上海民航职业技术学院</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第三条</w:t>
      </w:r>
      <w:r>
        <w:rPr>
          <w:rFonts w:ascii="SimSun" w:eastAsia="SimSun" w:hAnsi="SimSun" w:cs="SimSun"/>
          <w:color w:val="333333"/>
          <w:sz w:val="29"/>
          <w:szCs w:val="29"/>
        </w:rPr>
        <w:t> </w:t>
      </w:r>
      <w:r>
        <w:rPr>
          <w:rFonts w:ascii="SimSun" w:eastAsia="SimSun" w:hAnsi="SimSun" w:cs="SimSun"/>
          <w:color w:val="333333"/>
          <w:sz w:val="29"/>
          <w:szCs w:val="29"/>
        </w:rPr>
        <w:t>学院代码：</w:t>
      </w:r>
      <w:r>
        <w:rPr>
          <w:rFonts w:ascii="SimSun" w:eastAsia="SimSun" w:hAnsi="SimSun" w:cs="SimSun"/>
          <w:color w:val="333333"/>
          <w:sz w:val="29"/>
          <w:szCs w:val="29"/>
        </w:rPr>
        <w:t>14394</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第四条</w:t>
      </w:r>
      <w:r>
        <w:rPr>
          <w:rFonts w:ascii="SimSun" w:eastAsia="SimSun" w:hAnsi="SimSun" w:cs="SimSun"/>
          <w:color w:val="333333"/>
          <w:sz w:val="29"/>
          <w:szCs w:val="29"/>
        </w:rPr>
        <w:t> </w:t>
      </w:r>
      <w:r>
        <w:rPr>
          <w:rFonts w:ascii="SimSun" w:eastAsia="SimSun" w:hAnsi="SimSun" w:cs="SimSun"/>
          <w:color w:val="333333"/>
          <w:sz w:val="29"/>
          <w:szCs w:val="29"/>
        </w:rPr>
        <w:t>学院地址：徐汇校区，上海市徐汇区龙华西路</w:t>
      </w:r>
      <w:r>
        <w:rPr>
          <w:rFonts w:ascii="SimSun" w:eastAsia="SimSun" w:hAnsi="SimSun" w:cs="SimSun"/>
          <w:color w:val="333333"/>
          <w:sz w:val="29"/>
          <w:szCs w:val="29"/>
        </w:rPr>
        <w:t>1</w:t>
      </w:r>
      <w:r>
        <w:rPr>
          <w:rFonts w:ascii="SimSun" w:eastAsia="SimSun" w:hAnsi="SimSun" w:cs="SimSun"/>
          <w:color w:val="333333"/>
          <w:sz w:val="29"/>
          <w:szCs w:val="29"/>
        </w:rPr>
        <w:t>号，邮政编码</w:t>
      </w:r>
      <w:r>
        <w:rPr>
          <w:rFonts w:ascii="SimSun" w:eastAsia="SimSun" w:hAnsi="SimSun" w:cs="SimSun"/>
          <w:color w:val="333333"/>
          <w:sz w:val="29"/>
          <w:szCs w:val="29"/>
        </w:rPr>
        <w:t>200232</w:t>
      </w:r>
      <w:r>
        <w:rPr>
          <w:rFonts w:ascii="SimSun" w:eastAsia="SimSun" w:hAnsi="SimSun" w:cs="SimSun"/>
          <w:color w:val="333333"/>
          <w:sz w:val="29"/>
          <w:szCs w:val="29"/>
        </w:rPr>
        <w:t>；浦东校区，上海市浦东新区学海路</w:t>
      </w:r>
      <w:r>
        <w:rPr>
          <w:rFonts w:ascii="SimSun" w:eastAsia="SimSun" w:hAnsi="SimSun" w:cs="SimSun"/>
          <w:color w:val="333333"/>
          <w:sz w:val="29"/>
          <w:szCs w:val="29"/>
        </w:rPr>
        <w:t>100</w:t>
      </w:r>
      <w:r>
        <w:rPr>
          <w:rFonts w:ascii="SimSun" w:eastAsia="SimSun" w:hAnsi="SimSun" w:cs="SimSun"/>
          <w:color w:val="333333"/>
          <w:sz w:val="29"/>
          <w:szCs w:val="29"/>
        </w:rPr>
        <w:t>号，邮政编码</w:t>
      </w:r>
      <w:r>
        <w:rPr>
          <w:rFonts w:ascii="SimSun" w:eastAsia="SimSun" w:hAnsi="SimSun" w:cs="SimSun"/>
          <w:color w:val="333333"/>
          <w:sz w:val="29"/>
          <w:szCs w:val="29"/>
        </w:rPr>
        <w:t>201300</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第五条</w:t>
      </w:r>
      <w:r>
        <w:rPr>
          <w:rFonts w:ascii="SimSun" w:eastAsia="SimSun" w:hAnsi="SimSun" w:cs="SimSun"/>
          <w:color w:val="333333"/>
          <w:sz w:val="29"/>
          <w:szCs w:val="29"/>
        </w:rPr>
        <w:t> </w:t>
      </w:r>
      <w:r>
        <w:rPr>
          <w:rFonts w:ascii="SimSun" w:eastAsia="SimSun" w:hAnsi="SimSun" w:cs="SimSun"/>
          <w:color w:val="333333"/>
          <w:sz w:val="29"/>
          <w:szCs w:val="29"/>
        </w:rPr>
        <w:t>办学性质：公办普通高等学校，隶属于中国民用航空局</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第六条</w:t>
      </w:r>
      <w:r>
        <w:rPr>
          <w:rFonts w:ascii="SimSun" w:eastAsia="SimSun" w:hAnsi="SimSun" w:cs="SimSun"/>
          <w:color w:val="333333"/>
          <w:sz w:val="29"/>
          <w:szCs w:val="29"/>
        </w:rPr>
        <w:t> </w:t>
      </w:r>
      <w:r>
        <w:rPr>
          <w:rFonts w:ascii="SimSun" w:eastAsia="SimSun" w:hAnsi="SimSun" w:cs="SimSun"/>
          <w:color w:val="333333"/>
          <w:sz w:val="29"/>
          <w:szCs w:val="29"/>
        </w:rPr>
        <w:t>办学层次：专科（高职）</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第七条</w:t>
      </w:r>
      <w:r>
        <w:rPr>
          <w:rFonts w:ascii="SimSun" w:eastAsia="SimSun" w:hAnsi="SimSun" w:cs="SimSun"/>
          <w:color w:val="333333"/>
          <w:sz w:val="29"/>
          <w:szCs w:val="29"/>
        </w:rPr>
        <w:t> </w:t>
      </w:r>
      <w:r>
        <w:rPr>
          <w:rFonts w:ascii="SimSun" w:eastAsia="SimSun" w:hAnsi="SimSun" w:cs="SimSun"/>
          <w:color w:val="333333"/>
          <w:sz w:val="29"/>
          <w:szCs w:val="29"/>
        </w:rPr>
        <w:t>办学类型：全日制</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第八条</w:t>
      </w:r>
      <w:r>
        <w:rPr>
          <w:rFonts w:ascii="SimSun" w:eastAsia="SimSun" w:hAnsi="SimSun" w:cs="SimSun"/>
          <w:color w:val="333333"/>
          <w:sz w:val="29"/>
          <w:szCs w:val="29"/>
        </w:rPr>
        <w:t> </w:t>
      </w:r>
      <w:r>
        <w:rPr>
          <w:rFonts w:ascii="SimSun" w:eastAsia="SimSun" w:hAnsi="SimSun" w:cs="SimSun"/>
          <w:color w:val="333333"/>
          <w:sz w:val="29"/>
          <w:szCs w:val="29"/>
        </w:rPr>
        <w:t>办学宗旨</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立足民航，面向全国，业内知誉，社会满意；实行校企合作、工学结合、顶岗实习的职业教育模式，培养具有一定理论知识和实践能力，适用于行业和社会所需要的高素质、高技能人才。</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第九条</w:t>
      </w:r>
      <w:r>
        <w:rPr>
          <w:rFonts w:ascii="SimSun" w:eastAsia="SimSun" w:hAnsi="SimSun" w:cs="SimSun"/>
          <w:color w:val="333333"/>
          <w:sz w:val="29"/>
          <w:szCs w:val="29"/>
        </w:rPr>
        <w:t> </w:t>
      </w:r>
      <w:r>
        <w:rPr>
          <w:rFonts w:ascii="SimSun" w:eastAsia="SimSun" w:hAnsi="SimSun" w:cs="SimSun"/>
          <w:color w:val="333333"/>
          <w:sz w:val="29"/>
          <w:szCs w:val="29"/>
        </w:rPr>
        <w:t>毕业颁证</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在校期间完成教学计划规定的理论和实践教学环节，符合毕</w:t>
      </w:r>
      <w:r>
        <w:rPr>
          <w:rFonts w:ascii="SimSun" w:eastAsia="SimSun" w:hAnsi="SimSun" w:cs="SimSun"/>
          <w:color w:val="333333"/>
          <w:sz w:val="29"/>
          <w:szCs w:val="29"/>
        </w:rPr>
        <w:t>(</w:t>
      </w:r>
      <w:r>
        <w:rPr>
          <w:rFonts w:ascii="SimSun" w:eastAsia="SimSun" w:hAnsi="SimSun" w:cs="SimSun"/>
          <w:color w:val="333333"/>
          <w:sz w:val="29"/>
          <w:szCs w:val="29"/>
        </w:rPr>
        <w:t>结</w:t>
      </w:r>
      <w:r>
        <w:rPr>
          <w:rFonts w:ascii="SimSun" w:eastAsia="SimSun" w:hAnsi="SimSun" w:cs="SimSun"/>
          <w:color w:val="333333"/>
          <w:sz w:val="29"/>
          <w:szCs w:val="29"/>
        </w:rPr>
        <w:t>)</w:t>
      </w:r>
      <w:r>
        <w:rPr>
          <w:rFonts w:ascii="SimSun" w:eastAsia="SimSun" w:hAnsi="SimSun" w:cs="SimSun"/>
          <w:color w:val="333333"/>
          <w:sz w:val="29"/>
          <w:szCs w:val="29"/>
        </w:rPr>
        <w:t>业条件的学生，颁发上海民航职业技术学院的专科毕</w:t>
      </w:r>
      <w:r>
        <w:rPr>
          <w:rFonts w:ascii="SimSun" w:eastAsia="SimSun" w:hAnsi="SimSun" w:cs="SimSun"/>
          <w:color w:val="333333"/>
          <w:sz w:val="29"/>
          <w:szCs w:val="29"/>
        </w:rPr>
        <w:t>(</w:t>
      </w:r>
      <w:r>
        <w:rPr>
          <w:rFonts w:ascii="SimSun" w:eastAsia="SimSun" w:hAnsi="SimSun" w:cs="SimSun"/>
          <w:color w:val="333333"/>
          <w:sz w:val="29"/>
          <w:szCs w:val="29"/>
        </w:rPr>
        <w:t>结</w:t>
      </w:r>
      <w:r>
        <w:rPr>
          <w:rFonts w:ascii="SimSun" w:eastAsia="SimSun" w:hAnsi="SimSun" w:cs="SimSun"/>
          <w:color w:val="333333"/>
          <w:sz w:val="29"/>
          <w:szCs w:val="29"/>
        </w:rPr>
        <w:t>)</w:t>
      </w:r>
      <w:r>
        <w:rPr>
          <w:rFonts w:ascii="SimSun" w:eastAsia="SimSun" w:hAnsi="SimSun" w:cs="SimSun"/>
          <w:color w:val="333333"/>
          <w:sz w:val="29"/>
          <w:szCs w:val="29"/>
        </w:rPr>
        <w:t>业证书。</w:t>
      </w:r>
    </w:p>
    <w:p>
      <w:pPr>
        <w:pBdr>
          <w:top w:val="none" w:sz="0" w:space="0" w:color="auto"/>
          <w:left w:val="none" w:sz="0" w:space="0" w:color="auto"/>
          <w:bottom w:val="none" w:sz="0" w:space="0" w:color="auto"/>
          <w:right w:val="none" w:sz="0" w:space="0" w:color="auto"/>
        </w:pBdr>
        <w:spacing w:before="0" w:after="0" w:line="360" w:lineRule="atLeast"/>
        <w:ind w:left="0" w:right="0" w:firstLine="555"/>
        <w:jc w:val="center"/>
        <w:rPr>
          <w:rFonts w:ascii="SimSun" w:eastAsia="SimSun" w:hAnsi="SimSun" w:cs="SimSun"/>
          <w:color w:val="333333"/>
        </w:rPr>
      </w:pPr>
      <w:r>
        <w:rPr>
          <w:rFonts w:ascii="SimSun" w:eastAsia="SimSun" w:hAnsi="SimSun" w:cs="SimSun"/>
          <w:color w:val="333333"/>
          <w:sz w:val="29"/>
          <w:szCs w:val="29"/>
        </w:rPr>
        <w:t>第三章</w:t>
      </w:r>
      <w:r>
        <w:rPr>
          <w:rFonts w:ascii="SimSun" w:eastAsia="SimSun" w:hAnsi="SimSun" w:cs="SimSun"/>
          <w:color w:val="333333"/>
          <w:sz w:val="29"/>
          <w:szCs w:val="29"/>
        </w:rPr>
        <w:t> </w:t>
      </w:r>
      <w:r>
        <w:rPr>
          <w:rFonts w:ascii="SimSun" w:eastAsia="SimSun" w:hAnsi="SimSun" w:cs="SimSun"/>
          <w:color w:val="333333"/>
          <w:sz w:val="29"/>
          <w:szCs w:val="29"/>
        </w:rPr>
        <w:t>管理机构</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第十条</w:t>
      </w:r>
      <w:r>
        <w:rPr>
          <w:rFonts w:ascii="SimSun" w:eastAsia="SimSun" w:hAnsi="SimSun" w:cs="SimSun"/>
          <w:color w:val="333333"/>
          <w:sz w:val="29"/>
          <w:szCs w:val="29"/>
        </w:rPr>
        <w:t> </w:t>
      </w:r>
      <w:r>
        <w:rPr>
          <w:rFonts w:ascii="SimSun" w:eastAsia="SimSun" w:hAnsi="SimSun" w:cs="SimSun"/>
          <w:color w:val="333333"/>
          <w:sz w:val="29"/>
          <w:szCs w:val="29"/>
        </w:rPr>
        <w:t>招生就业领导小组是学院招生工作的最高决策机构，统一领导学院招生工作；招生办公室是学院组织和实施招生工作的常设机构，负责学院招生日常工作； 招生就业工作监察小组是学院招生工作纪检监察机构。</w:t>
      </w:r>
    </w:p>
    <w:p>
      <w:pPr>
        <w:pBdr>
          <w:top w:val="none" w:sz="0" w:space="0" w:color="auto"/>
          <w:left w:val="none" w:sz="0" w:space="0" w:color="auto"/>
          <w:bottom w:val="none" w:sz="0" w:space="0" w:color="auto"/>
          <w:right w:val="none" w:sz="0" w:space="0" w:color="auto"/>
        </w:pBdr>
        <w:spacing w:before="0" w:after="0" w:line="360" w:lineRule="atLeast"/>
        <w:ind w:left="0" w:right="0" w:firstLine="555"/>
        <w:jc w:val="center"/>
        <w:rPr>
          <w:rFonts w:ascii="SimSun" w:eastAsia="SimSun" w:hAnsi="SimSun" w:cs="SimSun"/>
          <w:color w:val="333333"/>
        </w:rPr>
      </w:pPr>
      <w:r>
        <w:rPr>
          <w:rFonts w:ascii="SimSun" w:eastAsia="SimSun" w:hAnsi="SimSun" w:cs="SimSun"/>
          <w:color w:val="333333"/>
          <w:sz w:val="29"/>
          <w:szCs w:val="29"/>
        </w:rPr>
        <w:t>第四章　入学条件</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第十一条</w:t>
      </w:r>
      <w:r>
        <w:rPr>
          <w:rFonts w:ascii="SimSun" w:eastAsia="SimSun" w:hAnsi="SimSun" w:cs="SimSun"/>
          <w:color w:val="333333"/>
          <w:sz w:val="29"/>
          <w:szCs w:val="29"/>
        </w:rPr>
        <w:t> </w:t>
      </w:r>
      <w:r>
        <w:rPr>
          <w:rFonts w:ascii="SimSun" w:eastAsia="SimSun" w:hAnsi="SimSun" w:cs="SimSun"/>
          <w:color w:val="333333"/>
          <w:sz w:val="29"/>
          <w:szCs w:val="29"/>
        </w:rPr>
        <w:t>参加</w:t>
      </w:r>
      <w:r>
        <w:rPr>
          <w:rFonts w:ascii="SimSun" w:eastAsia="SimSun" w:hAnsi="SimSun" w:cs="SimSun"/>
          <w:color w:val="333333"/>
          <w:sz w:val="29"/>
          <w:szCs w:val="29"/>
        </w:rPr>
        <w:t>2021</w:t>
      </w:r>
      <w:r>
        <w:rPr>
          <w:rFonts w:ascii="SimSun" w:eastAsia="SimSun" w:hAnsi="SimSun" w:cs="SimSun"/>
          <w:color w:val="333333"/>
          <w:sz w:val="29"/>
          <w:szCs w:val="29"/>
        </w:rPr>
        <w:t>年上海市专科层次依法自主招生考试的考生；参加</w:t>
      </w:r>
      <w:r>
        <w:rPr>
          <w:rFonts w:ascii="SimSun" w:eastAsia="SimSun" w:hAnsi="SimSun" w:cs="SimSun"/>
          <w:color w:val="333333"/>
          <w:sz w:val="29"/>
          <w:szCs w:val="29"/>
        </w:rPr>
        <w:t>2021</w:t>
      </w:r>
      <w:r>
        <w:rPr>
          <w:rFonts w:ascii="SimSun" w:eastAsia="SimSun" w:hAnsi="SimSun" w:cs="SimSun"/>
          <w:color w:val="333333"/>
          <w:sz w:val="29"/>
          <w:szCs w:val="29"/>
        </w:rPr>
        <w:t>年上海市普通高等学校面向应届中等职业学校毕业生招生考试的考生；参加</w:t>
      </w:r>
      <w:r>
        <w:rPr>
          <w:rFonts w:ascii="SimSun" w:eastAsia="SimSun" w:hAnsi="SimSun" w:cs="SimSun"/>
          <w:color w:val="333333"/>
          <w:sz w:val="29"/>
          <w:szCs w:val="29"/>
        </w:rPr>
        <w:t>2021</w:t>
      </w:r>
      <w:r>
        <w:rPr>
          <w:rFonts w:ascii="SimSun" w:eastAsia="SimSun" w:hAnsi="SimSun" w:cs="SimSun"/>
          <w:color w:val="333333"/>
          <w:sz w:val="29"/>
          <w:szCs w:val="29"/>
        </w:rPr>
        <w:t>年普通高等学校招生全国统一考试的考生。</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第十二条</w:t>
      </w:r>
      <w:r>
        <w:rPr>
          <w:rFonts w:ascii="SimSun" w:eastAsia="SimSun" w:hAnsi="SimSun" w:cs="SimSun"/>
          <w:color w:val="333333"/>
          <w:sz w:val="29"/>
          <w:szCs w:val="29"/>
        </w:rPr>
        <w:t> </w:t>
      </w:r>
      <w:r>
        <w:rPr>
          <w:rFonts w:ascii="SimSun" w:eastAsia="SimSun" w:hAnsi="SimSun" w:cs="SimSun"/>
          <w:color w:val="333333"/>
          <w:sz w:val="29"/>
          <w:szCs w:val="29"/>
        </w:rPr>
        <w:t>专业招生不限入学外语考试语种，入学后外语教学为英语。</w:t>
      </w:r>
    </w:p>
    <w:p>
      <w:pPr>
        <w:pBdr>
          <w:top w:val="none" w:sz="0" w:space="0" w:color="auto"/>
          <w:left w:val="none" w:sz="0" w:space="0" w:color="auto"/>
          <w:bottom w:val="none" w:sz="0" w:space="0" w:color="auto"/>
          <w:right w:val="none" w:sz="0" w:space="0" w:color="auto"/>
        </w:pBdr>
        <w:spacing w:before="0" w:after="0" w:line="360" w:lineRule="atLeast"/>
        <w:ind w:left="0" w:right="0" w:firstLine="555"/>
        <w:jc w:val="center"/>
        <w:rPr>
          <w:rFonts w:ascii="SimSun" w:eastAsia="SimSun" w:hAnsi="SimSun" w:cs="SimSun"/>
          <w:color w:val="333333"/>
        </w:rPr>
      </w:pPr>
      <w:r>
        <w:rPr>
          <w:rFonts w:ascii="SimSun" w:eastAsia="SimSun" w:hAnsi="SimSun" w:cs="SimSun"/>
          <w:color w:val="333333"/>
          <w:sz w:val="29"/>
          <w:szCs w:val="29"/>
        </w:rPr>
        <w:t>第五章　招生计划</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第十三条</w:t>
      </w:r>
      <w:r>
        <w:rPr>
          <w:rFonts w:ascii="SimSun" w:eastAsia="SimSun" w:hAnsi="SimSun" w:cs="SimSun"/>
          <w:color w:val="333333"/>
          <w:sz w:val="29"/>
          <w:szCs w:val="29"/>
        </w:rPr>
        <w:t> </w:t>
      </w:r>
      <w:r>
        <w:rPr>
          <w:rFonts w:ascii="SimSun" w:eastAsia="SimSun" w:hAnsi="SimSun" w:cs="SimSun"/>
          <w:color w:val="333333"/>
          <w:sz w:val="29"/>
          <w:szCs w:val="29"/>
        </w:rPr>
        <w:t>计划编制：严格按照教育部、中国民用航空局下达的文件执行。</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第十四条</w:t>
      </w:r>
      <w:r>
        <w:rPr>
          <w:rFonts w:ascii="SimSun" w:eastAsia="SimSun" w:hAnsi="SimSun" w:cs="SimSun"/>
          <w:color w:val="333333"/>
          <w:sz w:val="29"/>
          <w:szCs w:val="29"/>
        </w:rPr>
        <w:t> </w:t>
      </w:r>
      <w:r>
        <w:rPr>
          <w:rFonts w:ascii="SimSun" w:eastAsia="SimSun" w:hAnsi="SimSun" w:cs="SimSun"/>
          <w:color w:val="333333"/>
          <w:sz w:val="29"/>
          <w:szCs w:val="29"/>
        </w:rPr>
        <w:t>计划公布：各省（自治区、直辖市）分专业的招生人数、选考科目等信息，以各省级招考部门公布为准。</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第十五条</w:t>
      </w:r>
      <w:r>
        <w:rPr>
          <w:rFonts w:ascii="SimSun" w:eastAsia="SimSun" w:hAnsi="SimSun" w:cs="SimSun"/>
          <w:color w:val="333333"/>
          <w:sz w:val="29"/>
          <w:szCs w:val="29"/>
        </w:rPr>
        <w:t> </w:t>
      </w:r>
      <w:r>
        <w:rPr>
          <w:rFonts w:ascii="SimSun" w:eastAsia="SimSun" w:hAnsi="SimSun" w:cs="SimSun"/>
          <w:color w:val="333333"/>
          <w:sz w:val="29"/>
          <w:szCs w:val="29"/>
        </w:rPr>
        <w:t>计划使用：根据各省生源情况和考生专业填报等情况，学院有权与各省级招考部门协商调整各专业招生计划。</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rPr>
        <w:t> </w:t>
      </w:r>
    </w:p>
    <w:p>
      <w:pPr>
        <w:pBdr>
          <w:top w:val="none" w:sz="0" w:space="0" w:color="auto"/>
          <w:left w:val="none" w:sz="0" w:space="0" w:color="auto"/>
          <w:bottom w:val="none" w:sz="0" w:space="0" w:color="auto"/>
          <w:right w:val="none" w:sz="0" w:space="0" w:color="auto"/>
        </w:pBdr>
        <w:spacing w:before="0" w:after="0" w:line="360" w:lineRule="atLeast"/>
        <w:ind w:left="0" w:right="0" w:firstLine="555"/>
        <w:jc w:val="center"/>
        <w:rPr>
          <w:rFonts w:ascii="SimSun" w:eastAsia="SimSun" w:hAnsi="SimSun" w:cs="SimSun"/>
          <w:color w:val="333333"/>
        </w:rPr>
      </w:pPr>
      <w:r>
        <w:rPr>
          <w:rFonts w:ascii="SimSun" w:eastAsia="SimSun" w:hAnsi="SimSun" w:cs="SimSun"/>
          <w:color w:val="333333"/>
          <w:sz w:val="29"/>
          <w:szCs w:val="29"/>
        </w:rPr>
        <w:t>第六章　专业要求</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第十六条</w:t>
      </w:r>
      <w:r>
        <w:rPr>
          <w:rFonts w:ascii="SimSun" w:eastAsia="SimSun" w:hAnsi="SimSun" w:cs="SimSun"/>
          <w:color w:val="333333"/>
          <w:sz w:val="29"/>
          <w:szCs w:val="29"/>
        </w:rPr>
        <w:t> </w:t>
      </w:r>
      <w:r>
        <w:rPr>
          <w:rFonts w:ascii="SimSun" w:eastAsia="SimSun" w:hAnsi="SimSun" w:cs="SimSun"/>
          <w:color w:val="333333"/>
          <w:sz w:val="29"/>
          <w:szCs w:val="29"/>
        </w:rPr>
        <w:t>身体健康状况要求：我院执行教育部、卫健委、中国残疾人联合会印发的《普通高等学校招生体检工作指导意见》及有关补充规定，同时，根据我院专业培养的实际要求，对报考我院各专业的考生身体健康状况有补充要求：</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（一）空中乘务和民航空中安全保卫专业：考生须提前参加我院组织的专业面试和体检，合格后方可报考。</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二）民航运输服务、民航运输服务（民航电子商务）、民航运输服务（航空旅游服务）、航空物流管理、机场运行服务与管理（民航机场气象观测）、机场运行服务与管理（航空港管理）、机场运行服务与管理（航空器机坪管制）、民航安全技术管理、飞机机电设备维修、飞机电子设备维修、飞行器数字化制造技术、飞行器数字化制造技术（通航飞机制造）、飞机结构修理、航空地面设备维修、通用航空器维修（直升机维修）、飞机机电设备维修（中外合作办学）、无人机应用技术等专业要求考生无色盲色弱。</w:t>
      </w:r>
    </w:p>
    <w:p>
      <w:pPr>
        <w:pBdr>
          <w:top w:val="none" w:sz="0" w:space="0" w:color="auto"/>
          <w:left w:val="none" w:sz="0" w:space="0" w:color="auto"/>
          <w:bottom w:val="none" w:sz="0" w:space="0" w:color="auto"/>
          <w:right w:val="none" w:sz="0" w:space="0" w:color="auto"/>
        </w:pBdr>
        <w:spacing w:before="0" w:after="0" w:line="360" w:lineRule="atLeast"/>
        <w:ind w:left="0" w:right="0" w:firstLine="555"/>
        <w:jc w:val="center"/>
        <w:rPr>
          <w:rFonts w:ascii="SimSun" w:eastAsia="SimSun" w:hAnsi="SimSun" w:cs="SimSun"/>
          <w:color w:val="333333"/>
        </w:rPr>
      </w:pPr>
      <w:r>
        <w:rPr>
          <w:rFonts w:ascii="SimSun" w:eastAsia="SimSun" w:hAnsi="SimSun" w:cs="SimSun"/>
          <w:color w:val="333333"/>
          <w:sz w:val="29"/>
          <w:szCs w:val="29"/>
        </w:rPr>
        <w:t>第七章　录取规则</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第十七条</w:t>
      </w:r>
      <w:r>
        <w:rPr>
          <w:rFonts w:ascii="SimSun" w:eastAsia="SimSun" w:hAnsi="SimSun" w:cs="SimSun"/>
          <w:color w:val="333333"/>
          <w:sz w:val="29"/>
          <w:szCs w:val="29"/>
        </w:rPr>
        <w:t> </w:t>
      </w:r>
      <w:r>
        <w:rPr>
          <w:rFonts w:ascii="SimSun" w:eastAsia="SimSun" w:hAnsi="SimSun" w:cs="SimSun"/>
          <w:color w:val="333333"/>
          <w:sz w:val="29"/>
          <w:szCs w:val="29"/>
        </w:rPr>
        <w:t>严格遵守教育部、各省级招考部门的有关政策和规定。</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第十八条</w:t>
      </w:r>
      <w:r>
        <w:rPr>
          <w:rFonts w:ascii="SimSun" w:eastAsia="SimSun" w:hAnsi="SimSun" w:cs="SimSun"/>
          <w:color w:val="333333"/>
          <w:sz w:val="29"/>
          <w:szCs w:val="29"/>
        </w:rPr>
        <w:t> </w:t>
      </w:r>
      <w:r>
        <w:rPr>
          <w:rFonts w:ascii="SimSun" w:eastAsia="SimSun" w:hAnsi="SimSun" w:cs="SimSun"/>
          <w:color w:val="333333"/>
          <w:sz w:val="29"/>
          <w:szCs w:val="29"/>
        </w:rPr>
        <w:t>对于参加</w:t>
      </w:r>
      <w:r>
        <w:rPr>
          <w:rFonts w:ascii="SimSun" w:eastAsia="SimSun" w:hAnsi="SimSun" w:cs="SimSun"/>
          <w:color w:val="333333"/>
          <w:sz w:val="29"/>
          <w:szCs w:val="29"/>
        </w:rPr>
        <w:t>2021</w:t>
      </w:r>
      <w:r>
        <w:rPr>
          <w:rFonts w:ascii="SimSun" w:eastAsia="SimSun" w:hAnsi="SimSun" w:cs="SimSun"/>
          <w:color w:val="333333"/>
          <w:sz w:val="29"/>
          <w:szCs w:val="29"/>
        </w:rPr>
        <w:t>年上海市专科层次依法自主招生考试的考生和参加</w:t>
      </w:r>
      <w:r>
        <w:rPr>
          <w:rFonts w:ascii="SimSun" w:eastAsia="SimSun" w:hAnsi="SimSun" w:cs="SimSun"/>
          <w:color w:val="333333"/>
          <w:sz w:val="29"/>
          <w:szCs w:val="29"/>
        </w:rPr>
        <w:t>2021</w:t>
      </w:r>
      <w:r>
        <w:rPr>
          <w:rFonts w:ascii="SimSun" w:eastAsia="SimSun" w:hAnsi="SimSun" w:cs="SimSun"/>
          <w:color w:val="333333"/>
          <w:sz w:val="29"/>
          <w:szCs w:val="29"/>
        </w:rPr>
        <w:t>年上海市普通高等学校面向应届中等职业学校毕业生招生考试（简称上海市“三校生高考”）的考生，按照我院制定的上海市专科层次依法自主招生章程和上海市“三校生高考”招生章程执行。</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第十九条</w:t>
      </w:r>
      <w:r>
        <w:rPr>
          <w:rFonts w:ascii="SimSun" w:eastAsia="SimSun" w:hAnsi="SimSun" w:cs="SimSun"/>
          <w:color w:val="333333"/>
          <w:sz w:val="29"/>
          <w:szCs w:val="29"/>
        </w:rPr>
        <w:t> </w:t>
      </w:r>
      <w:r>
        <w:rPr>
          <w:rFonts w:ascii="SimSun" w:eastAsia="SimSun" w:hAnsi="SimSun" w:cs="SimSun"/>
          <w:color w:val="333333"/>
          <w:sz w:val="29"/>
          <w:szCs w:val="29"/>
        </w:rPr>
        <w:t>对于参加</w:t>
      </w:r>
      <w:r>
        <w:rPr>
          <w:rFonts w:ascii="SimSun" w:eastAsia="SimSun" w:hAnsi="SimSun" w:cs="SimSun"/>
          <w:color w:val="333333"/>
          <w:sz w:val="29"/>
          <w:szCs w:val="29"/>
        </w:rPr>
        <w:t>2021</w:t>
      </w:r>
      <w:r>
        <w:rPr>
          <w:rFonts w:ascii="SimSun" w:eastAsia="SimSun" w:hAnsi="SimSun" w:cs="SimSun"/>
          <w:color w:val="333333"/>
          <w:sz w:val="29"/>
          <w:szCs w:val="29"/>
        </w:rPr>
        <w:t>年普通高等学校招生全国统一考试的进档考生，根据考生高考成绩，按照分数优先的原则从高分到低分择优录取。录取过程中如出现考生同分，则依次比较语文、数学、外语成绩。</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在录取过程中安排专业时，第一专业志愿不能满足的，按其第二专业志愿录取，仍不能满足的按其第三专业志愿录取，以此类推，当考生所有专业志愿均不能满足，服从专业调剂的考生，将其调录到招生计划未满的专业，不服从专业调剂的考生，将予以退档。</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第二十条</w:t>
      </w:r>
      <w:r>
        <w:rPr>
          <w:rFonts w:ascii="SimSun" w:eastAsia="SimSun" w:hAnsi="SimSun" w:cs="SimSun"/>
          <w:color w:val="333333"/>
          <w:sz w:val="29"/>
          <w:szCs w:val="29"/>
        </w:rPr>
        <w:t> </w:t>
      </w:r>
      <w:r>
        <w:rPr>
          <w:rFonts w:ascii="SimSun" w:eastAsia="SimSun" w:hAnsi="SimSun" w:cs="SimSun"/>
          <w:color w:val="333333"/>
          <w:sz w:val="29"/>
          <w:szCs w:val="29"/>
        </w:rPr>
        <w:t>凡报考我院空中乘务专业和民航空中安全保卫专业的考生均要取得我院空中乘务专业、民航空中安全保卫专业测试合格证方可报考。获得报考资格的考生高考文化成绩需达到所在地区省级招考部门所划定的相应专科（高职）控制线以上，根据考生填报我院志愿情况，分专业按照高考成绩，由高分到低分择优录取，录取过程中如出现考生同分，则依次比较语文、数学、外语成绩。</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第二十一条</w:t>
      </w:r>
      <w:r>
        <w:rPr>
          <w:rFonts w:ascii="SimSun" w:eastAsia="SimSun" w:hAnsi="SimSun" w:cs="SimSun"/>
          <w:color w:val="333333"/>
          <w:sz w:val="29"/>
          <w:szCs w:val="29"/>
        </w:rPr>
        <w:t> </w:t>
      </w:r>
      <w:r>
        <w:rPr>
          <w:rFonts w:ascii="SimSun" w:eastAsia="SimSun" w:hAnsi="SimSun" w:cs="SimSun"/>
          <w:color w:val="333333"/>
          <w:sz w:val="29"/>
          <w:szCs w:val="29"/>
        </w:rPr>
        <w:t>入学通知书由学院招生办公室按录取学生电子档案中的通讯地址邮寄。录取结果可在学院招生信息网上查询。</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第二十二条</w:t>
      </w:r>
      <w:r>
        <w:rPr>
          <w:rFonts w:ascii="SimSun" w:eastAsia="SimSun" w:hAnsi="SimSun" w:cs="SimSun"/>
          <w:color w:val="333333"/>
          <w:sz w:val="29"/>
          <w:szCs w:val="29"/>
        </w:rPr>
        <w:t> </w:t>
      </w:r>
      <w:r>
        <w:rPr>
          <w:rFonts w:ascii="SimSun" w:eastAsia="SimSun" w:hAnsi="SimSun" w:cs="SimSun"/>
          <w:color w:val="333333"/>
          <w:sz w:val="29"/>
          <w:szCs w:val="29"/>
        </w:rPr>
        <w:t>学院网址：</w:t>
      </w:r>
      <w:hyperlink r:id="rId4" w:history="1">
        <w:r>
          <w:rPr>
            <w:rFonts w:ascii="SimSun" w:eastAsia="SimSun" w:hAnsi="SimSun" w:cs="SimSun"/>
            <w:color w:val="000000"/>
            <w:sz w:val="29"/>
            <w:szCs w:val="29"/>
            <w:u w:val="single" w:color="616161"/>
          </w:rPr>
          <w:t>www.shcac.edu.cn</w:t>
        </w:r>
      </w:hyperlink>
      <w:r>
        <w:rPr>
          <w:rFonts w:ascii="SimSun" w:eastAsia="SimSun" w:hAnsi="SimSun" w:cs="SimSun"/>
          <w:color w:val="333333"/>
          <w:sz w:val="29"/>
          <w:szCs w:val="29"/>
        </w:rPr>
        <w:t> </w:t>
      </w:r>
      <w:r>
        <w:rPr>
          <w:rFonts w:ascii="SimSun" w:eastAsia="SimSun" w:hAnsi="SimSun" w:cs="SimSun"/>
          <w:color w:val="333333"/>
          <w:sz w:val="29"/>
          <w:szCs w:val="29"/>
        </w:rPr>
        <w:t>；学院招生信息网：</w:t>
      </w:r>
      <w:r>
        <w:rPr>
          <w:rFonts w:ascii="SimSun" w:eastAsia="SimSun" w:hAnsi="SimSun" w:cs="SimSun"/>
          <w:color w:val="333333"/>
          <w:sz w:val="29"/>
          <w:szCs w:val="29"/>
        </w:rPr>
        <w:t>zs.shcac.edu.cn </w:t>
      </w:r>
      <w:r>
        <w:rPr>
          <w:rFonts w:ascii="SimSun" w:eastAsia="SimSun" w:hAnsi="SimSun" w:cs="SimSun"/>
          <w:color w:val="333333"/>
          <w:sz w:val="29"/>
          <w:szCs w:val="29"/>
        </w:rPr>
        <w:t>；学院招生咨询电话</w:t>
      </w:r>
      <w:r>
        <w:rPr>
          <w:rFonts w:ascii="SimSun" w:eastAsia="SimSun" w:hAnsi="SimSun" w:cs="SimSun"/>
          <w:color w:val="333333"/>
          <w:sz w:val="29"/>
          <w:szCs w:val="29"/>
        </w:rPr>
        <w:t>:021-34693230</w:t>
      </w:r>
      <w:r>
        <w:rPr>
          <w:rFonts w:ascii="SimSun" w:eastAsia="SimSun" w:hAnsi="SimSun" w:cs="SimSun"/>
          <w:color w:val="333333"/>
          <w:sz w:val="29"/>
          <w:szCs w:val="29"/>
        </w:rPr>
        <w:t>；学院招生监督电话：</w:t>
      </w:r>
      <w:r>
        <w:rPr>
          <w:rFonts w:ascii="SimSun" w:eastAsia="SimSun" w:hAnsi="SimSun" w:cs="SimSun"/>
          <w:color w:val="333333"/>
          <w:sz w:val="29"/>
          <w:szCs w:val="29"/>
        </w:rPr>
        <w:t>021-34693217</w:t>
      </w:r>
      <w:r>
        <w:rPr>
          <w:rFonts w:ascii="SimSun" w:eastAsia="SimSun" w:hAnsi="SimSun" w:cs="SimSun"/>
          <w:color w:val="333333"/>
          <w:sz w:val="29"/>
          <w:szCs w:val="29"/>
        </w:rPr>
        <w:t>。</w:t>
      </w:r>
    </w:p>
    <w:p>
      <w:pPr>
        <w:pBdr>
          <w:top w:val="none" w:sz="0" w:space="0" w:color="auto"/>
          <w:left w:val="none" w:sz="0" w:space="0" w:color="auto"/>
          <w:bottom w:val="none" w:sz="0" w:space="0" w:color="auto"/>
          <w:right w:val="none" w:sz="0" w:space="0" w:color="auto"/>
        </w:pBdr>
        <w:spacing w:before="0" w:after="0" w:line="360" w:lineRule="atLeast"/>
        <w:ind w:left="0" w:right="0" w:firstLine="555"/>
        <w:jc w:val="center"/>
        <w:rPr>
          <w:rFonts w:ascii="SimSun" w:eastAsia="SimSun" w:hAnsi="SimSun" w:cs="SimSun"/>
          <w:color w:val="333333"/>
        </w:rPr>
      </w:pPr>
      <w:r>
        <w:rPr>
          <w:rFonts w:ascii="SimSun" w:eastAsia="SimSun" w:hAnsi="SimSun" w:cs="SimSun"/>
          <w:color w:val="333333"/>
          <w:sz w:val="29"/>
          <w:szCs w:val="29"/>
        </w:rPr>
        <w:t>第八章　收费标准</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第二十三条</w:t>
      </w:r>
      <w:r>
        <w:rPr>
          <w:rFonts w:ascii="SimSun" w:eastAsia="SimSun" w:hAnsi="SimSun" w:cs="SimSun"/>
          <w:color w:val="333333"/>
          <w:sz w:val="29"/>
          <w:szCs w:val="29"/>
        </w:rPr>
        <w:t> </w:t>
      </w:r>
      <w:r>
        <w:rPr>
          <w:rFonts w:ascii="SimSun" w:eastAsia="SimSun" w:hAnsi="SimSun" w:cs="SimSun"/>
          <w:color w:val="333333"/>
          <w:sz w:val="29"/>
          <w:szCs w:val="29"/>
        </w:rPr>
        <w:t>学费标准</w:t>
      </w:r>
      <w:r>
        <w:rPr>
          <w:rFonts w:ascii="SimSun" w:eastAsia="SimSun" w:hAnsi="SimSun" w:cs="SimSun"/>
          <w:color w:val="333333"/>
          <w:sz w:val="29"/>
          <w:szCs w:val="29"/>
        </w:rPr>
        <w:t>:</w:t>
      </w:r>
      <w:r>
        <w:rPr>
          <w:rFonts w:ascii="SimSun" w:eastAsia="SimSun" w:hAnsi="SimSun" w:cs="SimSun"/>
          <w:color w:val="333333"/>
          <w:sz w:val="29"/>
          <w:szCs w:val="29"/>
        </w:rPr>
        <w:t>飞机机电设备维修（中外合作办学）专业每生每学年</w:t>
      </w:r>
      <w:r>
        <w:rPr>
          <w:rFonts w:ascii="SimSun" w:eastAsia="SimSun" w:hAnsi="SimSun" w:cs="SimSun"/>
          <w:color w:val="333333"/>
          <w:sz w:val="29"/>
          <w:szCs w:val="29"/>
        </w:rPr>
        <w:t>22000</w:t>
      </w:r>
      <w:r>
        <w:rPr>
          <w:rFonts w:ascii="SimSun" w:eastAsia="SimSun" w:hAnsi="SimSun" w:cs="SimSun"/>
          <w:color w:val="333333"/>
          <w:sz w:val="29"/>
          <w:szCs w:val="29"/>
        </w:rPr>
        <w:t>元（沪价费</w:t>
      </w:r>
      <w:r>
        <w:rPr>
          <w:rFonts w:ascii="SimSun" w:eastAsia="SimSun" w:hAnsi="SimSun" w:cs="SimSun"/>
          <w:color w:val="333333"/>
          <w:sz w:val="29"/>
          <w:szCs w:val="29"/>
        </w:rPr>
        <w:t>[2017]2</w:t>
      </w:r>
      <w:r>
        <w:rPr>
          <w:rFonts w:ascii="SimSun" w:eastAsia="SimSun" w:hAnsi="SimSun" w:cs="SimSun"/>
          <w:color w:val="333333"/>
          <w:sz w:val="29"/>
          <w:szCs w:val="29"/>
        </w:rPr>
        <w:t>号），其他专业每生每学年</w:t>
      </w:r>
      <w:r>
        <w:rPr>
          <w:rFonts w:ascii="SimSun" w:eastAsia="SimSun" w:hAnsi="SimSun" w:cs="SimSun"/>
          <w:color w:val="333333"/>
          <w:sz w:val="29"/>
          <w:szCs w:val="29"/>
        </w:rPr>
        <w:t>7500</w:t>
      </w:r>
      <w:r>
        <w:rPr>
          <w:rFonts w:ascii="SimSun" w:eastAsia="SimSun" w:hAnsi="SimSun" w:cs="SimSun"/>
          <w:color w:val="333333"/>
          <w:sz w:val="29"/>
          <w:szCs w:val="29"/>
        </w:rPr>
        <w:t>元（沪价行</w:t>
      </w:r>
      <w:r>
        <w:rPr>
          <w:rFonts w:ascii="SimSun" w:eastAsia="SimSun" w:hAnsi="SimSun" w:cs="SimSun"/>
          <w:color w:val="333333"/>
          <w:sz w:val="29"/>
          <w:szCs w:val="29"/>
        </w:rPr>
        <w:t>[2000]120</w:t>
      </w:r>
      <w:r>
        <w:rPr>
          <w:rFonts w:ascii="SimSun" w:eastAsia="SimSun" w:hAnsi="SimSun" w:cs="SimSun"/>
          <w:color w:val="333333"/>
          <w:sz w:val="29"/>
          <w:szCs w:val="29"/>
        </w:rPr>
        <w:t>号）。</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第二十四条</w:t>
      </w:r>
      <w:r>
        <w:rPr>
          <w:rFonts w:ascii="SimSun" w:eastAsia="SimSun" w:hAnsi="SimSun" w:cs="SimSun"/>
          <w:color w:val="333333"/>
          <w:sz w:val="29"/>
          <w:szCs w:val="29"/>
        </w:rPr>
        <w:t> </w:t>
      </w:r>
      <w:r>
        <w:rPr>
          <w:rFonts w:ascii="SimSun" w:eastAsia="SimSun" w:hAnsi="SimSun" w:cs="SimSun"/>
          <w:color w:val="333333"/>
          <w:sz w:val="29"/>
          <w:szCs w:val="29"/>
        </w:rPr>
        <w:t>住宿费标准</w:t>
      </w:r>
      <w:r>
        <w:rPr>
          <w:rFonts w:ascii="SimSun" w:eastAsia="SimSun" w:hAnsi="SimSun" w:cs="SimSun"/>
          <w:color w:val="333333"/>
          <w:sz w:val="29"/>
          <w:szCs w:val="29"/>
        </w:rPr>
        <w:t>:</w:t>
      </w:r>
      <w:r>
        <w:rPr>
          <w:rFonts w:ascii="SimSun" w:eastAsia="SimSun" w:hAnsi="SimSun" w:cs="SimSun"/>
          <w:color w:val="333333"/>
          <w:sz w:val="29"/>
          <w:szCs w:val="29"/>
        </w:rPr>
        <w:t>每学年费用</w:t>
      </w:r>
      <w:r>
        <w:rPr>
          <w:rFonts w:ascii="SimSun" w:eastAsia="SimSun" w:hAnsi="SimSun" w:cs="SimSun"/>
          <w:color w:val="333333"/>
          <w:sz w:val="29"/>
          <w:szCs w:val="29"/>
        </w:rPr>
        <w:t>1200</w:t>
      </w:r>
      <w:r>
        <w:rPr>
          <w:rFonts w:ascii="SimSun" w:eastAsia="SimSun" w:hAnsi="SimSun" w:cs="SimSun"/>
          <w:color w:val="333333"/>
          <w:sz w:val="29"/>
          <w:szCs w:val="29"/>
        </w:rPr>
        <w:t>元（沪价费</w:t>
      </w:r>
      <w:r>
        <w:rPr>
          <w:rFonts w:ascii="SimSun" w:eastAsia="SimSun" w:hAnsi="SimSun" w:cs="SimSun"/>
          <w:color w:val="333333"/>
          <w:sz w:val="29"/>
          <w:szCs w:val="29"/>
        </w:rPr>
        <w:t>[2003]56</w:t>
      </w:r>
      <w:r>
        <w:rPr>
          <w:rFonts w:ascii="SimSun" w:eastAsia="SimSun" w:hAnsi="SimSun" w:cs="SimSun"/>
          <w:color w:val="333333"/>
          <w:sz w:val="29"/>
          <w:szCs w:val="29"/>
        </w:rPr>
        <w:t>号）。</w:t>
      </w:r>
    </w:p>
    <w:p>
      <w:pPr>
        <w:pBdr>
          <w:top w:val="none" w:sz="0" w:space="0" w:color="auto"/>
          <w:left w:val="none" w:sz="0" w:space="0" w:color="auto"/>
          <w:bottom w:val="none" w:sz="0" w:space="0" w:color="auto"/>
          <w:right w:val="none" w:sz="0" w:space="0" w:color="auto"/>
        </w:pBdr>
        <w:spacing w:before="0" w:after="0" w:line="360" w:lineRule="atLeast"/>
        <w:ind w:left="0" w:right="0" w:firstLine="555"/>
        <w:jc w:val="center"/>
        <w:rPr>
          <w:rFonts w:ascii="SimSun" w:eastAsia="SimSun" w:hAnsi="SimSun" w:cs="SimSun"/>
          <w:color w:val="333333"/>
        </w:rPr>
      </w:pPr>
      <w:r>
        <w:rPr>
          <w:rFonts w:ascii="SimSun" w:eastAsia="SimSun" w:hAnsi="SimSun" w:cs="SimSun"/>
          <w:color w:val="333333"/>
          <w:sz w:val="29"/>
          <w:szCs w:val="29"/>
        </w:rPr>
        <w:t>第九章</w:t>
      </w:r>
      <w:r>
        <w:rPr>
          <w:rFonts w:ascii="SimSun" w:eastAsia="SimSun" w:hAnsi="SimSun" w:cs="SimSun"/>
          <w:color w:val="333333"/>
          <w:sz w:val="29"/>
          <w:szCs w:val="29"/>
        </w:rPr>
        <w:t> </w:t>
      </w:r>
      <w:r>
        <w:rPr>
          <w:rFonts w:ascii="SimSun" w:eastAsia="SimSun" w:hAnsi="SimSun" w:cs="SimSun"/>
          <w:color w:val="333333"/>
          <w:sz w:val="29"/>
          <w:szCs w:val="29"/>
        </w:rPr>
        <w:t>奖学金与帮困助学措施</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第二十五条</w:t>
      </w:r>
      <w:r>
        <w:rPr>
          <w:rFonts w:ascii="SimSun" w:eastAsia="SimSun" w:hAnsi="SimSun" w:cs="SimSun"/>
          <w:color w:val="333333"/>
          <w:sz w:val="29"/>
          <w:szCs w:val="29"/>
        </w:rPr>
        <w:t> </w:t>
      </w:r>
      <w:r>
        <w:rPr>
          <w:rFonts w:ascii="SimSun" w:eastAsia="SimSun" w:hAnsi="SimSun" w:cs="SimSun"/>
          <w:color w:val="333333"/>
          <w:sz w:val="29"/>
          <w:szCs w:val="29"/>
        </w:rPr>
        <w:t>学生在校学习期间经过评选可获得各类优秀学生奖（助）学金。学院设有国家奖学金、国家励志奖学金、国家助学金、学院综合奖学金等。</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第二十六条</w:t>
      </w:r>
      <w:r>
        <w:rPr>
          <w:rFonts w:ascii="SimSun" w:eastAsia="SimSun" w:hAnsi="SimSun" w:cs="SimSun"/>
          <w:color w:val="333333"/>
          <w:sz w:val="29"/>
          <w:szCs w:val="29"/>
        </w:rPr>
        <w:t> </w:t>
      </w:r>
      <w:r>
        <w:rPr>
          <w:rFonts w:ascii="SimSun" w:eastAsia="SimSun" w:hAnsi="SimSun" w:cs="SimSun"/>
          <w:color w:val="333333"/>
          <w:sz w:val="29"/>
          <w:szCs w:val="29"/>
        </w:rPr>
        <w:t>帮困助学措施：家庭经济特别困难的学生，入学时请办理好由当地乡镇以上政府或民政部门开具的家庭经济困难证明（证明上须有经办者亲笔签名和有效联系方式），我院将根据学生的不同情况采取协助办理生源地信用助学贷款、国家助学贷款、减免学杂费、提供勤工俭学岗位等措施，帮助学生完成学业。</w:t>
      </w:r>
    </w:p>
    <w:p>
      <w:pPr>
        <w:pBdr>
          <w:top w:val="none" w:sz="0" w:space="0" w:color="auto"/>
          <w:left w:val="none" w:sz="0" w:space="0" w:color="auto"/>
          <w:bottom w:val="none" w:sz="0" w:space="0" w:color="auto"/>
          <w:right w:val="none" w:sz="0" w:space="0" w:color="auto"/>
        </w:pBdr>
        <w:spacing w:before="0" w:after="0" w:line="360" w:lineRule="atLeast"/>
        <w:ind w:left="0" w:right="0" w:firstLine="555"/>
        <w:jc w:val="center"/>
        <w:rPr>
          <w:rFonts w:ascii="SimSun" w:eastAsia="SimSun" w:hAnsi="SimSun" w:cs="SimSun"/>
          <w:color w:val="333333"/>
        </w:rPr>
      </w:pPr>
      <w:r>
        <w:rPr>
          <w:rFonts w:ascii="SimSun" w:eastAsia="SimSun" w:hAnsi="SimSun" w:cs="SimSun"/>
          <w:color w:val="333333"/>
          <w:sz w:val="29"/>
          <w:szCs w:val="29"/>
        </w:rPr>
        <w:t>第十章　入学与注册</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第二十七条</w:t>
      </w:r>
      <w:r>
        <w:rPr>
          <w:rFonts w:ascii="SimSun" w:eastAsia="SimSun" w:hAnsi="SimSun" w:cs="SimSun"/>
          <w:color w:val="333333"/>
          <w:sz w:val="29"/>
          <w:szCs w:val="29"/>
        </w:rPr>
        <w:t> </w:t>
      </w:r>
      <w:r>
        <w:rPr>
          <w:rFonts w:ascii="SimSun" w:eastAsia="SimSun" w:hAnsi="SimSun" w:cs="SimSun"/>
          <w:color w:val="333333"/>
          <w:sz w:val="29"/>
          <w:szCs w:val="29"/>
        </w:rPr>
        <w:t>新生持录取通知书和学院规定的有关证件，按期到校办理入学手续，因故不能按期入学者，应提前向学院请假，对未经学院同意，逾期不报到的学生，视为自行放弃入学资格。</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第二十八条</w:t>
      </w:r>
      <w:r>
        <w:rPr>
          <w:rFonts w:ascii="SimSun" w:eastAsia="SimSun" w:hAnsi="SimSun" w:cs="SimSun"/>
          <w:color w:val="333333"/>
          <w:sz w:val="29"/>
          <w:szCs w:val="29"/>
        </w:rPr>
        <w:t> </w:t>
      </w:r>
      <w:r>
        <w:rPr>
          <w:rFonts w:ascii="SimSun" w:eastAsia="SimSun" w:hAnsi="SimSun" w:cs="SimSun"/>
          <w:color w:val="333333"/>
          <w:sz w:val="29"/>
          <w:szCs w:val="29"/>
        </w:rPr>
        <w:t>新生入学后，学院严格按照国家招生政策规定和学籍管理规定开展新生入学资格复查；学院在三个月内按照招生规定进行体检复查，不符合招生体检条件者，由学院根据具体情况进行处理；凡徇私舞弊者一律取消入学资格。</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第二十九条</w:t>
      </w:r>
      <w:r>
        <w:rPr>
          <w:rFonts w:ascii="SimSun" w:eastAsia="SimSun" w:hAnsi="SimSun" w:cs="SimSun"/>
          <w:color w:val="333333"/>
          <w:sz w:val="29"/>
          <w:szCs w:val="29"/>
        </w:rPr>
        <w:t> </w:t>
      </w:r>
      <w:r>
        <w:rPr>
          <w:rFonts w:ascii="SimSun" w:eastAsia="SimSun" w:hAnsi="SimSun" w:cs="SimSun"/>
          <w:color w:val="333333"/>
          <w:sz w:val="29"/>
          <w:szCs w:val="29"/>
        </w:rPr>
        <w:t>为培养更多具有“忠诚担当、严谨科学、团结协作、敬业奉献”优秀品质的高素质民航专业人才，学生在校学习期间实行“准军事化”为方向的教育管理模式。</w:t>
      </w:r>
    </w:p>
    <w:p>
      <w:pPr>
        <w:pBdr>
          <w:top w:val="none" w:sz="0" w:space="0" w:color="auto"/>
          <w:left w:val="none" w:sz="0" w:space="0" w:color="auto"/>
          <w:bottom w:val="none" w:sz="0" w:space="0" w:color="auto"/>
          <w:right w:val="none" w:sz="0" w:space="0" w:color="auto"/>
        </w:pBdr>
        <w:spacing w:before="0" w:after="0" w:line="360" w:lineRule="atLeast"/>
        <w:ind w:left="0" w:right="0" w:firstLine="555"/>
        <w:jc w:val="center"/>
        <w:rPr>
          <w:rFonts w:ascii="SimSun" w:eastAsia="SimSun" w:hAnsi="SimSun" w:cs="SimSun"/>
          <w:color w:val="333333"/>
        </w:rPr>
      </w:pPr>
      <w:r>
        <w:rPr>
          <w:rFonts w:ascii="SimSun" w:eastAsia="SimSun" w:hAnsi="SimSun" w:cs="SimSun"/>
          <w:color w:val="333333"/>
          <w:sz w:val="29"/>
          <w:szCs w:val="29"/>
        </w:rPr>
        <w:t>第十一章</w:t>
      </w:r>
      <w:r>
        <w:rPr>
          <w:rFonts w:ascii="SimSun" w:eastAsia="SimSun" w:hAnsi="SimSun" w:cs="SimSun"/>
          <w:color w:val="333333"/>
          <w:sz w:val="29"/>
          <w:szCs w:val="29"/>
        </w:rPr>
        <w:t> </w:t>
      </w:r>
      <w:r>
        <w:rPr>
          <w:rFonts w:ascii="SimSun" w:eastAsia="SimSun" w:hAnsi="SimSun" w:cs="SimSun"/>
          <w:color w:val="333333"/>
          <w:sz w:val="29"/>
          <w:szCs w:val="29"/>
        </w:rPr>
        <w:t>附则</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第三十条</w:t>
      </w:r>
      <w:r>
        <w:rPr>
          <w:rFonts w:ascii="SimSun" w:eastAsia="SimSun" w:hAnsi="SimSun" w:cs="SimSun"/>
          <w:color w:val="333333"/>
          <w:sz w:val="29"/>
          <w:szCs w:val="29"/>
        </w:rPr>
        <w:t> </w:t>
      </w:r>
      <w:r>
        <w:rPr>
          <w:rFonts w:ascii="SimSun" w:eastAsia="SimSun" w:hAnsi="SimSun" w:cs="SimSun"/>
          <w:color w:val="333333"/>
          <w:sz w:val="29"/>
          <w:szCs w:val="29"/>
        </w:rPr>
        <w:t>学院不委托任何中介机构或个人进行招生录取工作，不收取国家规定外的任何费用。凡以我院名义进行非法招生宣传等活动的中介机构或个人，我院保留依法追究其责任的权利。</w:t>
      </w:r>
    </w:p>
    <w:p>
      <w:pPr>
        <w:pBdr>
          <w:top w:val="none" w:sz="0" w:space="0" w:color="auto"/>
          <w:left w:val="none" w:sz="0" w:space="0" w:color="auto"/>
          <w:bottom w:val="none" w:sz="0" w:space="0" w:color="auto"/>
          <w:right w:val="none" w:sz="0" w:space="0" w:color="auto"/>
        </w:pBdr>
        <w:spacing w:before="0" w:after="0" w:line="360" w:lineRule="atLeast"/>
        <w:ind w:left="0" w:right="0" w:firstLine="555"/>
        <w:rPr>
          <w:rFonts w:ascii="SimSun" w:eastAsia="SimSun" w:hAnsi="SimSun" w:cs="SimSun"/>
          <w:color w:val="333333"/>
        </w:rPr>
      </w:pPr>
      <w:r>
        <w:rPr>
          <w:rFonts w:ascii="SimSun" w:eastAsia="SimSun" w:hAnsi="SimSun" w:cs="SimSun"/>
          <w:color w:val="333333"/>
          <w:sz w:val="29"/>
          <w:szCs w:val="29"/>
        </w:rPr>
        <w:t>第三十一条</w:t>
      </w:r>
      <w:r>
        <w:rPr>
          <w:rFonts w:ascii="SimSun" w:eastAsia="SimSun" w:hAnsi="SimSun" w:cs="SimSun"/>
          <w:color w:val="333333"/>
          <w:sz w:val="29"/>
          <w:szCs w:val="29"/>
        </w:rPr>
        <w:t> </w:t>
      </w:r>
      <w:r>
        <w:rPr>
          <w:rFonts w:ascii="SimSun" w:eastAsia="SimSun" w:hAnsi="SimSun" w:cs="SimSun"/>
          <w:color w:val="333333"/>
          <w:sz w:val="29"/>
          <w:szCs w:val="29"/>
        </w:rPr>
        <w:t>本章程由上海民航职业技术学院招生办公室负责解释。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上海戏剧学院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年上海工程技术大学秋季招生章程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年上海杉达学院招生章程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年上海行健职业学院全国统考招生章程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年上海电子信息职业技术学院秋季招生章程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0/0701/17275.html" TargetMode="External" /><Relationship Id="rId11" Type="http://schemas.openxmlformats.org/officeDocument/2006/relationships/hyperlink" Target="http://www.gk114.com/a/gxzs/zszc/shanghai/2020/0701/17274.html" TargetMode="External" /><Relationship Id="rId12" Type="http://schemas.openxmlformats.org/officeDocument/2006/relationships/hyperlink" Target="http://www.gk114.com/a/gxzs/zszc/shanghai/2020/0701/17273.html" TargetMode="External" /><Relationship Id="rId13" Type="http://schemas.openxmlformats.org/officeDocument/2006/relationships/hyperlink" Target="http://www.gk114.com/a/gxzs/zszc/shanghai/2020/0701/17272.html" TargetMode="External" /><Relationship Id="rId14" Type="http://schemas.openxmlformats.org/officeDocument/2006/relationships/hyperlink" Target="http://www.gk114.com/a/gxzs/zszc/shanghai/2020/0701/17271.html" TargetMode="External" /><Relationship Id="rId15" Type="http://schemas.openxmlformats.org/officeDocument/2006/relationships/hyperlink" Target="http://www.gk114.com/a/gxzs/zszc/shanghai/2020/0701/17270.html" TargetMode="External" /><Relationship Id="rId16" Type="http://schemas.openxmlformats.org/officeDocument/2006/relationships/hyperlink" Target="http://www.gk114.com/a/gxzs/zszc/shanghai/2021/0606/1976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shcac.edu.cn/" TargetMode="External" /><Relationship Id="rId5" Type="http://schemas.openxmlformats.org/officeDocument/2006/relationships/hyperlink" Target="http://www.gk114.com/a/gxzs/zszc/shanghai/2021/0603/19707.html" TargetMode="External" /><Relationship Id="rId6" Type="http://schemas.openxmlformats.org/officeDocument/2006/relationships/hyperlink" Target="http://www.gk114.com/a/gxzs/zszc/shanghai/2021/0606/19770.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2/0417/22186.html" TargetMode="External" /><Relationship Id="rId9" Type="http://schemas.openxmlformats.org/officeDocument/2006/relationships/hyperlink" Target="http://www.gk114.com/a/gxzs/zszc/shanghai/2021/0609/1980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