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上海视觉艺术学院艺术类专业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年各省级统考子科类对照表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2022-12-09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按教育部相关文件规定，我校相关专业在省级统考合格考生范围内组织校考。考生所报专业（招考方向）属于省级统考涵盖范围内的，考生须达到相应省级统考科类合格标准。省级统考未涉及或不要求的专业（无省级统考），考生可直接参加校考。拟招生艺术类专业与各省级统考对应关系请查看附件《上海视觉艺术学院艺术类专业</w:t>
      </w:r>
      <w:r>
        <w:rPr>
          <w:rFonts w:ascii="Times New Roman" w:eastAsia="Times New Roman" w:hAnsi="Times New Roman" w:cs="Times New Roman"/>
        </w:rPr>
        <w:t>2023</w:t>
      </w:r>
      <w:r>
        <w:rPr>
          <w:rFonts w:ascii="SimSun" w:eastAsia="SimSun" w:hAnsi="SimSun" w:cs="SimSun"/>
        </w:rPr>
        <w:t>年各省级统考子科类对照表》（注：此表涉及的各招生专业（招考方向）与各省级统考科类的对应关系，已由学校上报且经各省级招生考试机构审核通过，请考生遵照执行），若一个招生专业（专业方向）对应多个省级统考科类，则任选其中一个统考科类参加考试并须该科类统考合格。实际招生艺术类专业请以后续发布的《上海视觉艺术学院</w:t>
      </w:r>
      <w:r>
        <w:rPr>
          <w:rFonts w:ascii="Times New Roman" w:eastAsia="Times New Roman" w:hAnsi="Times New Roman" w:cs="Times New Roman"/>
        </w:rPr>
        <w:t>2023</w:t>
      </w:r>
      <w:r>
        <w:rPr>
          <w:rFonts w:ascii="SimSun" w:eastAsia="SimSun" w:hAnsi="SimSun" w:cs="SimSun"/>
        </w:rPr>
        <w:t>年招生简章》为准。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上海科技大学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1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上海健康医学院郑学文同志荣获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上海市纪检监察系统先进工作者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称号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1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4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5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7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3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4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3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jilin/" TargetMode="External" /><Relationship Id="rId12" Type="http://schemas.openxmlformats.org/officeDocument/2006/relationships/hyperlink" Target="http://www.gk114.com/a/gxzs/zszc/jilin/2022/0508/22366.html" TargetMode="External" /><Relationship Id="rId13" Type="http://schemas.openxmlformats.org/officeDocument/2006/relationships/hyperlink" Target="http://www.gk114.com/a/gxzs/zszc/shanghai/2022/0417/22193.html" TargetMode="External" /><Relationship Id="rId14" Type="http://schemas.openxmlformats.org/officeDocument/2006/relationships/hyperlink" Target="http://www.gk114.com/a/gxzs/zszc/shanghai/2022/0417/22189.html" TargetMode="External" /><Relationship Id="rId15" Type="http://schemas.openxmlformats.org/officeDocument/2006/relationships/hyperlink" Target="http://www.gk114.com/a/gxzs/zszc/shanghai/2022/0417/22188.html" TargetMode="External" /><Relationship Id="rId16" Type="http://schemas.openxmlformats.org/officeDocument/2006/relationships/hyperlink" Target="http://www.gk114.com/a/gxzs/zszc/shanghai/2022/0417/22186.html" TargetMode="External" /><Relationship Id="rId17" Type="http://schemas.openxmlformats.org/officeDocument/2006/relationships/hyperlink" Target="http://www.gk114.com/a/gxzs/zszc/shanghai/2022/0406/22075.html" TargetMode="External" /><Relationship Id="rId18" Type="http://schemas.openxmlformats.org/officeDocument/2006/relationships/hyperlink" Target="http://www.gk114.com/a/gxzs/zszc/shanghai/2022/0220/21738.html" TargetMode="External" /><Relationship Id="rId19" Type="http://schemas.openxmlformats.org/officeDocument/2006/relationships/hyperlink" Target="http://www.gk114.com/a/gxzs/zszc/liaoning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22/0615/22779.html" TargetMode="External" /><Relationship Id="rId21" Type="http://schemas.openxmlformats.org/officeDocument/2006/relationships/hyperlink" Target="http://www.gk114.com/a/gxzs/zszc/jilin/2022/0508/22354.html" TargetMode="External" /><Relationship Id="rId22" Type="http://schemas.openxmlformats.org/officeDocument/2006/relationships/hyperlink" Target="http://www.gk114.com/a/gxzs/zszc/hlj/" TargetMode="External" /><Relationship Id="rId23" Type="http://schemas.openxmlformats.org/officeDocument/2006/relationships/hyperlink" Target="http://www.gk114.com/a/gxzs/zszc/hlj/2022/0404/22060.html" TargetMode="External" /><Relationship Id="rId24" Type="http://schemas.openxmlformats.org/officeDocument/2006/relationships/hyperlink" Target="http://www.gk114.com/a/gxzs/zszc/beijing/" TargetMode="External" /><Relationship Id="rId25" Type="http://schemas.openxmlformats.org/officeDocument/2006/relationships/hyperlink" Target="http://www.gk114.com/a/gxzs/zszc/beijing/2021/0616/19945.html" TargetMode="External" /><Relationship Id="rId26" Type="http://schemas.openxmlformats.org/officeDocument/2006/relationships/hyperlink" Target="http://www.gk114.com/a/gxzs/zszc/henan/" TargetMode="External" /><Relationship Id="rId27" Type="http://schemas.openxmlformats.org/officeDocument/2006/relationships/hyperlink" Target="http://www.gk114.com/a/gxzs/zszc/henan/2021/0616/19944.html" TargetMode="External" /><Relationship Id="rId28" Type="http://schemas.openxmlformats.org/officeDocument/2006/relationships/hyperlink" Target="http://www.gk114.com/a/gxzs/zszc/hunan/" TargetMode="External" /><Relationship Id="rId29" Type="http://schemas.openxmlformats.org/officeDocument/2006/relationships/hyperlink" Target="http://www.gk114.com/a/gxzs/zszc/hunan/2021/0616/19942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ww.gk114.com/a/gxzs/zszc/hebei/" TargetMode="External" /><Relationship Id="rId31" Type="http://schemas.openxmlformats.org/officeDocument/2006/relationships/hyperlink" Target="http://www.gk114.com/a/gxzs/zszc/hebei/2021/0615/19931.html" TargetMode="External" /><Relationship Id="rId32" Type="http://schemas.openxmlformats.org/officeDocument/2006/relationships/hyperlink" Target="http://www.gk114.com/a/gxzs/zszc/hebei/2021/0615/19930.html" TargetMode="External" /><Relationship Id="rId33" Type="http://schemas.openxmlformats.org/officeDocument/2006/relationships/hyperlink" Target="http://www.gk114.com/a/gxzs/zszc/nmg/" TargetMode="External" /><Relationship Id="rId34" Type="http://schemas.openxmlformats.org/officeDocument/2006/relationships/hyperlink" Target="http://www.gk114.com/a/gxzs/zszc/nmg/2021/0615/19929.html" TargetMode="External" /><Relationship Id="rId35" Type="http://schemas.openxmlformats.org/officeDocument/2006/relationships/hyperlink" Target="http://www.gk114.com/a/gxzs/zszc/anhui/" TargetMode="External" /><Relationship Id="rId36" Type="http://schemas.openxmlformats.org/officeDocument/2006/relationships/hyperlink" Target="http://www.gk114.com/a/gxzs/zszc/anhui/2021/0614/19928.html" TargetMode="External" /><Relationship Id="rId37" Type="http://schemas.openxmlformats.org/officeDocument/2006/relationships/theme" Target="theme/theme1.xml" /><Relationship Id="rId38" Type="http://schemas.openxmlformats.org/officeDocument/2006/relationships/numbering" Target="numbering.xml" /><Relationship Id="rId39" Type="http://schemas.openxmlformats.org/officeDocument/2006/relationships/styles" Target="styles.xml" /><Relationship Id="rId4" Type="http://schemas.openxmlformats.org/officeDocument/2006/relationships/hyperlink" Target="http://www.gk114.com/a/gxzs/zszc/2020/0515/16452.html" TargetMode="External" /><Relationship Id="rId5" Type="http://schemas.openxmlformats.org/officeDocument/2006/relationships/hyperlink" Target="http://www.gk114.com/a/gxzs/zszc/2023/0218/24756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3/0210/24511.html" TargetMode="External" /><Relationship Id="rId8" Type="http://schemas.openxmlformats.org/officeDocument/2006/relationships/hyperlink" Target="http://www.gk114.com/a/gxzs/zszc/yunnan/" TargetMode="External" /><Relationship Id="rId9" Type="http://schemas.openxmlformats.org/officeDocument/2006/relationships/hyperlink" Target="http://www.gk114.com/a/gxzs/zszc/yunnan/2022/1225/2394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