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东北林业大学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为落实党中央、国务院决战决胜脱贫攻坚的重大部署，按照教育部《关于做好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文件要求，畅通农村和贫困地区农村学生纵向流动渠道，东北林业大学</w:t>
      </w:r>
      <w:r>
        <w:rPr>
          <w:rFonts w:ascii="Times New Roman" w:eastAsia="Times New Roman" w:hAnsi="Times New Roman" w:cs="Times New Roman"/>
        </w:rPr>
        <w:t>2020</w:t>
      </w:r>
      <w:r>
        <w:rPr>
          <w:rFonts w:ascii="SimSun" w:eastAsia="SimSun" w:hAnsi="SimSun" w:cs="SimSun"/>
        </w:rPr>
        <w:t>年继续实施高校专项计划招生工作。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校专项计划定向招收边远、贫困、民族等地区县（含县级市）以下高中勤奋好学、成绩优良的农村学生。高校专项计划具体实施区域由有关省（区、市）确定，考生户籍、学籍资格审核由各省（区、市）负责组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报考高校专项计划的考生须同时具备下列三项条件：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w:t>
      </w:r>
      <w:r>
        <w:rPr>
          <w:rFonts w:ascii="Times New Roman" w:eastAsia="Times New Roman" w:hAnsi="Times New Roman" w:cs="Times New Roman"/>
        </w:rPr>
        <w:t>2020</w:t>
      </w:r>
      <w:r>
        <w:rPr>
          <w:rFonts w:ascii="SimSun" w:eastAsia="SimSun" w:hAnsi="SimSun" w:cs="SimSun"/>
        </w:rPr>
        <w:t>年高校专项计划拟定</w:t>
      </w:r>
      <w:r>
        <w:rPr>
          <w:rFonts w:ascii="Times New Roman" w:eastAsia="Times New Roman" w:hAnsi="Times New Roman" w:cs="Times New Roman"/>
        </w:rPr>
        <w:t>102</w:t>
      </w:r>
      <w:r>
        <w:rPr>
          <w:rFonts w:ascii="SimSun" w:eastAsia="SimSun" w:hAnsi="SimSun" w:cs="SimSun"/>
        </w:rPr>
        <w:t>人（最终以教育部下达的招生计划为准），招生科类为理工类或综合改革，新疆为汉语言招生计划，招生专业目录见附件。录取到专业类的考生入学后专业分流工作按学校大类招生学生专业分流实施方案执行。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将根据各省入选资格考生人数、生源质量等因素，确定具体的分省分专业招生计划，并通过学校本科招生信息网公布。录取时，学校可根据各省入选资格考生报考情况及生源质量，对招生计划在省份间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四、报名程序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网上报名</w:t>
      </w:r>
      <w:r>
        <w:rPr>
          <w:rFonts w:ascii="Times New Roman" w:eastAsia="Times New Roman" w:hAnsi="Times New Roman" w:cs="Times New Roman"/>
        </w:rPr>
        <w:t>:</w:t>
      </w:r>
      <w:r>
        <w:rPr>
          <w:rFonts w:ascii="SimSun" w:eastAsia="SimSun" w:hAnsi="SimSun" w:cs="SimSun"/>
        </w:rPr>
        <w:t>考生请于</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日前登录</w:t>
      </w:r>
      <w:r>
        <w:rPr>
          <w:rFonts w:ascii="Times New Roman" w:eastAsia="Times New Roman" w:hAnsi="Times New Roman" w:cs="Times New Roman"/>
        </w:rPr>
        <w:t>“</w:t>
      </w:r>
      <w:r>
        <w:rPr>
          <w:rFonts w:ascii="SimSun" w:eastAsia="SimSun" w:hAnsi="SimSun" w:cs="SimSun"/>
        </w:rPr>
        <w:t>高校专项计划报名系统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http://gaokao.chsi.com.cn/gxzxbm/</w:t>
      </w:r>
      <w:r>
        <w:rPr>
          <w:rFonts w:ascii="SimSun" w:eastAsia="SimSun" w:hAnsi="SimSun" w:cs="SimSun"/>
        </w:rPr>
        <w:t>）报名并确认志愿。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上传申请材料：考生须在报名截止前将申请材料上传至报名系统，具体申请材料如下：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）东北林业大学</w:t>
      </w:r>
      <w:r>
        <w:rPr>
          <w:rFonts w:ascii="Times New Roman" w:eastAsia="Times New Roman" w:hAnsi="Times New Roman" w:cs="Times New Roman"/>
        </w:rPr>
        <w:t>2020</w:t>
      </w:r>
      <w:r>
        <w:rPr>
          <w:rFonts w:ascii="SimSun" w:eastAsia="SimSun" w:hAnsi="SimSun" w:cs="SimSun"/>
        </w:rPr>
        <w:t>年高校专项计划招生申请表（须学籍所在中学负责人和考生签字、加盖学籍所在中学公章，上传的申请表版本号须与报名系统中版本号一致）；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）个人自述报告须由考生本人手写并签名，报告内容应全面阐述申请报考我校的理由、个人成长体会、性格特点、爱好特长及未来规划等，字数在</w:t>
      </w:r>
      <w:r>
        <w:rPr>
          <w:rFonts w:ascii="Times New Roman" w:eastAsia="Times New Roman" w:hAnsi="Times New Roman" w:cs="Times New Roman"/>
        </w:rPr>
        <w:t>1000</w:t>
      </w:r>
      <w:r>
        <w:rPr>
          <w:rFonts w:ascii="SimSun" w:eastAsia="SimSun" w:hAnsi="SimSun" w:cs="SimSun"/>
        </w:rPr>
        <w:t>字以内；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）学籍证明由考生所在中学出具并加盖学校公章；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）户籍证明为户口本，包括考生及其父母或法定监护人的户口本首页、户主页及本人页；或当地公安部门开具的证明；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）二代居民身份证，正反面均须提供；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）考生高中阶段获奖证书，若无获奖可不提供。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上传至报名系统的申请材料要求真实、准确、清晰。所有申请材料以照片（</w:t>
      </w:r>
      <w:r>
        <w:rPr>
          <w:rFonts w:ascii="Times New Roman" w:eastAsia="Times New Roman" w:hAnsi="Times New Roman" w:cs="Times New Roman"/>
        </w:rPr>
        <w:t>JPG</w:t>
      </w:r>
      <w:r>
        <w:rPr>
          <w:rFonts w:ascii="SimSun" w:eastAsia="SimSun" w:hAnsi="SimSun" w:cs="SimSun"/>
        </w:rPr>
        <w:t>或</w:t>
      </w:r>
      <w:r>
        <w:rPr>
          <w:rFonts w:ascii="Times New Roman" w:eastAsia="Times New Roman" w:hAnsi="Times New Roman" w:cs="Times New Roman"/>
        </w:rPr>
        <w:t>JPEG</w:t>
      </w:r>
      <w:r>
        <w:rPr>
          <w:rFonts w:ascii="SimSun" w:eastAsia="SimSun" w:hAnsi="SimSun" w:cs="SimSun"/>
        </w:rPr>
        <w:t>格式）通过报名系统网上提交，无须邮寄纸质材料。考生必须确认报考志愿，未按要求完成报名、报名材料不齐全、不一致者，学校不予审核。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五、入选资格认定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组织相关专家成立高校专项计划招生入选资格审核工作组，工作组对考生生源地省级招生考试机构等部门对考生户籍、学籍资格审核情况进行复核，并对考生申请表、个人自述报告、高中阶段参加社会实践活动情况、获得奖励情况进行审核，确定入选资格考生。入选资格考生名单报学校高校专项计划招生工作领导小组审核确定，并于</w:t>
      </w:r>
      <w:r>
        <w:rPr>
          <w:rFonts w:ascii="Times New Roman" w:eastAsia="Times New Roman" w:hAnsi="Times New Roman" w:cs="Times New Roman"/>
        </w:rPr>
        <w:t>6</w:t>
      </w:r>
      <w:r>
        <w:rPr>
          <w:rFonts w:ascii="SimSun" w:eastAsia="SimSun" w:hAnsi="SimSun" w:cs="SimSun"/>
        </w:rPr>
        <w:t>月底在学校本科招生信息网、教育部</w:t>
      </w:r>
      <w:r>
        <w:rPr>
          <w:rFonts w:ascii="Times New Roman" w:eastAsia="Times New Roman" w:hAnsi="Times New Roman" w:cs="Times New Roman"/>
        </w:rPr>
        <w:t>“</w:t>
      </w:r>
      <w:r>
        <w:rPr>
          <w:rFonts w:ascii="SimSun" w:eastAsia="SimSun" w:hAnsi="SimSun" w:cs="SimSun"/>
        </w:rPr>
        <w:t>阳光高考平台</w:t>
      </w:r>
      <w:r>
        <w:rPr>
          <w:rFonts w:ascii="Times New Roman" w:eastAsia="Times New Roman" w:hAnsi="Times New Roman" w:cs="Times New Roman"/>
        </w:rPr>
        <w:t>”</w:t>
      </w:r>
      <w:r>
        <w:rPr>
          <w:rFonts w:ascii="SimSun" w:eastAsia="SimSun" w:hAnsi="SimSun" w:cs="SimSun"/>
        </w:rPr>
        <w:t>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六、志愿填报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入选资格考生须参加全国统一高考。考生填报志愿方式和填报志愿时间以生源地省级招生考试机构的规定为准，并按照生源地省级招生考试机构公布的招生计划填报专业志愿，高考综合改革省份考生的选考科目必须须符合我校专业的选考科目要求</w:t>
      </w:r>
      <w:r>
        <w:rPr>
          <w:rFonts w:ascii="Times New Roman" w:eastAsia="Times New Roman" w:hAnsi="Times New Roman" w:cs="Times New Roman"/>
        </w:rPr>
        <w:t>,</w:t>
      </w:r>
      <w:r>
        <w:rPr>
          <w:rFonts w:ascii="SimSun" w:eastAsia="SimSun" w:hAnsi="SimSun" w:cs="SimSun"/>
        </w:rPr>
        <w:t>江苏省考生选测科目等级要求为</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我校的入选资格考生高考成绩须达到生源所在省份本科一批录取控制分数线，我校将根据各省（区、市）招生计划，按照考生投档分数和专业志愿，从高分到低分顺序录取。录取专业时投档分数相同的考生，按照各省级招生主管部门确定的成绩排序规则择优录取；若无成绩排序规则，则按照学校单科成绩排序规则（语文、数学、外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对于合并本科批次的省（区、市），按相关省级招生考试机构确定的高校专项计划相应最低录取控制分数线执行。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的原则做好高校专项计划招生工作。学校监察处全程监督高校专项计划招生工作，入选资格考生名单和录取名单在学校本科招生信息网、教育部</w:t>
      </w:r>
      <w:r>
        <w:rPr>
          <w:rFonts w:ascii="Times New Roman" w:eastAsia="Times New Roman" w:hAnsi="Times New Roman" w:cs="Times New Roman"/>
        </w:rPr>
        <w:t>“</w:t>
      </w:r>
      <w:r>
        <w:rPr>
          <w:rFonts w:ascii="SimSun" w:eastAsia="SimSun" w:hAnsi="SimSun" w:cs="SimSun"/>
        </w:rPr>
        <w:t>阳光高考平台</w:t>
      </w:r>
      <w:r>
        <w:rPr>
          <w:rFonts w:ascii="Times New Roman" w:eastAsia="Times New Roman" w:hAnsi="Times New Roman" w:cs="Times New Roman"/>
        </w:rPr>
        <w:t>”</w:t>
      </w:r>
      <w:r>
        <w:rPr>
          <w:rFonts w:ascii="SimSun" w:eastAsia="SimSun" w:hAnsi="SimSun" w:cs="SimSun"/>
        </w:rPr>
        <w:t>进行信息公开，接受公众监督。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考生本人及其所在中学应本着</w:t>
      </w:r>
      <w:r>
        <w:rPr>
          <w:rFonts w:ascii="Times New Roman" w:eastAsia="Times New Roman" w:hAnsi="Times New Roman" w:cs="Times New Roman"/>
        </w:rPr>
        <w:t>“</w:t>
      </w:r>
      <w:r>
        <w:rPr>
          <w:rFonts w:ascii="SimSun" w:eastAsia="SimSun" w:hAnsi="SimSun" w:cs="SimSun"/>
        </w:rPr>
        <w:t>诚信</w:t>
      </w:r>
      <w:r>
        <w:rPr>
          <w:rFonts w:ascii="Times New Roman" w:eastAsia="Times New Roman" w:hAnsi="Times New Roman" w:cs="Times New Roman"/>
        </w:rPr>
        <w:t>”</w:t>
      </w:r>
      <w:r>
        <w:rPr>
          <w:rFonts w:ascii="SimSun" w:eastAsia="SimSun" w:hAnsi="SimSun" w:cs="SimSun"/>
        </w:rPr>
        <w:t>的原则，严格按照程序进行申请和推荐工作。申请和推荐材料必须属实，对伪造、变造、篡改、假冒户籍学籍等虚假个人信息和提供虚假申请材料的考生，均应当认定为在国家教育考试中作弊，取消专项计划报名和录取资格，同时由有关省级招生考试机构或教育行政部门按相关文件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 xml:space="preserve">0451-82190346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监察电话：</w:t>
      </w:r>
      <w:r>
        <w:rPr>
          <w:rFonts w:ascii="Times New Roman" w:eastAsia="Times New Roman" w:hAnsi="Times New Roman" w:cs="Times New Roman"/>
        </w:rPr>
        <w:t xml:space="preserve">0451-82192924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招生信息网网址：</w:t>
      </w:r>
      <w:r>
        <w:rPr>
          <w:rFonts w:ascii="Times New Roman" w:eastAsia="Times New Roman" w:hAnsi="Times New Roman" w:cs="Times New Roman"/>
        </w:rPr>
        <w:t xml:space="preserve">http://zhaosheng.nefu.edu.cn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本简章经学校本科生招生工作领导小组审定，由教务处负责解释。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东北林业大学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37.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39.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