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中国戏曲学院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为保证中国戏曲学院本科招生工作顺利进行，规范招生行为，切实维护学校和考生的合法权益，依照教育部及北京市教委关于普通高等学校招生工作相关规定，结合中国戏曲学院实际情况，特制定本章程。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中国戏曲学院是国家公办、全日制普通高等学校，是北京市教育委员会直属院校，地址为北京市丰台区万泉寺</w:t>
      </w:r>
      <w:r>
        <w:rPr>
          <w:rFonts w:ascii="Times New Roman" w:eastAsia="Times New Roman" w:hAnsi="Times New Roman" w:cs="Times New Roman"/>
        </w:rPr>
        <w:t>400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中国戏曲学院本科招生对象为：符合教育部普通高等学校招生条件的考生，留学生、华侨、港澳地区、台湾省考生。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中国戏曲学院根据教育部、北京市教委的有关规定，设立</w:t>
      </w:r>
      <w:r>
        <w:rPr>
          <w:rFonts w:ascii="Times New Roman" w:eastAsia="Times New Roman" w:hAnsi="Times New Roman" w:cs="Times New Roman"/>
        </w:rPr>
        <w:t>“</w:t>
      </w:r>
      <w:r>
        <w:rPr>
          <w:rFonts w:ascii="SimSun" w:eastAsia="SimSun" w:hAnsi="SimSun" w:cs="SimSun"/>
        </w:rPr>
        <w:t>中国戏曲学院本科招生工作委员会</w:t>
      </w:r>
      <w:r>
        <w:rPr>
          <w:rFonts w:ascii="Times New Roman" w:eastAsia="Times New Roman" w:hAnsi="Times New Roman" w:cs="Times New Roman"/>
        </w:rPr>
        <w:t>”</w:t>
      </w:r>
      <w:r>
        <w:rPr>
          <w:rFonts w:ascii="SimSun" w:eastAsia="SimSun" w:hAnsi="SimSun" w:cs="SimSun"/>
        </w:rPr>
        <w:t>，招生委员会由院长、主管院领导、教务处、纪检审、教学部门负责人、教师代表等组成。全面负责学院的本科招生工作，制定招生政策、招生规模、招生计划，审核每年度的招生简章、招生章程、讨论决定等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中国戏曲学院招生委员会下设招生办公室，招生办公室负责我院普通本科招生的日常工作。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中国戏曲学院设立招生考试监察办公室，负责监督招生考试各项政策和规定的落实，全程对招生工作实施监督。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中国戏曲学院严格执行北京市教委下达的招生计划，所有艺术类专业面向全国招生，不编制分省招生计划，艺术类文、理科考生兼招。文化产业管理专业属于普通类专业，编制分省招生计划，只招文科生。招生层次为本科，作曲与作曲技术理论（戏曲作曲）专业学制五年，其他专业学制四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凡报考我院艺术类专业的考生须参加我院组织的专业课考试和高考文化课考试，并参加所在省的艺术类统考报名，按本省要求参加相应专业的考试。考试时间、科目及要求按照考生所在省的规定进行。统考合格（省统考未涉及到的专业除外）并且通过我院专业考试合格的考生，才有资格被我院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华侨、港澳地区及台湾省学生报考我院须参加我院组织的专业考试，报名方式及考试要求与大陆学生相同，专业合格者可在我院规定时间内网上自行下载《专业考试合格证》。专业考试合格考生按照普通高等学校联合招收华侨、港澳地区及台湾省学生办公室规定的时间，到普通高等学校联合招生办公室、北京市高招办、厦门市高招办、香港考试局、澳门中国旅行社等地报名，参加统一文化课考试，简称</w:t>
      </w:r>
      <w:r>
        <w:rPr>
          <w:rFonts w:ascii="Times New Roman" w:eastAsia="Times New Roman" w:hAnsi="Times New Roman" w:cs="Times New Roman"/>
        </w:rPr>
        <w:t>“</w:t>
      </w:r>
      <w:r>
        <w:rPr>
          <w:rFonts w:ascii="SimSun" w:eastAsia="SimSun" w:hAnsi="SimSun" w:cs="SimSun"/>
        </w:rPr>
        <w:t>联招考试</w:t>
      </w:r>
      <w:r>
        <w:rPr>
          <w:rFonts w:ascii="Times New Roman" w:eastAsia="Times New Roman" w:hAnsi="Times New Roman" w:cs="Times New Roman"/>
        </w:rPr>
        <w:t>”</w:t>
      </w:r>
      <w:r>
        <w:rPr>
          <w:rFonts w:ascii="SimSun" w:eastAsia="SimSun" w:hAnsi="SimSun" w:cs="SimSun"/>
        </w:rPr>
        <w:t>。留学生报名方式及要求详见</w:t>
      </w:r>
      <w:r>
        <w:rPr>
          <w:rFonts w:ascii="Times New Roman" w:eastAsia="Times New Roman" w:hAnsi="Times New Roman" w:cs="Times New Roman"/>
        </w:rPr>
        <w:t>2019</w:t>
      </w:r>
      <w:r>
        <w:rPr>
          <w:rFonts w:ascii="SimSun" w:eastAsia="SimSun" w:hAnsi="SimSun" w:cs="SimSun"/>
        </w:rPr>
        <w:t>年中国戏曲学院招收来华留学生本科生招生简章</w:t>
      </w:r>
      <w:r>
        <w:rPr>
          <w:rFonts w:ascii="Times New Roman" w:eastAsia="Times New Roman" w:hAnsi="Times New Roman" w:cs="Times New Roman"/>
        </w:rPr>
        <w:t>2019 NationalAcademy of Chinese Theatre Arts Application Information for InternationalStudents (Bachelor’s Programs)</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我院艺术类专业录取时不分艺术文、理科划定录取分数线。戏剧影视美术设计专业（含戏曲舞台设计、舞台灯光设计、化装造型设计招考方向）及服装与服饰设计专业（戏曲服装设计招考方向），高考成绩达到我院录取自划线，将专业成绩</w:t>
      </w:r>
      <w:r>
        <w:rPr>
          <w:rFonts w:ascii="Times New Roman" w:eastAsia="Times New Roman" w:hAnsi="Times New Roman" w:cs="Times New Roman"/>
        </w:rPr>
        <w:t>60</w:t>
      </w:r>
      <w:r>
        <w:rPr>
          <w:rFonts w:ascii="SimSun" w:eastAsia="SimSun" w:hAnsi="SimSun" w:cs="SimSun"/>
        </w:rPr>
        <w:t>％、高考成绩</w:t>
      </w:r>
      <w:r>
        <w:rPr>
          <w:rFonts w:ascii="Times New Roman" w:eastAsia="Times New Roman" w:hAnsi="Times New Roman" w:cs="Times New Roman"/>
        </w:rPr>
        <w:t>40</w:t>
      </w:r>
      <w:r>
        <w:rPr>
          <w:rFonts w:ascii="SimSun" w:eastAsia="SimSun" w:hAnsi="SimSun" w:cs="SimSun"/>
        </w:rPr>
        <w:t>％相加，按总成绩排名录取。戏剧影视文学专业（含戏曲文学和国际文化交流招考方向），高考成绩达到我院录取自划线，将专业成绩</w:t>
      </w:r>
      <w:r>
        <w:rPr>
          <w:rFonts w:ascii="Times New Roman" w:eastAsia="Times New Roman" w:hAnsi="Times New Roman" w:cs="Times New Roman"/>
        </w:rPr>
        <w:t>40</w:t>
      </w:r>
      <w:r>
        <w:rPr>
          <w:rFonts w:ascii="SimSun" w:eastAsia="SimSun" w:hAnsi="SimSun" w:cs="SimSun"/>
        </w:rPr>
        <w:t>％、高考成绩</w:t>
      </w:r>
      <w:r>
        <w:rPr>
          <w:rFonts w:ascii="Times New Roman" w:eastAsia="Times New Roman" w:hAnsi="Times New Roman" w:cs="Times New Roman"/>
        </w:rPr>
        <w:t>60</w:t>
      </w:r>
      <w:r>
        <w:rPr>
          <w:rFonts w:ascii="SimSun" w:eastAsia="SimSun" w:hAnsi="SimSun" w:cs="SimSun"/>
        </w:rPr>
        <w:t>％相加，按总成绩排名录取。其他专业及招考方向，高考成绩达到我院录取自划线，按专业成绩排名录取。专业成绩相同的情况下，优先录取高考成绩较高者。取得我院两个或两个以上专业合格证的考生，专业考试志愿填报与高考志愿填报顺序不一致的，录取时以高考志愿为准，同等条件下优先考虑第一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化产业管理专业只招收文科生，高考成绩达到所在计划省的相应批次录取最低控制分数线从高到低择优录取。高考成绩相同的情况下，则依次按语文、外语、数学成绩的先后顺序进行单科成绩比较，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录取时，我院将根据各专业招考方向志愿填报情况及计划完成情况，由我院本科招生工作委员会集体决议对招生计划进行必要的调整。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招生计划、专业考试时间、地点、报考手续、考试科目和要求等详见《中国戏曲学院</w:t>
      </w:r>
      <w:r>
        <w:rPr>
          <w:rFonts w:ascii="Times New Roman" w:eastAsia="Times New Roman" w:hAnsi="Times New Roman" w:cs="Times New Roman"/>
        </w:rPr>
        <w:t>2019</w:t>
      </w:r>
      <w:r>
        <w:rPr>
          <w:rFonts w:ascii="SimSun" w:eastAsia="SimSun" w:hAnsi="SimSun" w:cs="SimSun"/>
        </w:rPr>
        <w:t>年本科招生简章》。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我院对考生高考外语语种不作限制。但公共外语课只开设英语，请非英语语种的考生谨慎填报。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我院对上海市、浙江省、江苏省考生的必测科目不做总体上的等级、科目要求，以考生所在省市对艺术类考生的要求为准。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新生入校后，我院统一进行新生复查工作。凡复查不合格的新生，将按照有关招生规定进行处理，直至取消入学资格。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戏曲表演、戏曲器乐、作曲与作曲技术理论（戏曲作曲）专业免学费；戏剧影视文学、作曲与作曲技术理论（音乐制作）、音乐学及文化产业管理专业每学年</w:t>
      </w:r>
      <w:r>
        <w:rPr>
          <w:rFonts w:ascii="Times New Roman" w:eastAsia="Times New Roman" w:hAnsi="Times New Roman" w:cs="Times New Roman"/>
        </w:rPr>
        <w:t>8000</w:t>
      </w:r>
      <w:r>
        <w:rPr>
          <w:rFonts w:ascii="SimSun" w:eastAsia="SimSun" w:hAnsi="SimSun" w:cs="SimSun"/>
        </w:rPr>
        <w:t>元；其他专业均为每学年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中国戏曲学院招生体检标准按照教育部、卫生部、中国残疾人联合会印发的《普通高等学校招生体检工作指导意见》及有关补充规定执行。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在规定的年限内达到所在招考方向毕业要求者，颁发中国戏曲学院本科毕业证书；符合国家及学院学位授予相关规定者，颁发普通高等教育本科毕业生学士学位证书。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我院不举办任何形式的艺术类专业考试考前辅导班，任何单位或个人以我院名义举办考前辅导班将依法追究其责任。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本章程通过中国戏曲学院阳光招生信息公开平台向社会发布，对于各种媒体节选公布的章程内容，如理解有误，以我院公布的完整的招生章程为准。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中国戏曲学院招生咨询电话：</w:t>
      </w:r>
      <w:r>
        <w:rPr>
          <w:rFonts w:ascii="Times New Roman" w:eastAsia="Times New Roman" w:hAnsi="Times New Roman" w:cs="Times New Roman"/>
        </w:rPr>
        <w:t>010-63339858</w:t>
      </w:r>
      <w:r>
        <w:rPr>
          <w:rFonts w:ascii="SimSun" w:eastAsia="SimSun" w:hAnsi="SimSun" w:cs="SimSun"/>
        </w:rPr>
        <w:t>，官方网址：</w:t>
      </w:r>
      <w:r>
        <w:rPr>
          <w:rFonts w:ascii="Times New Roman" w:eastAsia="Times New Roman" w:hAnsi="Times New Roman" w:cs="Times New Roman"/>
        </w:rPr>
        <w:t>www.nacta.edu.cn</w:t>
      </w:r>
      <w:r>
        <w:rPr>
          <w:rFonts w:ascii="SimSun" w:eastAsia="SimSun" w:hAnsi="SimSun" w:cs="SimSun"/>
        </w:rPr>
        <w:t>，本科招生网网址：</w:t>
      </w:r>
      <w:r>
        <w:rPr>
          <w:rFonts w:ascii="Times New Roman" w:eastAsia="Times New Roman" w:hAnsi="Times New Roman" w:cs="Times New Roman"/>
        </w:rPr>
        <w:t>zs.nacta.edu.cn</w:t>
      </w:r>
      <w:r>
        <w:rPr>
          <w:rFonts w:ascii="SimSun" w:eastAsia="SimSun" w:hAnsi="SimSun" w:cs="SimSun"/>
        </w:rPr>
        <w:t>，招生监察办公室电话：</w:t>
      </w:r>
      <w:r>
        <w:rPr>
          <w:rFonts w:ascii="Times New Roman" w:eastAsia="Times New Roman" w:hAnsi="Times New Roman" w:cs="Times New Roman"/>
        </w:rPr>
        <w:t>010-63351562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本章程由中国戏曲学院本科招生工作委员会负责解释。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国际关系学院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52.html" TargetMode="External" /><Relationship Id="rId5" Type="http://schemas.openxmlformats.org/officeDocument/2006/relationships/hyperlink" Target="http://www.gk114.com/a/gxzs/zszc/beijing/2019/0615/995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