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义乌工商职业技术学院</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2019-06-30</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规范招生工作，提高生源质量，维护学校和考生的合法权益，确保招生录取工作顺利进行，根据《中华人民共和国教育法》《中华人民共和国高等教育法》和教育主管部门有关政策和规定，结合学校招生工作实际情况，特制订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学校招生工作严格执行教育部和各省级招生主管部门有关政策和规定，遵循</w:t>
      </w:r>
      <w:r>
        <w:rPr>
          <w:rFonts w:ascii="Times New Roman" w:eastAsia="Times New Roman" w:hAnsi="Times New Roman" w:cs="Times New Roman"/>
        </w:rPr>
        <w:t>“</w:t>
      </w:r>
      <w:r>
        <w:rPr>
          <w:rFonts w:ascii="SimSun" w:eastAsia="SimSun" w:hAnsi="SimSun" w:cs="SimSun"/>
        </w:rPr>
        <w:t>公平竞争、公正选拔、公开透明</w:t>
      </w:r>
      <w:r>
        <w:rPr>
          <w:rFonts w:ascii="Times New Roman" w:eastAsia="Times New Roman" w:hAnsi="Times New Roman" w:cs="Times New Roman"/>
        </w:rPr>
        <w:t>”</w:t>
      </w:r>
      <w:r>
        <w:rPr>
          <w:rFonts w:ascii="SimSun" w:eastAsia="SimSun" w:hAnsi="SimSun" w:cs="SimSun"/>
        </w:rPr>
        <w:t>的原则，德、智、体、美全面衡量，综合评价、择优录取。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学校招生实施</w:t>
      </w:r>
      <w:r>
        <w:rPr>
          <w:rFonts w:ascii="Times New Roman" w:eastAsia="Times New Roman" w:hAnsi="Times New Roman" w:cs="Times New Roman"/>
        </w:rPr>
        <w:t>“</w:t>
      </w:r>
      <w:r>
        <w:rPr>
          <w:rFonts w:ascii="SimSun" w:eastAsia="SimSun" w:hAnsi="SimSun" w:cs="SimSun"/>
        </w:rPr>
        <w:t>阳光工程</w:t>
      </w:r>
      <w:r>
        <w:rPr>
          <w:rFonts w:ascii="Times New Roman" w:eastAsia="Times New Roman" w:hAnsi="Times New Roman" w:cs="Times New Roman"/>
        </w:rPr>
        <w:t>”</w:t>
      </w:r>
      <w:r>
        <w:rPr>
          <w:rFonts w:ascii="SimSun" w:eastAsia="SimSun" w:hAnsi="SimSun" w:cs="SimSun"/>
        </w:rPr>
        <w:t>，接受广大考生及其家长和社会各界的监督。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学校全称：义乌工商职业技术学院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院校部委码：</w:t>
      </w:r>
      <w:r>
        <w:rPr>
          <w:rFonts w:ascii="Times New Roman" w:eastAsia="Times New Roman" w:hAnsi="Times New Roman" w:cs="Times New Roman"/>
        </w:rPr>
        <w:t>13003     </w:t>
      </w:r>
      <w:r>
        <w:rPr>
          <w:rFonts w:ascii="SimSun" w:eastAsia="SimSun" w:hAnsi="SimSun" w:cs="SimSun"/>
        </w:rPr>
        <w:t>浙江省代码：</w:t>
      </w:r>
      <w:r>
        <w:rPr>
          <w:rFonts w:ascii="Times New Roman" w:eastAsia="Times New Roman" w:hAnsi="Times New Roman" w:cs="Times New Roman"/>
        </w:rPr>
        <w:t xml:space="preserve">0062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办学性质：公办</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办学层次：普通全日制高等教育专科</w:t>
      </w:r>
      <w:r>
        <w:rPr>
          <w:rFonts w:ascii="Times New Roman" w:eastAsia="Times New Roman" w:hAnsi="Times New Roman" w:cs="Times New Roman"/>
        </w:rPr>
        <w:t>(</w:t>
      </w:r>
      <w:r>
        <w:rPr>
          <w:rFonts w:ascii="SimSun" w:eastAsia="SimSun" w:hAnsi="SimSun" w:cs="SimSun"/>
        </w:rPr>
        <w:t>高职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办学地点：浙江省义乌市学院路</w:t>
      </w:r>
      <w:r>
        <w:rPr>
          <w:rFonts w:ascii="Times New Roman" w:eastAsia="Times New Roman" w:hAnsi="Times New Roman" w:cs="Times New Roman"/>
        </w:rPr>
        <w:t>2</w:t>
      </w:r>
      <w:r>
        <w:rPr>
          <w:rFonts w:ascii="SimSun" w:eastAsia="SimSun" w:hAnsi="SimSun" w:cs="SimSun"/>
        </w:rPr>
        <w:t>号</w:t>
      </w:r>
      <w:r>
        <w:rPr>
          <w:rFonts w:ascii="Times New Roman" w:eastAsia="Times New Roman" w:hAnsi="Times New Roman" w:cs="Times New Roman"/>
        </w:rPr>
        <w:t xml:space="preserve">  </w:t>
      </w:r>
      <w:r>
        <w:rPr>
          <w:rFonts w:ascii="SimSun" w:eastAsia="SimSun" w:hAnsi="SimSun" w:cs="SimSun"/>
        </w:rPr>
        <w:t>邮政编码：</w:t>
      </w:r>
      <w:r>
        <w:rPr>
          <w:rFonts w:ascii="Times New Roman" w:eastAsia="Times New Roman" w:hAnsi="Times New Roman" w:cs="Times New Roman"/>
        </w:rPr>
        <w:t xml:space="preserve">322000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义乌工商职业技术学院坐落在国际商贸名城义乌，是一所特色鲜明的公办全日制普通高等院校。学校前身是创办于</w:t>
      </w:r>
      <w:r>
        <w:rPr>
          <w:rFonts w:ascii="Times New Roman" w:eastAsia="Times New Roman" w:hAnsi="Times New Roman" w:cs="Times New Roman"/>
        </w:rPr>
        <w:t>1993</w:t>
      </w:r>
      <w:r>
        <w:rPr>
          <w:rFonts w:ascii="SimSun" w:eastAsia="SimSun" w:hAnsi="SimSun" w:cs="SimSun"/>
        </w:rPr>
        <w:t>年的杭州大学义乌分校。学校坚持</w:t>
      </w:r>
      <w:r>
        <w:rPr>
          <w:rFonts w:ascii="Times New Roman" w:eastAsia="Times New Roman" w:hAnsi="Times New Roman" w:cs="Times New Roman"/>
        </w:rPr>
        <w:t>“</w:t>
      </w:r>
      <w:r>
        <w:rPr>
          <w:rFonts w:ascii="SimSun" w:eastAsia="SimSun" w:hAnsi="SimSun" w:cs="SimSun"/>
        </w:rPr>
        <w:t>面向市场，面向学生，面向实践</w:t>
      </w:r>
      <w:r>
        <w:rPr>
          <w:rFonts w:ascii="Times New Roman" w:eastAsia="Times New Roman" w:hAnsi="Times New Roman" w:cs="Times New Roman"/>
        </w:rPr>
        <w:t>”</w:t>
      </w:r>
      <w:r>
        <w:rPr>
          <w:rFonts w:ascii="SimSun" w:eastAsia="SimSun" w:hAnsi="SimSun" w:cs="SimSun"/>
        </w:rPr>
        <w:t>的办学理念和</w:t>
      </w:r>
      <w:r>
        <w:rPr>
          <w:rFonts w:ascii="Times New Roman" w:eastAsia="Times New Roman" w:hAnsi="Times New Roman" w:cs="Times New Roman"/>
        </w:rPr>
        <w:t>“</w:t>
      </w:r>
      <w:r>
        <w:rPr>
          <w:rFonts w:ascii="SimSun" w:eastAsia="SimSun" w:hAnsi="SimSun" w:cs="SimSun"/>
        </w:rPr>
        <w:t>遵循高教规律，强化实践实效，提升创意创业，发展国际教育</w:t>
      </w:r>
      <w:r>
        <w:rPr>
          <w:rFonts w:ascii="Times New Roman" w:eastAsia="Times New Roman" w:hAnsi="Times New Roman" w:cs="Times New Roman"/>
        </w:rPr>
        <w:t>”</w:t>
      </w:r>
      <w:r>
        <w:rPr>
          <w:rFonts w:ascii="SimSun" w:eastAsia="SimSun" w:hAnsi="SimSun" w:cs="SimSun"/>
        </w:rPr>
        <w:t>的发展战略，突出创业教育、创意教育、国际教育三大特色，致力于培养高素质技术技能人才和创新创业人才，努力建成社会满意度高、服务区域发展能力强、具有国际影响的全国知名高等职业院校。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组织机构及其职责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学校成立由校领导和相关职能部门负责人组成的招生工作领导小组，负责制定学校有关招生工作的政策和规定，研究并决定招生工作中的重大问题。</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学校接受各省级教育考试院和社会的监督，学校纪检监察部门对招生工作进行全程监督。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学校根据省教育厅核准的年度招生规模编制分专业招生计划，以各省招生主管部门公布的招生计划为准。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根据生源情况需要调整招生计划，由学校向各省</w:t>
      </w:r>
      <w:r>
        <w:rPr>
          <w:rFonts w:ascii="Times New Roman" w:eastAsia="Times New Roman" w:hAnsi="Times New Roman" w:cs="Times New Roman"/>
        </w:rPr>
        <w:t>(</w:t>
      </w:r>
      <w:r>
        <w:rPr>
          <w:rFonts w:ascii="SimSun" w:eastAsia="SimSun" w:hAnsi="SimSun" w:cs="SimSun"/>
        </w:rPr>
        <w:t>市、自治区</w:t>
      </w:r>
      <w:r>
        <w:rPr>
          <w:rFonts w:ascii="Times New Roman" w:eastAsia="Times New Roman" w:hAnsi="Times New Roman" w:cs="Times New Roman"/>
        </w:rPr>
        <w:t>)</w:t>
      </w:r>
      <w:r>
        <w:rPr>
          <w:rFonts w:ascii="SimSun" w:eastAsia="SimSun" w:hAnsi="SimSun" w:cs="SimSun"/>
        </w:rPr>
        <w:t>招生计划主管部门及招生主管部门提出申请，经同意后执行。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录取规则和办法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按照教育部生源地省市招生工作的相关规定，以及</w:t>
      </w:r>
      <w:r>
        <w:rPr>
          <w:rFonts w:ascii="Times New Roman" w:eastAsia="Times New Roman" w:hAnsi="Times New Roman" w:cs="Times New Roman"/>
        </w:rPr>
        <w:t>“</w:t>
      </w:r>
      <w:r>
        <w:rPr>
          <w:rFonts w:ascii="SimSun" w:eastAsia="SimSun" w:hAnsi="SimSun" w:cs="SimSun"/>
        </w:rPr>
        <w:t>学校负责，招生主管部门监督</w:t>
      </w:r>
      <w:r>
        <w:rPr>
          <w:rFonts w:ascii="Times New Roman" w:eastAsia="Times New Roman" w:hAnsi="Times New Roman" w:cs="Times New Roman"/>
        </w:rPr>
        <w:t>”</w:t>
      </w:r>
      <w:r>
        <w:rPr>
          <w:rFonts w:ascii="SimSun" w:eastAsia="SimSun" w:hAnsi="SimSun" w:cs="SimSun"/>
        </w:rPr>
        <w:t>的要求，严格执行招生工作</w:t>
      </w:r>
      <w:r>
        <w:rPr>
          <w:rFonts w:ascii="Times New Roman" w:eastAsia="Times New Roman" w:hAnsi="Times New Roman" w:cs="Times New Roman"/>
        </w:rPr>
        <w:t>“</w:t>
      </w:r>
      <w:r>
        <w:rPr>
          <w:rFonts w:ascii="SimSun" w:eastAsia="SimSun" w:hAnsi="SimSun" w:cs="SimSun"/>
        </w:rPr>
        <w:t>六公开、六不准</w:t>
      </w:r>
      <w:r>
        <w:rPr>
          <w:rFonts w:ascii="Times New Roman" w:eastAsia="Times New Roman" w:hAnsi="Times New Roman" w:cs="Times New Roman"/>
        </w:rPr>
        <w:t>”</w:t>
      </w:r>
      <w:r>
        <w:rPr>
          <w:rFonts w:ascii="SimSun" w:eastAsia="SimSun" w:hAnsi="SimSun" w:cs="SimSun"/>
        </w:rPr>
        <w:t>，实施</w:t>
      </w:r>
      <w:r>
        <w:rPr>
          <w:rFonts w:ascii="Times New Roman" w:eastAsia="Times New Roman" w:hAnsi="Times New Roman" w:cs="Times New Roman"/>
        </w:rPr>
        <w:t>“</w:t>
      </w:r>
      <w:r>
        <w:rPr>
          <w:rFonts w:ascii="SimSun" w:eastAsia="SimSun" w:hAnsi="SimSun" w:cs="SimSun"/>
        </w:rPr>
        <w:t>阳光工程</w:t>
      </w:r>
      <w:r>
        <w:rPr>
          <w:rFonts w:ascii="Times New Roman" w:eastAsia="Times New Roman" w:hAnsi="Times New Roman" w:cs="Times New Roman"/>
        </w:rPr>
        <w:t>”</w:t>
      </w:r>
      <w:r>
        <w:rPr>
          <w:rFonts w:ascii="SimSun" w:eastAsia="SimSun" w:hAnsi="SimSun" w:cs="SimSun"/>
        </w:rPr>
        <w:t>。坚持德、智、体、美全面考核，综合评价，公平、公正、择优录取的原则。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学校录取新生的男女比例不限。</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考生身体健康要求：学校根据教育部等部门联合制定的《普通高等学校招生体检工作指导意见》的规定执行。对于符合《普通高等学校招生体检工作指导意见》中</w:t>
      </w:r>
      <w:r>
        <w:rPr>
          <w:rFonts w:ascii="Times New Roman" w:eastAsia="Times New Roman" w:hAnsi="Times New Roman" w:cs="Times New Roman"/>
        </w:rPr>
        <w:t>“</w:t>
      </w:r>
      <w:r>
        <w:rPr>
          <w:rFonts w:ascii="SimSun" w:eastAsia="SimSun" w:hAnsi="SimSun" w:cs="SimSun"/>
        </w:rPr>
        <w:t>学校可以不予录取</w:t>
      </w:r>
      <w:r>
        <w:rPr>
          <w:rFonts w:ascii="Times New Roman" w:eastAsia="Times New Roman" w:hAnsi="Times New Roman" w:cs="Times New Roman"/>
        </w:rPr>
        <w:t>”</w:t>
      </w:r>
      <w:r>
        <w:rPr>
          <w:rFonts w:ascii="SimSun" w:eastAsia="SimSun" w:hAnsi="SimSun" w:cs="SimSun"/>
        </w:rPr>
        <w:t>条款的考生，将按</w:t>
      </w:r>
      <w:r>
        <w:rPr>
          <w:rFonts w:ascii="Times New Roman" w:eastAsia="Times New Roman" w:hAnsi="Times New Roman" w:cs="Times New Roman"/>
        </w:rPr>
        <w:t>“</w:t>
      </w:r>
      <w:r>
        <w:rPr>
          <w:rFonts w:ascii="SimSun" w:eastAsia="SimSun" w:hAnsi="SimSun" w:cs="SimSun"/>
        </w:rPr>
        <w:t>不予录取</w:t>
      </w:r>
      <w:r>
        <w:rPr>
          <w:rFonts w:ascii="Times New Roman" w:eastAsia="Times New Roman" w:hAnsi="Times New Roman" w:cs="Times New Roman"/>
        </w:rPr>
        <w:t>”</w:t>
      </w:r>
      <w:r>
        <w:rPr>
          <w:rFonts w:ascii="SimSun" w:eastAsia="SimSun" w:hAnsi="SimSun" w:cs="SimSun"/>
        </w:rPr>
        <w:t>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外语语种要求：不限。学校公共外语语种为英语，新生入学时也可根据喜好选择其他语种替代英语作为必修的公共外语，可选的语种有日语、韩语、法语、德语、阿拉伯语、西班牙语等。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学校认同并执行各省（市、自治区）招生主管部门制定的有关加分或降分投档的政策规定。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学校按考生所在省（市、自治区）招生主管部门确定的录取批次、投档原则及投档比例开展招生录取工作。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学校执行考生所在省</w:t>
      </w:r>
      <w:r>
        <w:rPr>
          <w:rFonts w:ascii="Times New Roman" w:eastAsia="Times New Roman" w:hAnsi="Times New Roman" w:cs="Times New Roman"/>
        </w:rPr>
        <w:t>(</w:t>
      </w:r>
      <w:r>
        <w:rPr>
          <w:rFonts w:ascii="SimSun" w:eastAsia="SimSun" w:hAnsi="SimSun" w:cs="SimSun"/>
        </w:rPr>
        <w:t>市、自治区</w:t>
      </w:r>
      <w:r>
        <w:rPr>
          <w:rFonts w:ascii="Times New Roman" w:eastAsia="Times New Roman" w:hAnsi="Times New Roman" w:cs="Times New Roman"/>
        </w:rPr>
        <w:t>)</w:t>
      </w:r>
      <w:r>
        <w:rPr>
          <w:rFonts w:ascii="SimSun" w:eastAsia="SimSun" w:hAnsi="SimSun" w:cs="SimSun"/>
        </w:rPr>
        <w:t>招生主管部门关于投档的有关规定。在专业录取过程中，若出现总分相同的情况，按照各省（市、自治区）招生主管部门制定的排名方式进行录取。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浙江省生源录取具体方式：以考生符合所填报志愿的选考科目范围为前提，根据考生高考总分，实行专业平行志愿投档，直接投到考生所填报的具体专业。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非浙江生源考生录取方式：进档考生，按照</w:t>
      </w:r>
      <w:r>
        <w:rPr>
          <w:rFonts w:ascii="Times New Roman" w:eastAsia="Times New Roman" w:hAnsi="Times New Roman" w:cs="Times New Roman"/>
        </w:rPr>
        <w:t>“</w:t>
      </w:r>
      <w:r>
        <w:rPr>
          <w:rFonts w:ascii="SimSun" w:eastAsia="SimSun" w:hAnsi="SimSun" w:cs="SimSun"/>
        </w:rPr>
        <w:t>分数优先、遵循志愿</w:t>
      </w:r>
      <w:r>
        <w:rPr>
          <w:rFonts w:ascii="Times New Roman" w:eastAsia="Times New Roman" w:hAnsi="Times New Roman" w:cs="Times New Roman"/>
        </w:rPr>
        <w:t>”</w:t>
      </w:r>
      <w:r>
        <w:rPr>
          <w:rFonts w:ascii="SimSun" w:eastAsia="SimSun" w:hAnsi="SimSun" w:cs="SimSun"/>
        </w:rPr>
        <w:t>的原则择优录取。当所有专业志愿均不能满足且服从专业调剂的考生，将其随机调录到学校录取计划未满的专业，不服从专业调剂的考生，原则上予以退档。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学校录取结果按照教育部和各省（市、自治区）的有关要求及规定的形式进行公布。考生可登陆学校招生网查询。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附</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学校的学费、住宿费等收费标准严格按照浙江省物价局批文和有关规定执行。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被录取的新生，在规定的期限内到学校报到，办理入学手续。因故不能按期报到者，应向学校教务处请假，假期一般不得超过两周（含两周）；超过两周者，应办理保留入学资格手续。除因不可抗力等正当事由以外，未经请假或请假逾期报到者，视为放弃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新生入学后进行体检复查，对不符合体检要求者，按学校有关规定处理。凡发现学生存在弄虚作假、徇私舞弊等情形的，一律取消其入学资格。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学校设有新生奖学金、优秀学生奖学金、专项奖学金和国家各类奖助学金，实行国家助学贷款、勤工助学、困难补助等多元资助政策，开通经济困难新生入学报到</w:t>
      </w:r>
      <w:r>
        <w:rPr>
          <w:rFonts w:ascii="Times New Roman" w:eastAsia="Times New Roman" w:hAnsi="Times New Roman" w:cs="Times New Roman"/>
        </w:rPr>
        <w:t>“</w:t>
      </w:r>
      <w:r>
        <w:rPr>
          <w:rFonts w:ascii="SimSun" w:eastAsia="SimSun" w:hAnsi="SimSun" w:cs="SimSun"/>
        </w:rPr>
        <w:t>绿色通道</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本章程自公布起开始执行，由学校招生就业处负责解释。本章程若有与上级有关政策和规定不一致的，以上级有关政策和规定为准。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学校招生的详细信息可以通过以下途径咨询：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学校网址：</w:t>
      </w:r>
      <w:r>
        <w:rPr>
          <w:rFonts w:ascii="Times New Roman" w:eastAsia="Times New Roman" w:hAnsi="Times New Roman" w:cs="Times New Roman"/>
        </w:rPr>
        <w:t xml:space="preserve">http://www.ywicc.edu.cn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学校招生咨询热线：</w:t>
      </w:r>
      <w:r>
        <w:rPr>
          <w:rFonts w:ascii="Times New Roman" w:eastAsia="Times New Roman" w:hAnsi="Times New Roman" w:cs="Times New Roman"/>
        </w:rPr>
        <w:t>0579-85633555</w:t>
      </w:r>
      <w:r>
        <w:rPr>
          <w:rFonts w:ascii="SimSun" w:eastAsia="SimSun" w:hAnsi="SimSun" w:cs="SimSun"/>
        </w:rPr>
        <w:t>；传真：</w:t>
      </w:r>
      <w:r>
        <w:rPr>
          <w:rFonts w:ascii="Times New Roman" w:eastAsia="Times New Roman" w:hAnsi="Times New Roman" w:cs="Times New Roman"/>
        </w:rPr>
        <w:t xml:space="preserve">0579-85633555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学校地址：浙江省义乌市学院路</w:t>
      </w:r>
      <w:r>
        <w:rPr>
          <w:rFonts w:ascii="Times New Roman" w:eastAsia="Times New Roman" w:hAnsi="Times New Roman" w:cs="Times New Roman"/>
        </w:rPr>
        <w:t>2</w:t>
      </w:r>
      <w:r>
        <w:rPr>
          <w:rFonts w:ascii="SimSun" w:eastAsia="SimSun" w:hAnsi="SimSun" w:cs="SimSun"/>
        </w:rPr>
        <w:t>号</w:t>
      </w:r>
      <w:r>
        <w:rPr>
          <w:rFonts w:ascii="Times New Roman" w:eastAsia="Times New Roman" w:hAnsi="Times New Roman" w:cs="Times New Roman"/>
        </w:rPr>
        <w:t xml:space="preserve">  </w:t>
      </w:r>
      <w:r>
        <w:rPr>
          <w:rFonts w:ascii="SimSun" w:eastAsia="SimSun" w:hAnsi="SimSun" w:cs="SimSun"/>
        </w:rPr>
        <w:t>邮政编码：</w:t>
      </w:r>
      <w:r>
        <w:rPr>
          <w:rFonts w:ascii="Times New Roman" w:eastAsia="Times New Roman" w:hAnsi="Times New Roman" w:cs="Times New Roman"/>
        </w:rPr>
        <w:t xml:space="preserve">322000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招生网：</w:t>
      </w:r>
      <w:r>
        <w:rPr>
          <w:rFonts w:ascii="Times New Roman" w:eastAsia="Times New Roman" w:hAnsi="Times New Roman" w:cs="Times New Roman"/>
        </w:rPr>
        <w:t xml:space="preserve">http://zsb. ywicc.edu.cn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招生微信公众号：义乌工商职业技术学院招生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年宁波财经学院招生章程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浙江大学宁波理工学院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浙江舟山群岛新区旅游与健康职业学院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浙江舟山群岛新区旅游与健康职业学院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浙江舟山群岛新区旅游与健康职业学院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浙江汽车职业技术学院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浙江体育职业技术学院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台州科技职业学院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浙江邮电职业技术学院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年招生章程（浙江省）</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4" w:history="1">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年浙江广厦建设职业技术学院招生章程（浙江省）</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浙江长征职业技术学院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浙江纺织服装职业技术学院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浙江树人学院（浙江树人大学）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浙江舟山群岛新区旅游与健康职业学院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浙江舟山群岛新区旅游与健康职业学院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杭州电子科技大学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年普通本科招生章程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浙江树人学院（浙江树人大学）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zhejiang/2019/0630/10425.html" TargetMode="External" /><Relationship Id="rId11" Type="http://schemas.openxmlformats.org/officeDocument/2006/relationships/hyperlink" Target="http://www.gk114.com/a/gxzs/zszc/zhejiang/2019/0630/10424.html" TargetMode="External" /><Relationship Id="rId12" Type="http://schemas.openxmlformats.org/officeDocument/2006/relationships/hyperlink" Target="http://www.gk114.com/a/gxzs/zszc/zhejiang/2019/0630/10423.html" TargetMode="External" /><Relationship Id="rId13" Type="http://schemas.openxmlformats.org/officeDocument/2006/relationships/hyperlink" Target="http://www.gk114.com/a/gxzs/zszc/zhejiang/2019/0630/10422.html" TargetMode="External" /><Relationship Id="rId14" Type="http://schemas.openxmlformats.org/officeDocument/2006/relationships/hyperlink" Target="http://www.gk114.com/a/gxzs/zszc/zhejiang/2019/0630/10412.html" TargetMode="External" /><Relationship Id="rId15" Type="http://schemas.openxmlformats.org/officeDocument/2006/relationships/hyperlink" Target="http://www.gk114.com/a/gxzs/zszc/zhejiang/2019/0630/10411.html" TargetMode="External" /><Relationship Id="rId16" Type="http://schemas.openxmlformats.org/officeDocument/2006/relationships/hyperlink" Target="http://www.gk114.com/a/gxzs/zszc/zhejiang/2019/0630/10410.html" TargetMode="External" /><Relationship Id="rId17" Type="http://schemas.openxmlformats.org/officeDocument/2006/relationships/hyperlink" Target="http://www.gk114.com/a/gxzs/zszc/zhejiang/2021/0610/19817.html" TargetMode="External" /><Relationship Id="rId18" Type="http://schemas.openxmlformats.org/officeDocument/2006/relationships/hyperlink" Target="http://www.gk114.com/a/gxzs/zszc/zhejiang/2019/0222/6604.html" TargetMode="External" /><Relationship Id="rId19" Type="http://schemas.openxmlformats.org/officeDocument/2006/relationships/hyperlink" Target="http://www.gk114.com/a/gxzs/zszc/zhejiang/2019/0222/6618.html"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zhejiang/2019/0630/10407.html" TargetMode="External" /><Relationship Id="rId5" Type="http://schemas.openxmlformats.org/officeDocument/2006/relationships/hyperlink" Target="http://www.gk114.com/a/gxzs/zszc/zhejiang/2019/0630/10409.html" TargetMode="External" /><Relationship Id="rId6" Type="http://schemas.openxmlformats.org/officeDocument/2006/relationships/hyperlink" Target="http://www.gk114.com/a/gxzs/zszc/zhejiang/" TargetMode="External" /><Relationship Id="rId7" Type="http://schemas.openxmlformats.org/officeDocument/2006/relationships/hyperlink" Target="http://www.gk114.com/a/gxzs/zszc/zhejiang/2021/0610/19816.html" TargetMode="External" /><Relationship Id="rId8" Type="http://schemas.openxmlformats.org/officeDocument/2006/relationships/hyperlink" Target="http://www.gk114.com/a/gxzs/zszc/zhejiang/2021/0602/19682.html" TargetMode="External" /><Relationship Id="rId9" Type="http://schemas.openxmlformats.org/officeDocument/2006/relationships/hyperlink" Target="http://www.gk114.com/a/gxzs/zszc/zhejiang/2020/0626/16990.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