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云南三鑫职业技术学院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根据《中华人民共和国高等教育法》、《中华人民共和国职业教育法》和教育部有关招生工作的规定，本着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励志图新，铸造品格；慎始精技，惠及民生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的办学宗旨，结合学院实际，特制定本章程。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学院性质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学院全称：云南三鑫职业技术学院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学校国标代码：</w:t>
      </w:r>
      <w:r>
        <w:rPr>
          <w:rFonts w:ascii="Times New Roman" w:eastAsia="Times New Roman" w:hAnsi="Times New Roman" w:cs="Times New Roman"/>
        </w:rPr>
        <w:t xml:space="preserve">14239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校址：云南省文山州职教园区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办学性质：民办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学院的招生工作，在省招委领导下，在省招考院具体指导下，严格按照国家教育部颁发的《普通高等学校招生工作规定》和云南省有关要求进行，坚持公开、公平、公正的原则择优录取。具体事项如下：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考生须参加普通高等学校招生全国统一考试或参加云南省组织的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三校生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招生考试，实行计算机网上远程统一录取。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采取按报考志愿和专业从高分到低分录取的原则。首先在上线的报考我院的第一志愿考生中从高分到低分的顺序录取，录满我院计划数为止；若上线第一志愿考生不足，则按从高分到低分的顺序录取第二志愿的考生，仍不能满足的按其第三志愿投档数进行录取，依此类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在第一、二志愿均不能满足招生计划时，可从服从调剂的考生中调剂录取，对未报我院志愿、又不服从调剂的考生，不予录取。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学院录取男女比例：不限。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外语考试语种要求：不限。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在确定录取资格时，考生的各种加分、降分情况均计入总分，无单科成绩要求。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录取结果的公布渠道：招办咨询电话，学院招生信息网，录取通知书等。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考生身体健康标准按教育部、卫生部、中国残疾人联合会印发的《普通高等学校招生体检工作指导意见》及有关补充规定执行。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对退档考生，在录取期间，若无正当理由不得无故要求退档。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资助学生政策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国家奖助学金：按国家规定每年评选一次国家奖学金、国家励志奖学金、国家助学金，金额分别为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1750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季度（每年分为春季学期、秋季学期两个季度）、</w:t>
      </w:r>
      <w:r>
        <w:rPr>
          <w:rFonts w:ascii="Times New Roman" w:eastAsia="Times New Roman" w:hAnsi="Times New Roman" w:cs="Times New Roman"/>
        </w:rPr>
        <w:t>1250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季度（每年分为春季学期、秋季学期两个季度）。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省政府奖学金：省政府奖学金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年、省政府励志奖学金：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助学贷款：考生凭《录取通知书》可向户口所在地教育行政部门申请生源地信用助学贷款。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</w:t>
      </w: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学费和住宿费的收取标准，按云南省物价局统一的标准执行。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</w:t>
      </w: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学院招生咨询电话：</w:t>
      </w:r>
      <w:r>
        <w:rPr>
          <w:rFonts w:ascii="Times New Roman" w:eastAsia="Times New Roman" w:hAnsi="Times New Roman" w:cs="Times New Roman"/>
        </w:rPr>
        <w:t>0876-2828510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>  2828520</w:t>
      </w:r>
      <w:r>
        <w:rPr>
          <w:rFonts w:ascii="SimSun" w:eastAsia="SimSun" w:hAnsi="SimSun" w:cs="SimSun"/>
        </w:rPr>
        <w:t>；学院地址：云南省文山州职教园区云南三鑫职业技术学院；网址：</w:t>
      </w:r>
      <w:r>
        <w:rPr>
          <w:rFonts w:ascii="Times New Roman" w:eastAsia="Times New Roman" w:hAnsi="Times New Roman" w:cs="Times New Roman"/>
        </w:rPr>
        <w:t>http://www.ynsxzy.com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ynsxxyzsb@163.com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本简章若与国家法律法规或上级部门政策相悖时，以国家法律法规和上级部门政策为准。如发布虚假或误导性信息，本校愿承担相关责任。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本章程的解释权属学院招生办公室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                      </w:t>
      </w:r>
      <w:r>
        <w:rPr>
          <w:rFonts w:ascii="SimSun" w:eastAsia="SimSun" w:hAnsi="SimSun" w:cs="SimSun"/>
        </w:rPr>
        <w:t>云南三鑫职业技术学院招生办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</w:t>
      </w:r>
      <w:r>
        <w:rPr>
          <w:rFonts w:ascii="SimSun" w:eastAsia="SimSun" w:hAnsi="SimSun" w:cs="SimSun"/>
        </w:rPr>
        <w:t>二〇一九年四月二十六日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云南锡业职业技术学院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云南商务职业学院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yunnan/2022/0609/22723.html" TargetMode="External" /><Relationship Id="rId12" Type="http://schemas.openxmlformats.org/officeDocument/2006/relationships/hyperlink" Target="http://www.gk114.com/a/gxzs/zszc/yunnan/2022/0609/22720.html" TargetMode="External" /><Relationship Id="rId13" Type="http://schemas.openxmlformats.org/officeDocument/2006/relationships/hyperlink" Target="http://www.gk114.com/a/gxzs/zszc/yunnan/2021/0603/19708.html" TargetMode="External" /><Relationship Id="rId14" Type="http://schemas.openxmlformats.org/officeDocument/2006/relationships/hyperlink" Target="http://www.gk114.com/a/gxzs/zszc/yunnan/2020/0620/16877.html" TargetMode="External" /><Relationship Id="rId15" Type="http://schemas.openxmlformats.org/officeDocument/2006/relationships/hyperlink" Target="http://www.gk114.com/a/gxzs/zszc/yunnan/2019/0611/9734.html" TargetMode="External" /><Relationship Id="rId16" Type="http://schemas.openxmlformats.org/officeDocument/2006/relationships/hyperlink" Target="http://www.gk114.com/a/gxzs/zszc/yunnan/2019/0611/9732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724.html" TargetMode="External" /><Relationship Id="rId5" Type="http://schemas.openxmlformats.org/officeDocument/2006/relationships/hyperlink" Target="http://www.gk114.com/a/gxzs/zszc/yunnan/2019/0611/9726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8.html" TargetMode="External" /><Relationship Id="rId9" Type="http://schemas.openxmlformats.org/officeDocument/2006/relationships/hyperlink" Target="http://www.gk114.com/a/gxzs/zszc/yunnan/2022/0609/227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