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云南交通运输职业学院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根据《中华人民共和国教育法》、《中华人民共和国高等教育法》和教育部相关规定，为更好地贯彻教育部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依法治招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要求，深入实施高校招生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，规范招生工作，保证招生工作的顺利进行，结合云南交通运输职业学院工作实际，特制订本章程。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学校名称：云南交通运输职业学院。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>14621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学校地址：云南省昆明市安宁市宁湖西路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650300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办学类型：国家公办全日制普通高等职业院校。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云南交通运输职业学院（以下简称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全日制高职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招生工作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以下简称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招生工作</w:t>
      </w:r>
      <w:r>
        <w:rPr>
          <w:rFonts w:ascii="Times New Roman" w:eastAsia="Times New Roman" w:hAnsi="Times New Roman" w:cs="Times New Roman"/>
        </w:rPr>
        <w:t>”)</w:t>
      </w:r>
      <w:r>
        <w:rPr>
          <w:rFonts w:ascii="SimSun" w:eastAsia="SimSun" w:hAnsi="SimSun" w:cs="SimSun"/>
        </w:rPr>
        <w:t>将全面贯彻执行教育部有关文件精神和各项招生政策，坚持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的原则，实施德智体美综合评价、择优录取。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学生学习期满，成绩考核合格，颁发国家承认学历的普通高等学校专科毕业证书（统一网上电子注册）。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第九条学院成立由院长、分管院领导、纪委书记和相关职能部门负责人组成的招生工作领导小组、招生工作监督小组。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招生工作领导小组是学院招生工作的领导及决策机构，其主要职责是：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1.</w:t>
      </w:r>
      <w:r>
        <w:rPr>
          <w:rFonts w:ascii="SimSun" w:eastAsia="SimSun" w:hAnsi="SimSun" w:cs="SimSun"/>
        </w:rPr>
        <w:t>贯彻落实教育部有关招生工作的政策、规定、要求以及上级主管机关和招生考试院的相关补充规定和实施细则。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2.</w:t>
      </w:r>
      <w:r>
        <w:rPr>
          <w:rFonts w:ascii="SimSun" w:eastAsia="SimSun" w:hAnsi="SimSun" w:cs="SimSun"/>
        </w:rPr>
        <w:t>全面领导学院高职招生工作，科学研究、合理制订学院招生政策、招生计划、录取规则。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3.</w:t>
      </w:r>
      <w:r>
        <w:rPr>
          <w:rFonts w:ascii="SimSun" w:eastAsia="SimSun" w:hAnsi="SimSun" w:cs="SimSun"/>
        </w:rPr>
        <w:t>听取年度招生工作情况，分析招生工作面临的问题，研究招生政策和工作策略，对招生工作重大事项提出指导性建议、意见，并做出决策。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招生工作领导小组下设招生工作办公室，工作办公室设在学院招生就业处。招生工作办公室在学院招生工作领导小组的领导下，具体负责学院高职招生工作的组织实施，其主要职责是：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按照国家招生政策和学院事业发展规划，编制招生计划，经学院招生工作领导小组审议通过、报省教育厅批准后组织实施。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对接教育厅职成教处、规划处、宣传处和招考院等厅招生主管部门，负责执行招生工作领导小组的决议。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3.</w:t>
      </w:r>
      <w:r>
        <w:rPr>
          <w:rFonts w:ascii="SimSun" w:eastAsia="SimSun" w:hAnsi="SimSun" w:cs="SimSun"/>
        </w:rPr>
        <w:t>制订并向社会公布学院招生章程。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4.</w:t>
      </w:r>
      <w:r>
        <w:rPr>
          <w:rFonts w:ascii="SimSun" w:eastAsia="SimSun" w:hAnsi="SimSun" w:cs="SimSun"/>
        </w:rPr>
        <w:t>组织开展招生咨询宣传工作，根据需要组建赴各地（区、市）招生宣传，公开招生信息和政策。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5.</w:t>
      </w:r>
      <w:r>
        <w:rPr>
          <w:rFonts w:ascii="SimSun" w:eastAsia="SimSun" w:hAnsi="SimSun" w:cs="SimSun"/>
        </w:rPr>
        <w:t>组织实施全日制高职的录取工作，负责协调和处理录取工作中的有关问题。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SimSun" w:eastAsia="SimSun" w:hAnsi="SimSun" w:cs="SimSun"/>
        </w:rPr>
        <w:t>收集、统计招生信息，向招生领导小组汇报招生工作进展。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7.</w:t>
      </w:r>
      <w:r>
        <w:rPr>
          <w:rFonts w:ascii="SimSun" w:eastAsia="SimSun" w:hAnsi="SimSun" w:cs="SimSun"/>
        </w:rPr>
        <w:t>做好新生数据的统计分析与新生资格审查工作。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学院纪检监察部门建立完善的招生监督管理机制，确保招生工作规范运行，维护招生公平公正，做好招生工作全程、全方位监督。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招生计划及专业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拟面向云南省招收高职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学生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人，分专业招生计划由云南省招生考试院统一向社会公布。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严格执行国家招生录取政策，落实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，做到公开、公平、公正，让考生和家长放心。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实行计算机网上远程录取。对于进档考生，根据考生考试成绩按照专业志愿先后，从高分到低分择优录取。优先录取第一志愿考生，若第一志愿不满时，再录取第二志愿考生。接收非第一志愿考生，不设分数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所有专业志愿都无法满足的考生，如果服从专业调剂，将按实考分从高到低调剂到招生计划尚未完成的专业，直至录取额满。所有专业志愿都无法满足又不服从调剂的考生，则不予录取。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对加分或降低分数要求投档考生的招录：执行各省（市、区）的相关政策规定。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我院空中乘务专业报考要求：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女生身高：</w:t>
      </w:r>
      <w:r>
        <w:rPr>
          <w:rFonts w:ascii="Times New Roman" w:eastAsia="Times New Roman" w:hAnsi="Times New Roman" w:cs="Times New Roman"/>
        </w:rPr>
        <w:t>163cm-175cm,</w:t>
      </w:r>
      <w:r>
        <w:rPr>
          <w:rFonts w:ascii="SimSun" w:eastAsia="SimSun" w:hAnsi="SimSun" w:cs="SimSun"/>
        </w:rPr>
        <w:t>男生身高：</w:t>
      </w:r>
      <w:r>
        <w:rPr>
          <w:rFonts w:ascii="Times New Roman" w:eastAsia="Times New Roman" w:hAnsi="Times New Roman" w:cs="Times New Roman"/>
        </w:rPr>
        <w:t>172cm-185cm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五官端正、身材匀称、形象气质好；身体裸露部位无明显疤痕、无纹身。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年龄要求：年龄不超过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周岁，即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日以后出生。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视力要求：眼球无变形，无色盲、色弱、斜眼，矫正视力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口齿清楚、听力不低于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无精神病史及癫痫病史、肝功能正常、无肾炎、传染病及各类慢性疾病。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我院飞机机电设备维修专业报考要求：限招男生，无色盲色弱。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我院民航安全技术管理专业报考要求：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身体健康，五官端正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身材匀称。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身高要求：女生身高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以上；男生身高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视力要求：眼球无变形，无色盲、色弱、斜眼，矫正视力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身体裸露部位无明显疤痕、无久治不愈的皮肤病、无纹身。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口齿清楚、听力不低于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无精神病史及癫痫病史、肝功能正常、无肾炎、传染病及各类慢性疾病。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我院航海技术专业报考条件：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限招男生，身高</w:t>
      </w:r>
      <w:r>
        <w:rPr>
          <w:rFonts w:ascii="Times New Roman" w:eastAsia="Times New Roman" w:hAnsi="Times New Roman" w:cs="Times New Roman"/>
        </w:rPr>
        <w:t>165cm</w:t>
      </w:r>
      <w:r>
        <w:rPr>
          <w:rFonts w:ascii="SimSun" w:eastAsia="SimSun" w:hAnsi="SimSun" w:cs="SimSun"/>
        </w:rPr>
        <w:t>以上；五官端正、口齿清楚。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无色盲、无色弱，双眼裸眼视力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）以上，矫正视力达</w:t>
      </w:r>
      <w:r>
        <w:rPr>
          <w:rFonts w:ascii="Times New Roman" w:eastAsia="Times New Roman" w:hAnsi="Times New Roman" w:cs="Times New Roman"/>
        </w:rPr>
        <w:t>4.9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0.8</w:t>
      </w:r>
      <w:r>
        <w:rPr>
          <w:rFonts w:ascii="SimSun" w:eastAsia="SimSun" w:hAnsi="SimSun" w:cs="SimSun"/>
        </w:rPr>
        <w:t>）以上。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丙酸氨基转移酶（</w:t>
      </w:r>
      <w:r>
        <w:rPr>
          <w:rFonts w:ascii="Times New Roman" w:eastAsia="Times New Roman" w:hAnsi="Times New Roman" w:cs="Times New Roman"/>
        </w:rPr>
        <w:t>ALT</w:t>
      </w:r>
      <w:r>
        <w:rPr>
          <w:rFonts w:ascii="SimSun" w:eastAsia="SimSun" w:hAnsi="SimSun" w:cs="SimSun"/>
        </w:rPr>
        <w:t>，简称转氨酶）正常。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其它项符合海员体检标准。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考生身体健康状况要求按教育部和有关部门制定的《普通高等学校招生体检工作指导意见》及有关补充规定执行，并按招生有关规定对考生身体例行复检。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新生入校后，学院统一进行新生复查工作。凡复查不合格的新生，将按照有关规定进行处理，直至取消入学资格。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收费标准及监督方式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学费标准：按国家发改委批准核定标准执行。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住宿费标准：根据住宿条件的不同收取不同标准的住宿费用，一般为每学年</w:t>
      </w:r>
      <w:r>
        <w:rPr>
          <w:rFonts w:ascii="Times New Roman" w:eastAsia="Times New Roman" w:hAnsi="Times New Roman" w:cs="Times New Roman"/>
        </w:rPr>
        <w:t>600—800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学院招生热线：</w:t>
      </w:r>
      <w:r>
        <w:rPr>
          <w:rFonts w:ascii="Times New Roman" w:eastAsia="Times New Roman" w:hAnsi="Times New Roman" w:cs="Times New Roman"/>
        </w:rPr>
        <w:t>0871-6867-2604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68672620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68662080</w:t>
      </w:r>
      <w:r>
        <w:rPr>
          <w:rFonts w:ascii="SimSun" w:eastAsia="SimSun" w:hAnsi="SimSun" w:cs="SimSun"/>
        </w:rPr>
        <w:t>，纪检监督举报电话：</w:t>
      </w:r>
      <w:r>
        <w:rPr>
          <w:rFonts w:ascii="Times New Roman" w:eastAsia="Times New Roman" w:hAnsi="Times New Roman" w:cs="Times New Roman"/>
        </w:rPr>
        <w:t>0871-6871-0080</w:t>
      </w:r>
      <w:r>
        <w:rPr>
          <w:rFonts w:ascii="SimSun" w:eastAsia="SimSun" w:hAnsi="SimSun" w:cs="SimSun"/>
        </w:rPr>
        <w:t>，招生传真：</w:t>
      </w:r>
      <w:r>
        <w:rPr>
          <w:rFonts w:ascii="Times New Roman" w:eastAsia="Times New Roman" w:hAnsi="Times New Roman" w:cs="Times New Roman"/>
        </w:rPr>
        <w:t>0871-6867-4308</w:t>
      </w:r>
      <w:r>
        <w:rPr>
          <w:rFonts w:ascii="SimSun" w:eastAsia="SimSun" w:hAnsi="SimSun" w:cs="SimSun"/>
        </w:rPr>
        <w:t>，网址：</w:t>
      </w:r>
      <w:r>
        <w:rPr>
          <w:rFonts w:ascii="Times New Roman" w:eastAsia="Times New Roman" w:hAnsi="Times New Roman" w:cs="Times New Roman"/>
        </w:rPr>
        <w:t>http//www.ynvct.com</w:t>
      </w:r>
      <w:r>
        <w:rPr>
          <w:rFonts w:ascii="SimSun" w:eastAsia="SimSun" w:hAnsi="SimSun" w:cs="SimSun"/>
        </w:rPr>
        <w:t>：学院招生办公室地址：昆明市安宁市宁湖西路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号云南交通运输职业学院招生就业处。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本章程由云南交通运输职业学院招生就业处负责解释。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第二十九条本章程自公布之日起施行。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云南特殊教育职业学院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昆明幼儿师范高等专科学校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694.html" TargetMode="External" /><Relationship Id="rId5" Type="http://schemas.openxmlformats.org/officeDocument/2006/relationships/hyperlink" Target="http://www.gk114.com/a/gxzs/zszc/yunnan/2019/0611/9696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