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佳木斯职业学院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【学校全称】佳木斯职业学院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14178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【办学类型】公办普通全日制高等职业院校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【办学层次】高职（大专）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【办学地点】黑龙江省佳木斯市光复西路</w:t>
      </w:r>
      <w:r>
        <w:rPr>
          <w:rFonts w:ascii="Times New Roman" w:eastAsia="Times New Roman" w:hAnsi="Times New Roman" w:cs="Times New Roman"/>
        </w:rPr>
        <w:t>786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154004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佳木斯职业学院是经黑龙江省人民政府批准、国家教育部备案的一所全日制公办普通高等职业院校，学院坐落于佳木斯市。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严格执行教育部、各省、市、自治区关于招生计划和录取的各项政策及规定，保证招生录取工作公平、公正、公开。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、对于进档考生根据考生成绩按专业志愿先后从高分到低分择优录取；成绩相同考生（同分末段）依次按照综合、数学、语文、英语单科成绩排名顺序录取。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、外语语种要求：英语教育、国际邮轮乘务管理、高速铁路客运乘务专业招英语考生，其它专业不受限制。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、男女比例：各专业录取没有男女比例限制。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、我校对单科成绩不作要求。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、身体健康，具体要求按《普通高等学校招生体检工作指导意见》执行。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、根据用人单位要求，国际邮轮乘务管理、高速铁路客运乘务专业需提前参加专业面试，合格并取得面试合格通知书方可报考，请考生参照标准谨慎报考。（面试要求如下）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）、五官端正、肤色好、身体健康、体型匀称、性格开朗、举止端庄；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）、身高：国际邮轮乘务管理、高速铁路客运乘务女生：</w:t>
      </w:r>
      <w:r>
        <w:rPr>
          <w:rFonts w:ascii="Times New Roman" w:eastAsia="Times New Roman" w:hAnsi="Times New Roman" w:cs="Times New Roman"/>
        </w:rPr>
        <w:t>160CM--174CM</w:t>
      </w:r>
      <w:r>
        <w:rPr>
          <w:rFonts w:ascii="SimSun" w:eastAsia="SimSun" w:hAnsi="SimSun" w:cs="SimSun"/>
        </w:rPr>
        <w:t>男生：</w:t>
      </w:r>
      <w:r>
        <w:rPr>
          <w:rFonts w:ascii="Times New Roman" w:eastAsia="Times New Roman" w:hAnsi="Times New Roman" w:cs="Times New Roman"/>
        </w:rPr>
        <w:t xml:space="preserve">170CM--184CM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）、视力：双眼矫正视力（</w:t>
      </w:r>
      <w:r>
        <w:rPr>
          <w:rFonts w:ascii="Times New Roman" w:eastAsia="Times New Roman" w:hAnsi="Times New Roman" w:cs="Times New Roman"/>
        </w:rPr>
        <w:t>E</w:t>
      </w:r>
      <w:r>
        <w:rPr>
          <w:rFonts w:ascii="SimSun" w:eastAsia="SimSun" w:hAnsi="SimSun" w:cs="SimSun"/>
        </w:rPr>
        <w:t>形表）上不低于</w:t>
      </w:r>
      <w:r>
        <w:rPr>
          <w:rFonts w:ascii="Times New Roman" w:eastAsia="Times New Roman" w:hAnsi="Times New Roman" w:cs="Times New Roman"/>
        </w:rPr>
        <w:t>4.8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）、色觉、嗅觉正常；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5</w:t>
      </w:r>
      <w:r>
        <w:rPr>
          <w:rFonts w:ascii="SimSun" w:eastAsia="SimSun" w:hAnsi="SimSun" w:cs="SimSun"/>
        </w:rPr>
        <w:t>）、面部、颈部、手部等身裸露部位无明显疤痕；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6</w:t>
      </w:r>
      <w:r>
        <w:rPr>
          <w:rFonts w:ascii="SimSun" w:eastAsia="SimSun" w:hAnsi="SimSun" w:cs="SimSun"/>
        </w:rPr>
        <w:t>）、口齿清楚，中、英文发音基本准确，听力正常；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7</w:t>
      </w:r>
      <w:r>
        <w:rPr>
          <w:rFonts w:ascii="SimSun" w:eastAsia="SimSun" w:hAnsi="SimSun" w:cs="SimSun"/>
        </w:rPr>
        <w:t>）、无精神病史、无肝炎病史、无慢性疾病史、无明显内、外八字；双手无明显标志</w:t>
      </w:r>
      <w:r>
        <w:rPr>
          <w:rFonts w:ascii="Times New Roman" w:eastAsia="Times New Roman" w:hAnsi="Times New Roman" w:cs="Times New Roman"/>
        </w:rPr>
        <w:t>(</w:t>
      </w:r>
      <w:r>
        <w:rPr>
          <w:rFonts w:ascii="SimSun" w:eastAsia="SimSun" w:hAnsi="SimSun" w:cs="SimSun"/>
        </w:rPr>
        <w:t>如纹身、痣、胎记</w:t>
      </w:r>
      <w:r>
        <w:rPr>
          <w:rFonts w:ascii="Times New Roman" w:eastAsia="Times New Roman" w:hAnsi="Times New Roman" w:cs="Times New Roman"/>
        </w:rPr>
        <w:t>)</w:t>
      </w:r>
      <w:r>
        <w:rPr>
          <w:rFonts w:ascii="SimSun" w:eastAsia="SimSun" w:hAnsi="SimSun" w:cs="SimSun"/>
        </w:rPr>
        <w:t>和疤痕；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8</w:t>
      </w:r>
      <w:r>
        <w:rPr>
          <w:rFonts w:ascii="SimSun" w:eastAsia="SimSun" w:hAnsi="SimSun" w:cs="SimSun"/>
        </w:rPr>
        <w:t>）、其他：无过往外国拒签史、无犯罪记录。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我院严格按照物价部门核定的专科专业收费标准收费：国际邮轮乘务管理、高速铁路客运乘务专业</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年；环境艺术设计专业为</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年；汽车检测与维修技术、汽车制造与装配技术、汽车营销与服务、焊接技术与自动化、数控技术、机电一体化技术、建筑工程技术、工程造价为</w:t>
      </w:r>
      <w:r>
        <w:rPr>
          <w:rFonts w:ascii="Times New Roman" w:eastAsia="Times New Roman" w:hAnsi="Times New Roman" w:cs="Times New Roman"/>
        </w:rPr>
        <w:t>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年；歌舞表演、服装设计与工艺、数字媒体艺术设计专业</w:t>
      </w:r>
      <w:r>
        <w:rPr>
          <w:rFonts w:ascii="Times New Roman" w:eastAsia="Times New Roman" w:hAnsi="Times New Roman" w:cs="Times New Roman"/>
        </w:rPr>
        <w:t>5000</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元、学前教育、市场营销、物流管理、会计、计算机应用技术为</w:t>
      </w:r>
      <w:r>
        <w:rPr>
          <w:rFonts w:ascii="Times New Roman" w:eastAsia="Times New Roman" w:hAnsi="Times New Roman" w:cs="Times New Roman"/>
        </w:rPr>
        <w:t>4800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年；语文教育、英语教育为</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年。住宿费：四人间</w:t>
      </w:r>
      <w:r>
        <w:rPr>
          <w:rFonts w:ascii="Times New Roman" w:eastAsia="Times New Roman" w:hAnsi="Times New Roman" w:cs="Times New Roman"/>
        </w:rPr>
        <w:t>850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年。最终学费执行标准以发改、财政部门批复标准为准。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【奖助学政策】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年；国家助学金：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w:t>
      </w:r>
      <w:r>
        <w:rPr>
          <w:rFonts w:ascii="Times New Roman" w:eastAsia="Times New Roman" w:hAnsi="Times New Roman" w:cs="Times New Roman"/>
        </w:rPr>
        <w:t>“</w:t>
      </w:r>
      <w:r>
        <w:rPr>
          <w:rFonts w:ascii="SimSun" w:eastAsia="SimSun" w:hAnsi="SimSun" w:cs="SimSun"/>
        </w:rPr>
        <w:t>振华</w:t>
      </w:r>
      <w:r>
        <w:rPr>
          <w:rFonts w:ascii="Times New Roman" w:eastAsia="Times New Roman" w:hAnsi="Times New Roman" w:cs="Times New Roman"/>
        </w:rPr>
        <w:t>”</w:t>
      </w:r>
      <w:r>
        <w:rPr>
          <w:rFonts w:ascii="SimSun" w:eastAsia="SimSun" w:hAnsi="SimSun" w:cs="SimSun"/>
        </w:rPr>
        <w:t>助学金</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一等助学金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二等助学金</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年；学院</w:t>
      </w:r>
      <w:r>
        <w:rPr>
          <w:rFonts w:ascii="Times New Roman" w:eastAsia="Times New Roman" w:hAnsi="Times New Roman" w:cs="Times New Roman"/>
        </w:rPr>
        <w:t>“</w:t>
      </w:r>
      <w:r>
        <w:rPr>
          <w:rFonts w:ascii="SimSun" w:eastAsia="SimSun" w:hAnsi="SimSun" w:cs="SimSun"/>
        </w:rPr>
        <w:t>振华</w:t>
      </w:r>
      <w:r>
        <w:rPr>
          <w:rFonts w:ascii="Times New Roman" w:eastAsia="Times New Roman" w:hAnsi="Times New Roman" w:cs="Times New Roman"/>
        </w:rPr>
        <w:t>”</w:t>
      </w:r>
      <w:r>
        <w:rPr>
          <w:rFonts w:ascii="SimSun" w:eastAsia="SimSun" w:hAnsi="SimSun" w:cs="SimSun"/>
        </w:rPr>
        <w:t>奖学金</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一等奖学金</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　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年；家庭经济困难考生可在当地相关部门申请办理生源地贷款（入学前办理），也可在入学后办理校源地贷款，现行助学贷款标准为，每人每年不超过</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【毕业待遇】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后颁发教育部电子注册的佳木斯职业学院全日制普通专科毕业证书及省教育厅签发的专科毕业生就业报到证。在我院学习期间还可以参加相应的职业资格及技术等级考试，经考核合格可获得相关部门颁发的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、本章程将根据教育部、生源地省级招生管理部门当年招生政策的调整进行修订</w:t>
      </w:r>
      <w:r>
        <w:rPr>
          <w:rFonts w:ascii="Times New Roman" w:eastAsia="Times New Roman" w:hAnsi="Times New Roman" w:cs="Times New Roman"/>
        </w:rPr>
        <w:t>,</w:t>
      </w:r>
      <w:r>
        <w:rPr>
          <w:rFonts w:ascii="SimSun" w:eastAsia="SimSun" w:hAnsi="SimSun" w:cs="SimSun"/>
        </w:rPr>
        <w:t>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、本章程解释权属佳木斯职业学院。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、本章程自发布之日起生效。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、咨询电话：</w:t>
      </w:r>
      <w:r>
        <w:rPr>
          <w:rFonts w:ascii="Times New Roman" w:eastAsia="Times New Roman" w:hAnsi="Times New Roman" w:cs="Times New Roman"/>
        </w:rPr>
        <w:t>0454</w:t>
      </w:r>
      <w:r>
        <w:rPr>
          <w:rFonts w:ascii="SimSun" w:eastAsia="SimSun" w:hAnsi="SimSun" w:cs="SimSun"/>
        </w:rPr>
        <w:t>－</w:t>
      </w:r>
      <w:r>
        <w:rPr>
          <w:rFonts w:ascii="Times New Roman" w:eastAsia="Times New Roman" w:hAnsi="Times New Roman" w:cs="Times New Roman"/>
        </w:rPr>
        <w:t xml:space="preserve">8550678 </w:t>
      </w:r>
      <w:r>
        <w:rPr>
          <w:rFonts w:ascii="SimSun" w:eastAsia="SimSun" w:hAnsi="SimSun" w:cs="SimSun"/>
        </w:rPr>
        <w:t>、</w:t>
      </w:r>
      <w:r>
        <w:rPr>
          <w:rFonts w:ascii="Times New Roman" w:eastAsia="Times New Roman" w:hAnsi="Times New Roman" w:cs="Times New Roman"/>
        </w:rPr>
        <w:t xml:space="preserve">8550456 </w:t>
      </w:r>
      <w:r>
        <w:rPr>
          <w:rFonts w:ascii="SimSun" w:eastAsia="SimSun" w:hAnsi="SimSun" w:cs="SimSun"/>
        </w:rPr>
        <w:t>传真：</w:t>
      </w:r>
      <w:r>
        <w:rPr>
          <w:rFonts w:ascii="Times New Roman" w:eastAsia="Times New Roman" w:hAnsi="Times New Roman" w:cs="Times New Roman"/>
        </w:rPr>
        <w:t xml:space="preserve">0454—8550066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、学院网址：</w:t>
      </w:r>
      <w:r>
        <w:rPr>
          <w:rFonts w:ascii="Times New Roman" w:eastAsia="Times New Roman" w:hAnsi="Times New Roman" w:cs="Times New Roman"/>
        </w:rPr>
        <w:t xml:space="preserve">www.jmszy.org.cn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、电子邮箱：</w:t>
      </w:r>
      <w:r>
        <w:rPr>
          <w:rFonts w:ascii="Times New Roman" w:eastAsia="Times New Roman" w:hAnsi="Times New Roman" w:cs="Times New Roman"/>
        </w:rPr>
        <w:t xml:space="preserve">jmszyxy_zsb@163.com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齐齐哈尔理工职业学院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黑龙江冰雪体育职业学院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哈尔滨北方航空职业技术学院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6.html" TargetMode="External" /><Relationship Id="rId11" Type="http://schemas.openxmlformats.org/officeDocument/2006/relationships/hyperlink" Target="http://www.gk114.com/a/gxzs/zszc/hlj/2019/0627/10295.html" TargetMode="External" /><Relationship Id="rId12" Type="http://schemas.openxmlformats.org/officeDocument/2006/relationships/hyperlink" Target="http://www.gk114.com/a/gxzs/zszc/hlj/2019/0627/10293.html" TargetMode="External" /><Relationship Id="rId13" Type="http://schemas.openxmlformats.org/officeDocument/2006/relationships/hyperlink" Target="http://www.gk114.com/a/gxzs/zszc/hlj/2019/0627/10289.html" TargetMode="External" /><Relationship Id="rId14" Type="http://schemas.openxmlformats.org/officeDocument/2006/relationships/hyperlink" Target="http://www.gk114.com/a/gxzs/zszc/hlj/2019/0627/10288.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627/10290.html" TargetMode="External" /><Relationship Id="rId5" Type="http://schemas.openxmlformats.org/officeDocument/2006/relationships/hyperlink" Target="http://www.gk114.com/a/gxzs/zszc/hlj/2019/0627/10292.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19/0627/10299.html" TargetMode="External" /><Relationship Id="rId8" Type="http://schemas.openxmlformats.org/officeDocument/2006/relationships/hyperlink" Target="http://www.gk114.com/a/gxzs/zszc/hlj/2019/0627/10298.html" TargetMode="External" /><Relationship Id="rId9" Type="http://schemas.openxmlformats.org/officeDocument/2006/relationships/hyperlink" Target="http://www.gk114.com/a/gxzs/zszc/hlj/2019/0627/1029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