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保山中医药高等专科学校</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根据《中华人民共和国教育法》、《中华人民共和国高等教育法》及教育部和云南省教育厅的有关规定</w:t>
      </w:r>
      <w:r>
        <w:rPr>
          <w:rFonts w:ascii="Times New Roman" w:eastAsia="Times New Roman" w:hAnsi="Times New Roman" w:cs="Times New Roman"/>
        </w:rPr>
        <w:t>,</w:t>
      </w:r>
      <w:r>
        <w:rPr>
          <w:rFonts w:ascii="SimSun" w:eastAsia="SimSun" w:hAnsi="SimSun" w:cs="SimSun"/>
        </w:rPr>
        <w:t>为维护考生合法权益和贯彻依法依规招生的工作原则</w:t>
      </w:r>
      <w:r>
        <w:rPr>
          <w:rFonts w:ascii="Times New Roman" w:eastAsia="Times New Roman" w:hAnsi="Times New Roman" w:cs="Times New Roman"/>
        </w:rPr>
        <w:t>,</w:t>
      </w:r>
      <w:r>
        <w:rPr>
          <w:rFonts w:ascii="SimSun" w:eastAsia="SimSun" w:hAnsi="SimSun" w:cs="SimSun"/>
        </w:rPr>
        <w:t>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学校名称：保山中医药高等专科学校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学校代码：</w:t>
      </w:r>
      <w:r>
        <w:rPr>
          <w:rFonts w:ascii="Times New Roman" w:eastAsia="Times New Roman" w:hAnsi="Times New Roman" w:cs="Times New Roman"/>
        </w:rPr>
        <w:t>14014</w:t>
      </w:r>
      <w:r>
        <w:rPr>
          <w:rFonts w:ascii="SimSun" w:eastAsia="SimSun" w:hAnsi="SimSun" w:cs="SimSun"/>
        </w:rPr>
        <w:t>（教育部编码）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学校校址：云南省保山市隆阳区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学校网址：</w:t>
      </w:r>
      <w:r>
        <w:rPr>
          <w:rFonts w:ascii="Times New Roman" w:eastAsia="Times New Roman" w:hAnsi="Times New Roman" w:cs="Times New Roman"/>
        </w:rPr>
        <w:t xml:space="preserve">www.bszyz.cn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联系电话：</w:t>
      </w:r>
      <w:r>
        <w:rPr>
          <w:rFonts w:ascii="Times New Roman" w:eastAsia="Times New Roman" w:hAnsi="Times New Roman" w:cs="Times New Roman"/>
        </w:rPr>
        <w:t>0875-2167758</w:t>
      </w:r>
      <w:r>
        <w:rPr>
          <w:rFonts w:ascii="SimSun" w:eastAsia="SimSun" w:hAnsi="SimSun" w:cs="SimSun"/>
        </w:rPr>
        <w:t>、</w:t>
      </w:r>
      <w:r>
        <w:rPr>
          <w:rFonts w:ascii="Times New Roman" w:eastAsia="Times New Roman" w:hAnsi="Times New Roman" w:cs="Times New Roman"/>
        </w:rPr>
        <w:t>2162986</w:t>
      </w:r>
      <w:r>
        <w:rPr>
          <w:rFonts w:ascii="SimSun" w:eastAsia="SimSun" w:hAnsi="SimSun" w:cs="SimSun"/>
        </w:rPr>
        <w:t>、</w:t>
      </w:r>
      <w:r>
        <w:rPr>
          <w:rFonts w:ascii="Times New Roman" w:eastAsia="Times New Roman" w:hAnsi="Times New Roman" w:cs="Times New Roman"/>
        </w:rPr>
        <w:t>2162987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颁发学历证书的学校名称：保山中医药高等专科学校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学历证书种类：普通高等学校毕业证书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保山中医药高等专科学校坚决执行教育部规定，坚持贯彻公平竞争、公正选拔、德智体全面考核、综合评价、择优录取的原则，做到招生录取工作的公平、公正、公开，全面落实招生录取工作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我校招生工作接受国家纪检监察部门、考生、家长及社会的监督。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领导和招生就业处、监察审计处、党政办、教务处等有关部门负责人组成的招生工作领导小组，全面负责学校招生工作，坚决执行教育部有关招生工作的规定，以及主管部门和相关省级招委会的补充规定或实施细则，研究制定学校有关招生工作的政策，并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指导处是学校常设的招生工作机构，其主要职责是：根据学校发展规模制定各专业招生计划，全面系统地宣传学校的办学思想、办学条件、学科特点、专业内涵等方面的建设和发展情况；做好人才需求和培养的预测工作；组织招生工作改革的调查和科学研究；组织和落实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为加强对招生工作人员的纪律教育和责任约束，学校成立由学校领导和监察审计处等有关部门负责人组成的招生工作监察组，负责监督招生工作的各项政策和规定的落实，维护所有考生和学校的合法权益。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招生录取工作人员自觉遵守国家法律法规，严格遵守招生纪律，执行教育部</w:t>
      </w:r>
      <w:r>
        <w:rPr>
          <w:rFonts w:ascii="Times New Roman" w:eastAsia="Times New Roman" w:hAnsi="Times New Roman" w:cs="Times New Roman"/>
        </w:rPr>
        <w:t xml:space="preserve"> “30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招生工作禁令中高校录取工作的</w:t>
      </w:r>
      <w:r>
        <w:rPr>
          <w:rFonts w:ascii="Times New Roman" w:eastAsia="Times New Roman" w:hAnsi="Times New Roman" w:cs="Times New Roman"/>
        </w:rPr>
        <w:t>“16</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：不得发布未经主管部门备案的招生章程或者进行虚假招生宣传</w:t>
      </w:r>
      <w:r>
        <w:rPr>
          <w:rFonts w:ascii="Times New Roman" w:eastAsia="Times New Roman" w:hAnsi="Times New Roman" w:cs="Times New Roman"/>
        </w:rPr>
        <w:t>;</w:t>
      </w:r>
      <w:r>
        <w:rPr>
          <w:rFonts w:ascii="SimSun" w:eastAsia="SimSun" w:hAnsi="SimSun" w:cs="SimSun"/>
        </w:rPr>
        <w:t>不得无计划或擅自突破计划规模进行招生或违反计划管理要求调整计划</w:t>
      </w:r>
      <w:r>
        <w:rPr>
          <w:rFonts w:ascii="Times New Roman" w:eastAsia="Times New Roman" w:hAnsi="Times New Roman" w:cs="Times New Roman"/>
        </w:rPr>
        <w:t>;</w:t>
      </w:r>
      <w:r>
        <w:rPr>
          <w:rFonts w:ascii="SimSun" w:eastAsia="SimSun" w:hAnsi="SimSun" w:cs="SimSun"/>
        </w:rPr>
        <w:t>不得擅自规定男女生录取比例</w:t>
      </w:r>
      <w:r>
        <w:rPr>
          <w:rFonts w:ascii="Times New Roman" w:eastAsia="Times New Roman" w:hAnsi="Times New Roman" w:cs="Times New Roman"/>
        </w:rPr>
        <w:t>;</w:t>
      </w:r>
      <w:r>
        <w:rPr>
          <w:rFonts w:ascii="SimSun" w:eastAsia="SimSun" w:hAnsi="SimSun" w:cs="SimSun"/>
        </w:rPr>
        <w:t>不得擅自扩大自主招生、高水平运动队、高水平艺术团等特殊类型招生规定的项目范围、招生计划</w:t>
      </w:r>
      <w:r>
        <w:rPr>
          <w:rFonts w:ascii="Times New Roman" w:eastAsia="Times New Roman" w:hAnsi="Times New Roman" w:cs="Times New Roman"/>
        </w:rPr>
        <w:t>;</w:t>
      </w:r>
      <w:r>
        <w:rPr>
          <w:rFonts w:ascii="SimSun" w:eastAsia="SimSun" w:hAnsi="SimSun" w:cs="SimSun"/>
        </w:rPr>
        <w:t>不得违反规定的招生程序降低标准录取考生、拒绝录取符合条件的考生</w:t>
      </w:r>
      <w:r>
        <w:rPr>
          <w:rFonts w:ascii="Times New Roman" w:eastAsia="Times New Roman" w:hAnsi="Times New Roman" w:cs="Times New Roman"/>
        </w:rPr>
        <w:t>;</w:t>
      </w:r>
      <w:r>
        <w:rPr>
          <w:rFonts w:ascii="SimSun" w:eastAsia="SimSun" w:hAnsi="SimSun" w:cs="SimSun"/>
        </w:rPr>
        <w:t>不得在特殊类型招生中变更经公示的考生入选专业、录取优惠分值或录取不具备条件的考生</w:t>
      </w:r>
      <w:r>
        <w:rPr>
          <w:rFonts w:ascii="Times New Roman" w:eastAsia="Times New Roman" w:hAnsi="Times New Roman" w:cs="Times New Roman"/>
        </w:rPr>
        <w:t>;</w:t>
      </w:r>
      <w:r>
        <w:rPr>
          <w:rFonts w:ascii="SimSun" w:eastAsia="SimSun" w:hAnsi="SimSun" w:cs="SimSun"/>
        </w:rPr>
        <w:t>不得在发放新生录取通知书和新生入学报到环节更改考生录取专业</w:t>
      </w:r>
      <w:r>
        <w:rPr>
          <w:rFonts w:ascii="Times New Roman" w:eastAsia="Times New Roman" w:hAnsi="Times New Roman" w:cs="Times New Roman"/>
        </w:rPr>
        <w:t>;</w:t>
      </w:r>
      <w:r>
        <w:rPr>
          <w:rFonts w:ascii="SimSun" w:eastAsia="SimSun" w:hAnsi="SimSun" w:cs="SimSun"/>
        </w:rPr>
        <w:t>不得在新生入学后将艺术类、体育类专业学生调整到普通类专业或将外国语中学推荐保送录取的学生调整到非外语类专业</w:t>
      </w:r>
      <w:r>
        <w:rPr>
          <w:rFonts w:ascii="Times New Roman" w:eastAsia="Times New Roman" w:hAnsi="Times New Roman" w:cs="Times New Roman"/>
        </w:rPr>
        <w:t>;</w:t>
      </w:r>
      <w:r>
        <w:rPr>
          <w:rFonts w:ascii="SimSun" w:eastAsia="SimSun" w:hAnsi="SimSun" w:cs="SimSun"/>
        </w:rPr>
        <w:t>不得在录取工作结束前以各种方式向考生违规承诺录取或以</w:t>
      </w:r>
      <w:r>
        <w:rPr>
          <w:rFonts w:ascii="Times New Roman" w:eastAsia="Times New Roman" w:hAnsi="Times New Roman" w:cs="Times New Roman"/>
        </w:rPr>
        <w:t>“</w:t>
      </w:r>
      <w:r>
        <w:rPr>
          <w:rFonts w:ascii="SimSun" w:eastAsia="SimSun" w:hAnsi="SimSun" w:cs="SimSun"/>
        </w:rPr>
        <w:t>签订预录取协议</w:t>
      </w:r>
      <w:r>
        <w:rPr>
          <w:rFonts w:ascii="Times New Roman" w:eastAsia="Times New Roman" w:hAnsi="Times New Roman" w:cs="Times New Roman"/>
        </w:rPr>
        <w:t>”“</w:t>
      </w:r>
      <w:r>
        <w:rPr>
          <w:rFonts w:ascii="SimSun" w:eastAsia="SimSun" w:hAnsi="SimSun" w:cs="SimSun"/>
        </w:rPr>
        <w:t>新生高额奖学金</w:t>
      </w:r>
      <w:r>
        <w:rPr>
          <w:rFonts w:ascii="Times New Roman" w:eastAsia="Times New Roman" w:hAnsi="Times New Roman" w:cs="Times New Roman"/>
        </w:rPr>
        <w:t>”“</w:t>
      </w:r>
      <w:r>
        <w:rPr>
          <w:rFonts w:ascii="SimSun" w:eastAsia="SimSun" w:hAnsi="SimSun" w:cs="SimSun"/>
        </w:rPr>
        <w:t>入校后重新选择专业</w:t>
      </w:r>
      <w:r>
        <w:rPr>
          <w:rFonts w:ascii="Times New Roman" w:eastAsia="Times New Roman" w:hAnsi="Times New Roman" w:cs="Times New Roman"/>
        </w:rPr>
        <w:t>”</w:t>
      </w:r>
      <w:r>
        <w:rPr>
          <w:rFonts w:ascii="SimSun" w:eastAsia="SimSun" w:hAnsi="SimSun" w:cs="SimSun"/>
        </w:rPr>
        <w:t>等方式恶性抢夺生源</w:t>
      </w:r>
      <w:r>
        <w:rPr>
          <w:rFonts w:ascii="Times New Roman" w:eastAsia="Times New Roman" w:hAnsi="Times New Roman" w:cs="Times New Roman"/>
        </w:rPr>
        <w:t>;</w:t>
      </w:r>
      <w:r>
        <w:rPr>
          <w:rFonts w:ascii="SimSun" w:eastAsia="SimSun" w:hAnsi="SimSun" w:cs="SimSun"/>
        </w:rPr>
        <w:t>不得向中学、考生及家长收取礼金、礼品、有价证券或与招生挂钩的任何费用</w:t>
      </w:r>
      <w:r>
        <w:rPr>
          <w:rFonts w:ascii="Times New Roman" w:eastAsia="Times New Roman" w:hAnsi="Times New Roman" w:cs="Times New Roman"/>
        </w:rPr>
        <w:t>;</w:t>
      </w:r>
      <w:r>
        <w:rPr>
          <w:rFonts w:ascii="SimSun" w:eastAsia="SimSun" w:hAnsi="SimSun" w:cs="SimSun"/>
        </w:rPr>
        <w:t>不得避开省级招办通过中介机构或学校教师等自行组织生源违规录取考生</w:t>
      </w:r>
      <w:r>
        <w:rPr>
          <w:rFonts w:ascii="Times New Roman" w:eastAsia="Times New Roman" w:hAnsi="Times New Roman" w:cs="Times New Roman"/>
        </w:rPr>
        <w:t>;</w:t>
      </w:r>
      <w:r>
        <w:rPr>
          <w:rFonts w:ascii="SimSun" w:eastAsia="SimSun" w:hAnsi="SimSun" w:cs="SimSun"/>
        </w:rPr>
        <w:t>不得在单独考试、综合评价等高职分类考试招生中组织不符合本地高考报名条件的外省生源；自主招生试点高校不得在高考前以任何形式开展与自主招生挂钩的考核活动；开展特殊类型招生的高校不得委托个人或中介组织开展特殊类型考试招生有关工作，或将审核、考试、选拔等工作下放至学校内设学院</w:t>
      </w:r>
      <w:r>
        <w:rPr>
          <w:rFonts w:ascii="Times New Roman" w:eastAsia="Times New Roman" w:hAnsi="Times New Roman" w:cs="Times New Roman"/>
        </w:rPr>
        <w:t>(</w:t>
      </w:r>
      <w:r>
        <w:rPr>
          <w:rFonts w:ascii="SimSun" w:eastAsia="SimSun" w:hAnsi="SimSun" w:cs="SimSun"/>
        </w:rPr>
        <w:t>系、部等部门</w:t>
      </w:r>
      <w:r>
        <w:rPr>
          <w:rFonts w:ascii="Times New Roman" w:eastAsia="Times New Roman" w:hAnsi="Times New Roman" w:cs="Times New Roman"/>
        </w:rPr>
        <w:t>)</w:t>
      </w:r>
      <w:r>
        <w:rPr>
          <w:rFonts w:ascii="SimSun" w:eastAsia="SimSun" w:hAnsi="SimSun" w:cs="SimSun"/>
        </w:rPr>
        <w:t>独立负责</w:t>
      </w:r>
      <w:r>
        <w:rPr>
          <w:rFonts w:ascii="Times New Roman" w:eastAsia="Times New Roman" w:hAnsi="Times New Roman" w:cs="Times New Roman"/>
        </w:rPr>
        <w:t>;</w:t>
      </w:r>
      <w:r>
        <w:rPr>
          <w:rFonts w:ascii="SimSun" w:eastAsia="SimSun" w:hAnsi="SimSun" w:cs="SimSun"/>
        </w:rPr>
        <w:t>开展特殊类型招生的高校不得未经考核发放专业合格证或圈定合格名单</w:t>
      </w:r>
      <w:r>
        <w:rPr>
          <w:rFonts w:ascii="Times New Roman" w:eastAsia="Times New Roman" w:hAnsi="Times New Roman" w:cs="Times New Roman"/>
        </w:rPr>
        <w:t>;</w:t>
      </w:r>
      <w:r>
        <w:rPr>
          <w:rFonts w:ascii="SimSun" w:eastAsia="SimSun" w:hAnsi="SimSun" w:cs="SimSun"/>
        </w:rPr>
        <w:t>开展特殊类型招生的高校、内设学院</w:t>
      </w:r>
      <w:r>
        <w:rPr>
          <w:rFonts w:ascii="Times New Roman" w:eastAsia="Times New Roman" w:hAnsi="Times New Roman" w:cs="Times New Roman"/>
        </w:rPr>
        <w:t>(</w:t>
      </w:r>
      <w:r>
        <w:rPr>
          <w:rFonts w:ascii="SimSun" w:eastAsia="SimSun" w:hAnsi="SimSun" w:cs="SimSun"/>
        </w:rPr>
        <w:t>系、部等</w:t>
      </w:r>
      <w:r>
        <w:rPr>
          <w:rFonts w:ascii="Times New Roman" w:eastAsia="Times New Roman" w:hAnsi="Times New Roman" w:cs="Times New Roman"/>
        </w:rPr>
        <w:t>)</w:t>
      </w:r>
      <w:r>
        <w:rPr>
          <w:rFonts w:ascii="SimSun" w:eastAsia="SimSun" w:hAnsi="SimSun" w:cs="SimSun"/>
        </w:rPr>
        <w:t>及教职工不得组织或参与考前辅导、应试培训。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招生录取工作人员严格遵守保密制度，不得将录取工作的进展情况泄漏给非招生录取工作人员。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学校根据国家教育部、省教育厅下达的招生计划，贯彻国家的相关招生政策并制定学校分专业计划，经学校招生工作领导小组、校长办公会和学校党委会审定后报云南省教育厅审核。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学校招生办公室将云南省教育厅公布的生源计划通过《云南招生》（普通高校招生计划版）向社会公布。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2019</w:t>
      </w:r>
      <w:r>
        <w:rPr>
          <w:rFonts w:ascii="SimSun" w:eastAsia="SimSun" w:hAnsi="SimSun" w:cs="SimSun"/>
        </w:rPr>
        <w:t>年招生专业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普通专科拟招生专业：临床医学、针灸推拿、中医学、护理、中药学、药学、医学检验技术、康复治疗技术、中医骨伤、医学影像技术、卫生检验与检疫技术、医学营养、助产、老年保健与管理等。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五年制高职专科拟招生专业：护理、中药学、医学检验技术、康复治疗技术、中医康复技术、医学影像技术、助产等。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严格执行国家招生录取工作政策，并按云南省有关普通高校招生录取的规定和程序进行录取。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录取工作中对加分或降分投档的考生，按云南省招生工作文件的有关政策规定执行。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我校招生专业录取规则：考生达到录取分数线后，根据考生报考专业志愿（</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按高考成绩从高分到低分进行专业录取。若考生所报第一志愿专业录满，则依据考生所报其他志愿专业顺序录取。当考生所报志愿专业都无法满足时，对服从专业调剂的考生，由学校调剂到相应专业录取，对不服从调剂的考生予以退档。同等分数情况下，专业志愿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同等条件下，优先录取获得省级优秀学生、优秀学生干部、三好学生等荣誉称号的考生，有艺术、体育方面特长的考生，语文、数学、外语三科高考分数总和较高的考生。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招生录取结果将通过保山中医药高等专科学校网站和云南省招考院、云南省招考频道等正规渠道及时向社会公布。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各招生专业无男女考生比例限制，对往届生和应届生的录取无差别对待。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鉴于医学类各专业的学习、就业的特殊性，本着从考生实际利益出发</w:t>
      </w:r>
      <w:r>
        <w:rPr>
          <w:rFonts w:ascii="Times New Roman" w:eastAsia="Times New Roman" w:hAnsi="Times New Roman" w:cs="Times New Roman"/>
        </w:rPr>
        <w:t>,</w:t>
      </w:r>
      <w:r>
        <w:rPr>
          <w:rFonts w:ascii="SimSun" w:eastAsia="SimSun" w:hAnsi="SimSun" w:cs="SimSun"/>
        </w:rPr>
        <w:t>对考生负责的态度，在符合《普通高等学校招生体检工作指导意见》的前提下，我校对考生身体状况提出如下要求：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、医学类各专业建议考生任意一眼的近视矫正视力不低于</w:t>
      </w:r>
      <w:r>
        <w:rPr>
          <w:rFonts w:ascii="Times New Roman" w:eastAsia="Times New Roman" w:hAnsi="Times New Roman" w:cs="Times New Roman"/>
        </w:rPr>
        <w:t>4.8</w:t>
      </w:r>
      <w:r>
        <w:rPr>
          <w:rFonts w:ascii="SimSun" w:eastAsia="SimSun" w:hAnsi="SimSun" w:cs="SimSun"/>
        </w:rPr>
        <w:t>，各眼矫正视力镜片度数不超过</w:t>
      </w:r>
      <w:r>
        <w:rPr>
          <w:rFonts w:ascii="Times New Roman" w:eastAsia="Times New Roman" w:hAnsi="Times New Roman" w:cs="Times New Roman"/>
        </w:rPr>
        <w:t>800</w:t>
      </w:r>
      <w:r>
        <w:rPr>
          <w:rFonts w:ascii="SimSun" w:eastAsia="SimSun" w:hAnsi="SimSun" w:cs="SimSun"/>
        </w:rPr>
        <w:t>度，无色盲、色弱，无斜视、弱视。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、考虑到医疗卫生服务工作的特殊性，建议残疾考生慎报我校医学类各专业。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学费及奖学、助学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严格按照国家有关规定收费，遵循属地原则，具体收费标准按照云南省物价局和保山市物价局核定的标准执行收费。三年制普通专科学费：</w:t>
      </w:r>
      <w:r>
        <w:rPr>
          <w:rFonts w:ascii="Times New Roman" w:eastAsia="Times New Roman" w:hAnsi="Times New Roman" w:cs="Times New Roman"/>
        </w:rPr>
        <w:t>5000.00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年；五年制高职专科学费：前三年</w:t>
      </w:r>
      <w:r>
        <w:rPr>
          <w:rFonts w:ascii="Times New Roman" w:eastAsia="Times New Roman" w:hAnsi="Times New Roman" w:cs="Times New Roman"/>
        </w:rPr>
        <w:t>1800.00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年（按中职学生免学费相关政策收取或减免），后两年</w:t>
      </w:r>
      <w:r>
        <w:rPr>
          <w:rFonts w:ascii="Times New Roman" w:eastAsia="Times New Roman" w:hAnsi="Times New Roman" w:cs="Times New Roman"/>
        </w:rPr>
        <w:t>4000.00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根据国家资助政策规定，学校建立</w:t>
      </w:r>
      <w:r>
        <w:rPr>
          <w:rFonts w:ascii="Times New Roman" w:eastAsia="Times New Roman" w:hAnsi="Times New Roman" w:cs="Times New Roman"/>
        </w:rPr>
        <w:t>“</w:t>
      </w:r>
      <w:r>
        <w:rPr>
          <w:rFonts w:ascii="SimSun" w:eastAsia="SimSun" w:hAnsi="SimSun" w:cs="SimSun"/>
        </w:rPr>
        <w:t>奖、助、贷、勤、减、免、补</w:t>
      </w:r>
      <w:r>
        <w:rPr>
          <w:rFonts w:ascii="Times New Roman" w:eastAsia="Times New Roman" w:hAnsi="Times New Roman" w:cs="Times New Roman"/>
        </w:rPr>
        <w:t>”</w:t>
      </w:r>
      <w:r>
        <w:rPr>
          <w:rFonts w:ascii="SimSun" w:eastAsia="SimSun" w:hAnsi="SimSun" w:cs="SimSun"/>
        </w:rPr>
        <w:t>为一体的学生资助政策体系。为新生开通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；普通专科生从国家级到校级，奖助金额每生每年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元；生源地信用助学贷款最高每生每年</w:t>
      </w:r>
      <w:r>
        <w:rPr>
          <w:rFonts w:ascii="Times New Roman" w:eastAsia="Times New Roman" w:hAnsi="Times New Roman" w:cs="Times New Roman"/>
        </w:rPr>
        <w:t>8000</w:t>
      </w:r>
      <w:r>
        <w:rPr>
          <w:rFonts w:ascii="SimSun" w:eastAsia="SimSun" w:hAnsi="SimSun" w:cs="SimSun"/>
        </w:rPr>
        <w:t>元；多渠道全方位扶持资助特困学生完成学业。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新生入学后，我校将在</w:t>
      </w:r>
      <w:r>
        <w:rPr>
          <w:rFonts w:ascii="Times New Roman" w:eastAsia="Times New Roman" w:hAnsi="Times New Roman" w:cs="Times New Roman"/>
        </w:rPr>
        <w:t>3</w:t>
      </w:r>
      <w:r>
        <w:rPr>
          <w:rFonts w:ascii="SimSun" w:eastAsia="SimSun" w:hAnsi="SimSun" w:cs="SimSun"/>
        </w:rPr>
        <w:t>个月内进行全面复查。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复查不合格者，将视不同情况予以处理，甚至取消入学资格。凡弄虚作假者，一律取消入学资格。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办学地点及招生咨询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学校办学地点：云南省保山市隆阳区东城区职教园区保山中医药高等专科学校。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．电话：</w:t>
      </w:r>
      <w:r>
        <w:rPr>
          <w:rFonts w:ascii="Times New Roman" w:eastAsia="Times New Roman" w:hAnsi="Times New Roman" w:cs="Times New Roman"/>
        </w:rPr>
        <w:t>0875-2167758</w:t>
      </w:r>
      <w:r>
        <w:rPr>
          <w:rFonts w:ascii="SimSun" w:eastAsia="SimSun" w:hAnsi="SimSun" w:cs="SimSun"/>
        </w:rPr>
        <w:t>、</w:t>
      </w:r>
      <w:r>
        <w:rPr>
          <w:rFonts w:ascii="Times New Roman" w:eastAsia="Times New Roman" w:hAnsi="Times New Roman" w:cs="Times New Roman"/>
        </w:rPr>
        <w:t xml:space="preserve">2162986 </w:t>
      </w:r>
      <w:r>
        <w:rPr>
          <w:rFonts w:ascii="SimSun" w:eastAsia="SimSun" w:hAnsi="SimSun" w:cs="SimSun"/>
        </w:rPr>
        <w:t>、</w:t>
      </w:r>
      <w:r>
        <w:rPr>
          <w:rFonts w:ascii="Times New Roman" w:eastAsia="Times New Roman" w:hAnsi="Times New Roman" w:cs="Times New Roman"/>
        </w:rPr>
        <w:t>2162987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．学校网址：</w:t>
      </w:r>
      <w:r>
        <w:rPr>
          <w:rFonts w:ascii="Times New Roman" w:eastAsia="Times New Roman" w:hAnsi="Times New Roman" w:cs="Times New Roman"/>
        </w:rPr>
        <w:t xml:space="preserve">http://www.bszyz.cn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．学校招生信息网网址：</w:t>
      </w:r>
      <w:r>
        <w:rPr>
          <w:rFonts w:ascii="Times New Roman" w:eastAsia="Times New Roman" w:hAnsi="Times New Roman" w:cs="Times New Roman"/>
        </w:rPr>
        <w:t xml:space="preserve">http://www.bszyz.cn/zsxx/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．邮编：</w:t>
      </w:r>
      <w:r>
        <w:rPr>
          <w:rFonts w:ascii="Times New Roman" w:eastAsia="Times New Roman" w:hAnsi="Times New Roman" w:cs="Times New Roman"/>
        </w:rPr>
        <w:t xml:space="preserve">678000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本章程所列条款如与国家和省有关部门制定的招生工作政策不一致的，以国家和省有关部门制定的政策为准。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本章程解释权在保山中医药高等专科学校。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本章程自发文之日起执行。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曲靖医学高等专科学校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德宏师范高等专科学校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安徽中医药大学举办第十九届青年教师教学基本功竞赛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保山学院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年报考指南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楚雄医药高等专科学校欢迎您！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保山学院二〇一九年招生章程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德宏师范高等专科学校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0/0620/16877.html" TargetMode="External" /><Relationship Id="rId11" Type="http://schemas.openxmlformats.org/officeDocument/2006/relationships/hyperlink" Target="http://www.gk114.com/a/gxzs/zszc/yunnan/2019/0611/9722.html" TargetMode="External" /><Relationship Id="rId12" Type="http://schemas.openxmlformats.org/officeDocument/2006/relationships/hyperlink" Target="http://www.gk114.com/plus/view.php?aid=9721" TargetMode="External" /><Relationship Id="rId13" Type="http://schemas.openxmlformats.org/officeDocument/2006/relationships/hyperlink" Target="http://www.gk114.com/a/gxzs/zszc/yunnan/2019/0611/9707.html" TargetMode="External" /><Relationship Id="rId14" Type="http://schemas.openxmlformats.org/officeDocument/2006/relationships/hyperlink" Target="http://www.gk114.com/a/gxzs/zszc/yunnan/2019/0611/9702.html" TargetMode="External" /><Relationship Id="rId15" Type="http://schemas.openxmlformats.org/officeDocument/2006/relationships/hyperlink" Target="http://www.gk114.com/a/gxzs/zszc/yunnan/2019/0611/969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682.html" TargetMode="External" /><Relationship Id="rId5" Type="http://schemas.openxmlformats.org/officeDocument/2006/relationships/hyperlink" Target="http://www.gk114.com/a/gxzs/zszc/yunnan/2019/0611/9684.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1/0605/19719.html" TargetMode="External" /><Relationship Id="rId8" Type="http://schemas.openxmlformats.org/officeDocument/2006/relationships/hyperlink" Target="http://www.gk114.com/a/gxzs/zszc/yunnan/2021/0605/19718.html" TargetMode="External" /><Relationship Id="rId9" Type="http://schemas.openxmlformats.org/officeDocument/2006/relationships/hyperlink" Target="http://www.gk114.com/plus/view.php?aid=174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