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&#65279;<?xml version="1.0" encoding="utf-8" standalone="yes"?><Relationships xmlns="http://schemas.openxmlformats.org/package/2006/relationships"><Relationship Id="rId1" Type="http://schemas.openxmlformats.org/officeDocument/2006/relationships/officeDocument" Target="word/document.xml" /><Relationship Id="rId2" Type="http://schemas.openxmlformats.org/officeDocument/2006/relationships/extended-properties" Target="docProps/app.xml" /><Relationship Id="rId3" Type="http://schemas.openxmlformats.org/package/2006/relationships/metadata/core-properties" Target="docProps/core.xml" 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!-- Generated by Aspose.Words for Java 21.1.0 -->
  <w:body>
    <w:p>
      <w:pPr>
        <w:pStyle w:val="Heading1"/>
        <w:keepNext w:val="0"/>
        <w:spacing w:before="0" w:after="322"/>
        <w:rPr>
          <w:rFonts w:ascii="Times New Roman" w:eastAsia="Times New Roman" w:hAnsi="Times New Roman" w:cs="Times New Roman"/>
          <w:b/>
          <w:bCs/>
          <w:sz w:val="48"/>
          <w:szCs w:val="48"/>
        </w:rPr>
      </w:pPr>
      <w:r>
        <w:rPr>
          <w:rFonts w:ascii="SimSun" w:eastAsia="SimSun" w:hAnsi="SimSun" w:cs="SimSun"/>
          <w:kern w:val="36"/>
          <w:sz w:val="48"/>
          <w:szCs w:val="48"/>
        </w:rPr>
        <w:t>兰州现代职业学院</w:t>
      </w:r>
      <w:r>
        <w:rPr>
          <w:rFonts w:ascii="Times New Roman" w:eastAsia="Times New Roman" w:hAnsi="Times New Roman" w:cs="Times New Roman"/>
          <w:kern w:val="36"/>
          <w:sz w:val="48"/>
          <w:szCs w:val="48"/>
        </w:rPr>
        <w:t>2019</w:t>
      </w:r>
      <w:r>
        <w:rPr>
          <w:rFonts w:ascii="SimSun" w:eastAsia="SimSun" w:hAnsi="SimSun" w:cs="SimSun"/>
          <w:kern w:val="36"/>
          <w:sz w:val="48"/>
          <w:szCs w:val="48"/>
        </w:rPr>
        <w:t>年招生章程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来源：未知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编辑：</w:t>
      </w:r>
      <w:r>
        <w:rPr>
          <w:rFonts w:ascii="Times New Roman" w:eastAsia="Times New Roman" w:hAnsi="Times New Roman" w:cs="Times New Roman"/>
        </w:rPr>
        <w:t>admin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时间：</w:t>
      </w:r>
      <w:r>
        <w:rPr>
          <w:rFonts w:ascii="Times New Roman" w:eastAsia="Times New Roman" w:hAnsi="Times New Roman" w:cs="Times New Roman"/>
        </w:rPr>
        <w:t>2019-06-09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hyperlink w:history="1"/>
      <w:hyperlink w:tooltip="分享到QQ空间" w:history="1"/>
      <w:hyperlink w:tooltip="分享到新浪微博" w:history="1"/>
      <w:hyperlink w:tooltip="分享到腾讯微博" w:history="1"/>
      <w:hyperlink w:tooltip="分享到人人网" w:history="1"/>
      <w:hyperlink w:tooltip="分享到微信" w:history="1"/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总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则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为了保证兰州现代职业学院（以下简称学院）招生工作顺利进行，维护学院和考生的合法权益，使广大考生更清楚地了解学院具体录取规则，确保教育部招生有关信息公开工作要求和</w:t>
      </w:r>
      <w:r>
        <w:rPr>
          <w:rFonts w:ascii="Times New Roman" w:eastAsia="Times New Roman" w:hAnsi="Times New Roman" w:cs="Times New Roman"/>
        </w:rPr>
        <w:t>“30</w:t>
      </w:r>
      <w:r>
        <w:rPr>
          <w:rFonts w:ascii="SimSun" w:eastAsia="SimSun" w:hAnsi="SimSun" w:cs="SimSun"/>
        </w:rPr>
        <w:t>个不得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招生工作禁令落到实处，依据《中华人民共和国教育法》、《中华人民共和国高等教育法》、《中华人民共和国民办教育促进法》、教育部《普通高等学校招生工作规定》等法律、法规，结合学院具体情况，制定本章程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本章程适用于学院普通专科（高职）、综合评价录取、中职生对口升学和中高职衔接等招生工作。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学院招生工作实施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阳光工程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，贯彻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公平竞争、公正选拔、公开程序、全面考核、综合评价、择优录取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的原则。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学院招生录取工作坚持全程公开、信息透明，接受纪检监察部门、新闻媒体、考生及家长和社会各界的监督。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学院概况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学院全称：兰州现代职业学院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学院代码：</w:t>
      </w:r>
      <w:r>
        <w:rPr>
          <w:rFonts w:ascii="Times New Roman" w:eastAsia="Times New Roman" w:hAnsi="Times New Roman" w:cs="Times New Roman"/>
        </w:rPr>
        <w:t xml:space="preserve">14594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办学层次：高等职业教育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学院地址：甘肃省兰州新区职教园区（兰州新区九龙江街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号）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办学性质：兰州现代职业学院是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2</w:t>
      </w:r>
      <w:r>
        <w:rPr>
          <w:rFonts w:ascii="SimSun" w:eastAsia="SimSun" w:hAnsi="SimSun" w:cs="SimSun"/>
        </w:rPr>
        <w:t>月</w:t>
      </w:r>
      <w:r>
        <w:rPr>
          <w:rFonts w:ascii="Times New Roman" w:eastAsia="Times New Roman" w:hAnsi="Times New Roman" w:cs="Times New Roman"/>
        </w:rPr>
        <w:t>25</w:t>
      </w:r>
      <w:r>
        <w:rPr>
          <w:rFonts w:ascii="SimSun" w:eastAsia="SimSun" w:hAnsi="SimSun" w:cs="SimSun"/>
        </w:rPr>
        <w:t>日甘肃省人民政府以甘政函</w:t>
      </w:r>
      <w:r>
        <w:rPr>
          <w:rFonts w:ascii="Cambria Math" w:eastAsia="Cambria Math" w:hAnsi="Cambria Math" w:cs="Cambria Math"/>
        </w:rPr>
        <w:t>〔</w:t>
      </w:r>
      <w:r>
        <w:rPr>
          <w:rFonts w:ascii="Times New Roman" w:eastAsia="Times New Roman" w:hAnsi="Times New Roman" w:cs="Times New Roman"/>
        </w:rPr>
        <w:t>2016</w:t>
      </w:r>
      <w:r>
        <w:rPr>
          <w:rFonts w:ascii="Cambria Math" w:eastAsia="Cambria Math" w:hAnsi="Cambria Math" w:cs="Cambria Math"/>
        </w:rPr>
        <w:t>〕</w:t>
      </w:r>
      <w:r>
        <w:rPr>
          <w:rFonts w:ascii="Times New Roman" w:eastAsia="Times New Roman" w:hAnsi="Times New Roman" w:cs="Times New Roman"/>
        </w:rPr>
        <w:t>31</w:t>
      </w:r>
      <w:r>
        <w:rPr>
          <w:rFonts w:ascii="SimSun" w:eastAsia="SimSun" w:hAnsi="SimSun" w:cs="SimSun"/>
        </w:rPr>
        <w:t>号文件批复同意设立的专科层次的普通高等职业学校，以实施全日制普通高等职业教育为主，学院由兰州市人民政府举办和管理。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第三章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组织机构及人员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学院设立招生工作领导小组，具体负责协调有关部门拟定招生计划，研究招生相关政策，组织实施招生录取，讨论决定招生中的重大事宜。招生工作领导小组由学院领导班子和招生就业处负责人组成。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学院招生就业处具体负责招生的日常事务工作。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学院成立招生督察办公室对招生工作实施全程监督，并加强对招生录取过程中重点环节、重点岗位、重点时段的监督，以维护考生的合法权益。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第四章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录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取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第十二条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学院招生工作在省招生委员会的领导下，实行</w:t>
      </w:r>
      <w:r>
        <w:rPr>
          <w:rFonts w:ascii="Times New Roman" w:eastAsia="Times New Roman" w:hAnsi="Times New Roman" w:cs="Times New Roman"/>
        </w:rPr>
        <w:t>“</w:t>
      </w:r>
      <w:r>
        <w:rPr>
          <w:rFonts w:ascii="SimSun" w:eastAsia="SimSun" w:hAnsi="SimSun" w:cs="SimSun"/>
        </w:rPr>
        <w:t>院校负责，省教育考试院监督</w:t>
      </w:r>
      <w:r>
        <w:rPr>
          <w:rFonts w:ascii="Times New Roman" w:eastAsia="Times New Roman" w:hAnsi="Times New Roman" w:cs="Times New Roman"/>
        </w:rPr>
        <w:t>”</w:t>
      </w:r>
      <w:r>
        <w:rPr>
          <w:rFonts w:ascii="SimSun" w:eastAsia="SimSun" w:hAnsi="SimSun" w:cs="SimSun"/>
        </w:rPr>
        <w:t>的录取体制。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第十三条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普高招生录取工作坚持德智体美全面考核，以文化课统考成绩为主，公平竞争、择优录取的原则，遵循分数优先、志愿优先，依据高考成绩从高分到低分排序录取，并负责对未录取考生的解释及遗留问题的处理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第十四条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综合评价录取工作中，高中生依据高中学业水平考试（会考）成绩和综合素质评价结果，中职生依据中职主干课程（文化课）成绩和职业技能测评结果，经各专业所在分院依据其制定的《综合评价录取办法（实施细则）》，按成绩，从高到低，择优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第十五条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中职生对口升学招生录取按照招生的专业类别（农林牧渔类、医药卫生类、工业类、土木水利类、信息技术类、财经商贸类、旅游服务类、教育与文化艺术类），由高分到低分择优录取，原则上不允许跨专业类别进行录取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第十六条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录取名单经省教育考试院审批后，由学院招生办公室打印《普通高考录取通知书》，加盖学院公章和招生专用章后邮寄给考生。考生收到通知书后，凭通知书到毕业学校或市（县、区）招生办领取纸质档案，办理户籍迁移等手续；学院凭《普通高考录取通知书》和经省教育考试院核准备案的数据库核实资格后，按《新生报到须知》办理新生入学、注册手续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第十七条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不能按时报到的已录取考生，应向学院提出书面申请，经同意方可延期报到；对未经学院同意逾期不报到的考生，根据教育部有关规定视为自行放弃入学资格。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第十八条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学院面向甘肃省招收普通高中毕业生和中职生，学制三年，学费</w:t>
      </w:r>
      <w:r>
        <w:rPr>
          <w:rFonts w:ascii="Times New Roman" w:eastAsia="Times New Roman" w:hAnsi="Times New Roman" w:cs="Times New Roman"/>
        </w:rPr>
        <w:t>4500</w:t>
      </w:r>
      <w:r>
        <w:rPr>
          <w:rFonts w:ascii="SimSun" w:eastAsia="SimSun" w:hAnsi="SimSun" w:cs="SimSun"/>
        </w:rPr>
        <w:t>元</w:t>
      </w:r>
      <w:r>
        <w:rPr>
          <w:rFonts w:ascii="Times New Roman" w:eastAsia="Times New Roman" w:hAnsi="Times New Roman" w:cs="Times New Roman"/>
        </w:rPr>
        <w:t>/</w:t>
      </w:r>
      <w:r>
        <w:rPr>
          <w:rFonts w:ascii="SimSun" w:eastAsia="SimSun" w:hAnsi="SimSun" w:cs="SimSun"/>
        </w:rPr>
        <w:t>年</w:t>
      </w:r>
      <w:r>
        <w:rPr>
          <w:rFonts w:ascii="Times New Roman" w:eastAsia="Times New Roman" w:hAnsi="Times New Roman" w:cs="Times New Roman"/>
        </w:rPr>
        <w:t>·</w:t>
      </w:r>
      <w:r>
        <w:rPr>
          <w:rFonts w:ascii="SimSun" w:eastAsia="SimSun" w:hAnsi="SimSun" w:cs="SimSun"/>
        </w:rPr>
        <w:t>生（甘发改收费</w:t>
      </w:r>
      <w:r>
        <w:rPr>
          <w:rFonts w:ascii="Times New Roman" w:eastAsia="Times New Roman" w:hAnsi="Times New Roman" w:cs="Times New Roman"/>
        </w:rPr>
        <w:t>[2016]1133</w:t>
      </w:r>
      <w:r>
        <w:rPr>
          <w:rFonts w:ascii="SimSun" w:eastAsia="SimSun" w:hAnsi="SimSun" w:cs="SimSun"/>
        </w:rPr>
        <w:t>号）。学生学习期满并经考试合格，颁发国家承认学历的普通大专毕业证书。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第五章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助学金和助学贷款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第十九条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依照国发【</w:t>
      </w:r>
      <w:r>
        <w:rPr>
          <w:rFonts w:ascii="Times New Roman" w:eastAsia="Times New Roman" w:hAnsi="Times New Roman" w:cs="Times New Roman"/>
        </w:rPr>
        <w:t>2007</w:t>
      </w:r>
      <w:r>
        <w:rPr>
          <w:rFonts w:ascii="SimSun" w:eastAsia="SimSun" w:hAnsi="SimSun" w:cs="SimSun"/>
        </w:rPr>
        <w:t>】</w:t>
      </w:r>
      <w:r>
        <w:rPr>
          <w:rFonts w:ascii="Times New Roman" w:eastAsia="Times New Roman" w:hAnsi="Times New Roman" w:cs="Times New Roman"/>
        </w:rPr>
        <w:t>13</w:t>
      </w:r>
      <w:r>
        <w:rPr>
          <w:rFonts w:ascii="SimSun" w:eastAsia="SimSun" w:hAnsi="SimSun" w:cs="SimSun"/>
        </w:rPr>
        <w:t>号文件精神，学生可享受国家助学金和奖学金，凡符合条件的学生还可以办理生源地国家信用助学贷款。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第六章</w:t>
      </w:r>
      <w:r>
        <w:rPr>
          <w:rFonts w:ascii="Times New Roman" w:eastAsia="Times New Roman" w:hAnsi="Times New Roman" w:cs="Times New Roman"/>
        </w:rPr>
        <w:t xml:space="preserve">  </w:t>
      </w:r>
      <w:r>
        <w:rPr>
          <w:rFonts w:ascii="SimSun" w:eastAsia="SimSun" w:hAnsi="SimSun" w:cs="SimSun"/>
        </w:rPr>
        <w:t>招生联系方式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凡志愿报考我院的考生，可登录学院网站或来电咨询我院办学情况和有关招生资讯。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联系地址：甘肃省兰州新区职教园区（兰州新区九龙江街</w:t>
      </w:r>
      <w:r>
        <w:rPr>
          <w:rFonts w:ascii="Times New Roman" w:eastAsia="Times New Roman" w:hAnsi="Times New Roman" w:cs="Times New Roman"/>
        </w:rPr>
        <w:t>500</w:t>
      </w:r>
      <w:r>
        <w:rPr>
          <w:rFonts w:ascii="SimSun" w:eastAsia="SimSun" w:hAnsi="SimSun" w:cs="SimSun"/>
        </w:rPr>
        <w:t>号）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邮政编码：</w:t>
      </w:r>
      <w:r>
        <w:rPr>
          <w:rFonts w:ascii="Times New Roman" w:eastAsia="Times New Roman" w:hAnsi="Times New Roman" w:cs="Times New Roman"/>
        </w:rPr>
        <w:t xml:space="preserve">730300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咨询联系电话：</w:t>
      </w:r>
      <w:r>
        <w:rPr>
          <w:rFonts w:ascii="Times New Roman" w:eastAsia="Times New Roman" w:hAnsi="Times New Roman" w:cs="Times New Roman"/>
        </w:rPr>
        <w:t xml:space="preserve"> 0931-6515061  0931-6515023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学院网址：</w:t>
      </w:r>
      <w:r>
        <w:rPr>
          <w:rFonts w:ascii="Times New Roman" w:eastAsia="Times New Roman" w:hAnsi="Times New Roman" w:cs="Times New Roman"/>
        </w:rPr>
        <w:t xml:space="preserve"> http://www.lzmvc.cn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</w:rPr>
        <w:t xml:space="preserve"> 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第二十一条</w:t>
      </w:r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SimSun" w:eastAsia="SimSun" w:hAnsi="SimSun" w:cs="SimSun"/>
        </w:rPr>
        <w:t>本章程自通过之日起执行，由学院招生就业处负责解释。</w:t>
      </w:r>
      <w:r>
        <w:rPr>
          <w:rFonts w:ascii="Times New Roman" w:eastAsia="Times New Roman" w:hAnsi="Times New Roman" w:cs="Times New Roman"/>
        </w:rPr>
        <w:t xml:space="preserve"> </w:t>
      </w:r>
    </w:p>
    <w:p>
      <w:pPr>
        <w:spacing w:before="240"/>
        <w:ind w:left="720"/>
        <w:rPr>
          <w:rFonts w:ascii="Times New Roman" w:eastAsia="Times New Roman" w:hAnsi="Times New Roman" w:cs="Times New Roman"/>
          <w:vanish/>
        </w:rPr>
      </w:pPr>
      <w:r>
        <w:rPr>
          <w:rFonts w:ascii="SimSun" w:eastAsia="SimSun" w:hAnsi="SimSun" w:cs="SimSun"/>
          <w:vanish/>
        </w:rPr>
        <w:t>播放</w:t>
      </w:r>
      <w:r>
        <w:rPr>
          <w:rFonts w:ascii="Times New Roman" w:eastAsia="Times New Roman" w:hAnsi="Times New Roman" w:cs="Times New Roman"/>
          <w:vanish/>
        </w:rPr>
        <w:t xml:space="preserve"> </w:t>
      </w:r>
    </w:p>
    <w:p>
      <w:pPr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上一篇：</w:t>
      </w:r>
      <w:hyperlink r:id="rId4" w:history="1">
        <w:r>
          <w:rPr>
            <w:rFonts w:ascii="SimSun" w:eastAsia="SimSun" w:hAnsi="SimSun" w:cs="SimSun"/>
            <w:color w:val="0000EE"/>
            <w:u w:val="single" w:color="0000EE"/>
          </w:rPr>
          <w:t>白银矿冶职业技术学院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  <w:r>
        <w:rPr>
          <w:rFonts w:ascii="Times New Roman" w:eastAsia="Times New Roman" w:hAnsi="Times New Roman" w:cs="Times New Roman"/>
        </w:rPr>
        <w:t xml:space="preserve"> </w:t>
      </w:r>
      <w:r>
        <w:rPr>
          <w:rFonts w:ascii="Times New Roman" w:eastAsia="Times New Roman" w:hAnsi="Times New Roman" w:cs="Times New Roman"/>
        </w:rPr>
        <w:br/>
      </w:r>
      <w:r>
        <w:rPr>
          <w:rFonts w:ascii="SimSun" w:eastAsia="SimSun" w:hAnsi="SimSun" w:cs="SimSun"/>
        </w:rPr>
        <w:t>下一篇：</w:t>
      </w:r>
      <w:hyperlink r:id="rId5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2019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相关文章：</w:t>
      </w:r>
    </w:p>
    <w:p>
      <w:pPr>
        <w:numPr>
          <w:ilvl w:val="0"/>
          <w:numId w:val="1"/>
        </w:numPr>
        <w:spacing w:before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7" w:history="1">
        <w:r>
          <w:rPr>
            <w:rFonts w:ascii="SimSun" w:eastAsia="SimSun" w:hAnsi="SimSun" w:cs="SimSun"/>
            <w:color w:val="0000EE"/>
            <w:u w:val="single" w:color="0000EE"/>
          </w:rPr>
          <w:t>平凉职业技术学院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8" w:history="1">
        <w:r>
          <w:rPr>
            <w:rFonts w:ascii="SimSun" w:eastAsia="SimSun" w:hAnsi="SimSun" w:cs="SimSun"/>
            <w:color w:val="0000EE"/>
            <w:u w:val="single" w:color="0000EE"/>
          </w:rPr>
          <w:t>兰州现代职业学院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9" w:history="1">
        <w:r>
          <w:rPr>
            <w:rFonts w:ascii="SimSun" w:eastAsia="SimSun" w:hAnsi="SimSun" w:cs="SimSun"/>
            <w:color w:val="0000EE"/>
            <w:u w:val="single" w:color="0000EE"/>
          </w:rPr>
          <w:t>临夏现代职业学院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年普通专科（高职）招生章程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0" w:history="1">
        <w:r>
          <w:rPr>
            <w:rFonts w:ascii="SimSun" w:eastAsia="SimSun" w:hAnsi="SimSun" w:cs="SimSun"/>
            <w:color w:val="0000EE"/>
            <w:u w:val="single" w:color="0000EE"/>
          </w:rPr>
          <w:t>白银希望职业技术学院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1" w:history="1">
        <w:r>
          <w:rPr>
            <w:rFonts w:ascii="SimSun" w:eastAsia="SimSun" w:hAnsi="SimSun" w:cs="SimSun"/>
            <w:color w:val="0000EE"/>
            <w:u w:val="single" w:color="0000EE"/>
          </w:rPr>
          <w:t>兰州航空职业技术学院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2" w:history="1">
        <w:r>
          <w:rPr>
            <w:rFonts w:ascii="SimSun" w:eastAsia="SimSun" w:hAnsi="SimSun" w:cs="SimSun"/>
            <w:color w:val="0000EE"/>
            <w:u w:val="single" w:color="0000EE"/>
          </w:rPr>
          <w:t>甘肃财贸职业学院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3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2022</w:t>
        </w:r>
        <w:r>
          <w:rPr>
            <w:rFonts w:ascii="SimSun" w:eastAsia="SimSun" w:hAnsi="SimSun" w:cs="SimSun"/>
            <w:color w:val="0000EE"/>
            <w:u w:val="single" w:color="0000EE"/>
          </w:rPr>
          <w:t>年强基计划招生简章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4" w:history="1">
        <w:r>
          <w:rPr>
            <w:rFonts w:ascii="SimSun" w:eastAsia="SimSun" w:hAnsi="SimSun" w:cs="SimSun"/>
            <w:color w:val="0000EE"/>
            <w:u w:val="single" w:color="0000EE"/>
          </w:rPr>
          <w:t>兰州大学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年本科招生章程</w:t>
        </w:r>
      </w:hyperlink>
    </w:p>
    <w:p>
      <w:pPr>
        <w:numPr>
          <w:ilvl w:val="0"/>
          <w:numId w:val="1"/>
        </w:numPr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5" w:history="1">
        <w:r>
          <w:rPr>
            <w:rFonts w:ascii="SimSun" w:eastAsia="SimSun" w:hAnsi="SimSun" w:cs="SimSun"/>
            <w:color w:val="0000EE"/>
            <w:u w:val="single" w:color="0000EE"/>
          </w:rPr>
          <w:t>兰州理工大学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numPr>
          <w:ilvl w:val="0"/>
          <w:numId w:val="1"/>
        </w:numPr>
        <w:spacing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6" w:history="1">
        <w:r>
          <w:rPr>
            <w:rFonts w:ascii="SimSun" w:eastAsia="SimSun" w:hAnsi="SimSun" w:cs="SimSun"/>
            <w:color w:val="0000EE"/>
            <w:u w:val="single" w:color="0000EE"/>
          </w:rPr>
          <w:t>兰州交通大学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2021</w:t>
        </w:r>
        <w:r>
          <w:rPr>
            <w:rFonts w:ascii="SimSun" w:eastAsia="SimSun" w:hAnsi="SimSun" w:cs="SimSun"/>
            <w:color w:val="0000EE"/>
            <w:u w:val="single" w:color="0000EE"/>
          </w:rPr>
          <w:t>年招生章程</w:t>
        </w:r>
      </w:hyperlink>
    </w:p>
    <w:p>
      <w:pPr>
        <w:spacing w:before="240" w:after="240"/>
        <w:rPr>
          <w:rFonts w:ascii="Times New Roman" w:eastAsia="Times New Roman" w:hAnsi="Times New Roman" w:cs="Times New Roman"/>
        </w:rPr>
      </w:pPr>
      <w:r>
        <w:rPr>
          <w:rFonts w:ascii="SimSun" w:eastAsia="SimSun" w:hAnsi="SimSun" w:cs="SimSun"/>
        </w:rPr>
        <w:t>相关推荐：</w:t>
      </w:r>
    </w:p>
    <w:p>
      <w:pPr>
        <w:numPr>
          <w:ilvl w:val="0"/>
          <w:numId w:val="2"/>
        </w:numPr>
        <w:spacing w:before="240" w:after="240"/>
        <w:ind w:left="720" w:hanging="210"/>
        <w:jc w:val="left"/>
        <w:rPr>
          <w:rFonts w:ascii="Times New Roman" w:eastAsia="Times New Roman" w:hAnsi="Times New Roman" w:cs="Times New Roman"/>
        </w:rPr>
      </w:pPr>
      <w:r>
        <w:rPr>
          <w:rFonts w:ascii="Times New Roman" w:eastAsia="Times New Roman" w:hAnsi="Times New Roman" w:cs="Times New Roman"/>
          <w:i/>
          <w:iCs/>
        </w:rPr>
        <w:t>[</w:t>
      </w:r>
      <w:hyperlink r:id="rId6" w:history="1">
        <w:r>
          <w:rPr>
            <w:rFonts w:ascii="SimSun" w:eastAsia="SimSun" w:hAnsi="SimSun" w:cs="SimSun"/>
            <w:i/>
            <w:iCs/>
            <w:color w:val="0000EE"/>
            <w:u w:val="single" w:color="0000EE"/>
          </w:rPr>
          <w:t>甘肃高校</w:t>
        </w:r>
      </w:hyperlink>
      <w:r>
        <w:rPr>
          <w:rFonts w:ascii="Times New Roman" w:eastAsia="Times New Roman" w:hAnsi="Times New Roman" w:cs="Times New Roman"/>
          <w:i/>
          <w:iCs/>
        </w:rPr>
        <w:t>]</w:t>
      </w:r>
      <w:hyperlink r:id="rId17" w:history="1">
        <w:r>
          <w:rPr>
            <w:rFonts w:ascii="SimSun" w:eastAsia="SimSun" w:hAnsi="SimSun" w:cs="SimSun"/>
            <w:color w:val="0000EE"/>
            <w:u w:val="single" w:color="0000EE"/>
          </w:rPr>
          <w:t>天水师范学院喜获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5</w:t>
        </w:r>
        <w:r>
          <w:rPr>
            <w:rFonts w:ascii="SimSun" w:eastAsia="SimSun" w:hAnsi="SimSun" w:cs="SimSun"/>
            <w:color w:val="0000EE"/>
            <w:u w:val="single" w:color="0000EE"/>
          </w:rPr>
          <w:t>项</w:t>
        </w:r>
        <w:r>
          <w:rPr>
            <w:rFonts w:ascii="Times New Roman" w:eastAsia="Times New Roman" w:hAnsi="Times New Roman" w:cs="Times New Roman"/>
            <w:color w:val="0000EE"/>
            <w:u w:val="single" w:color="0000EE"/>
          </w:rPr>
          <w:t>2020</w:t>
        </w:r>
        <w:r>
          <w:rPr>
            <w:rFonts w:ascii="SimSun" w:eastAsia="SimSun" w:hAnsi="SimSun" w:cs="SimSun"/>
            <w:color w:val="0000EE"/>
            <w:u w:val="single" w:color="0000EE"/>
          </w:rPr>
          <w:t>年度教育部人文社会科学研究项目</w:t>
        </w:r>
      </w:hyperlink>
    </w:p>
    <w:p w:rsidR="00A77B3E"/>
    <w:sectPr>
      <w:pgSz w:w="12240" w:h="15840"/>
      <w:pgMar w:top="1440" w:right="1800" w:bottom="1440" w:left="180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20007A87" w:usb1="80000000" w:usb2="00000008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rial">
    <w:panose1 w:val="020B0604020202020204"/>
    <w:charset w:val="CC"/>
    <w:family w:val="swiss"/>
    <w:pitch w:val="variable"/>
    <w:sig w:usb0="20007A87" w:usb1="80000000" w:usb2="00000008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00000001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abstractNum w:abstractNumId="1">
    <w:nsid w:val="00000002"/>
    <w:multiLevelType w:val="hybridMultilevel"/>
    <w:tmpl w:val="00000002"/>
    <w:lvl w:ilvl="0">
      <w:start w:val="1"/>
      <w:numFmt w:val="bullet"/>
      <w:lvlText w:val=""/>
      <w:lvlJc w:val="left"/>
      <w:pPr>
        <w:ind w:left="720" w:hanging="360"/>
      </w:pPr>
      <w:rPr>
        <w:rFonts w:ascii="Symbol" w:hAnsi="Symbol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/>
      </w:rPr>
    </w:lvl>
    <w:lvl w:ilvl="2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/>
      </w:rPr>
    </w:lvl>
    <w:lvl w:ilvl="3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/>
      </w:rPr>
    </w:lvl>
    <w:lvl w:ilvl="4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/>
      </w:rPr>
    </w:lvl>
    <w:lvl w:ilvl="5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/>
      </w:rPr>
    </w:lvl>
    <w:lvl w:ilvl="6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/>
      </w:rPr>
    </w:lvl>
    <w:lvl w:ilvl="7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/>
      </w:rPr>
    </w:lvl>
    <w:lvl w:ilvl="8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grammar="clean"/>
  <w:stylePaneFormatFilter w:val="3F01"/>
  <w:defaultTabStop w:val="720"/>
  <w:noPunctuationKerning/>
  <w:characterSpacingControl w:val="doNotCompress"/>
  <w:compat>
    <w:useWord2002TableStyleRules/>
    <w:growAutofi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</w:compat>
  <w:rsids>
    <w:rsidRoot w:val="00A77B3E"/>
    <w:rsid w:val="00A77B3E"/>
    <w:rsid w:val="00CA2A55"/>
  </w:rsids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Subtitle" w:qFormat="1"/>
    <w:lsdException w:name="Strong" w:qFormat="1"/>
    <w:lsdException w:name="Emphasis" w:qFormat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Normal">
    <w:name w:val="Normal"/>
    <w:qFormat/>
    <w:rPr>
      <w:sz w:val="24"/>
      <w:szCs w:val="24"/>
    </w:rPr>
  </w:style>
  <w:style w:type="paragraph" w:styleId="Heading1">
    <w:name w:val="heading 1"/>
    <w:basedOn w:val="Normal"/>
    <w:next w:val="Normal"/>
    <w:qFormat/>
    <w:rsid w:val="00EF7B96"/>
    <w:pPr>
      <w:keepNext/>
      <w:spacing w:before="240" w:after="60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DefaultParagraphFont">
    <w:name w:val="Default Paragraph Font"/>
    <w:semiHidden/>
  </w:style>
  <w:style w:type="table" w:default="1" w:styleId="TableNormal">
    <w:name w:val="Normal Table"/>
    <w:semiHidden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semiHidden/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&#65279;<?xml version="1.0" encoding="utf-8" standalone="yes"?><Relationships xmlns="http://schemas.openxmlformats.org/package/2006/relationships"><Relationship Id="rId1" Type="http://schemas.openxmlformats.org/officeDocument/2006/relationships/settings" Target="settings.xml" /><Relationship Id="rId10" Type="http://schemas.openxmlformats.org/officeDocument/2006/relationships/hyperlink" Target="http://www.gk114.com/a/gxzs/zszc/gansu/2022/0524/22511.html" TargetMode="External" /><Relationship Id="rId11" Type="http://schemas.openxmlformats.org/officeDocument/2006/relationships/hyperlink" Target="http://www.gk114.com/a/gxzs/zszc/gansu/2022/0524/22510.html" TargetMode="External" /><Relationship Id="rId12" Type="http://schemas.openxmlformats.org/officeDocument/2006/relationships/hyperlink" Target="http://www.gk114.com/a/gxzs/zszc/gansu/2022/0524/22509.html" TargetMode="External" /><Relationship Id="rId13" Type="http://schemas.openxmlformats.org/officeDocument/2006/relationships/hyperlink" Target="http://www.gk114.com/a/gxzs/zszc/gansu/2022/0328/21999.html" TargetMode="External" /><Relationship Id="rId14" Type="http://schemas.openxmlformats.org/officeDocument/2006/relationships/hyperlink" Target="http://www.gk114.com/a/gxzs/zszc/gansu/2021/0623/20029.html" TargetMode="External" /><Relationship Id="rId15" Type="http://schemas.openxmlformats.org/officeDocument/2006/relationships/hyperlink" Target="http://www.gk114.com/a/gxzs/zszc/gansu/2021/0623/20028.html" TargetMode="External" /><Relationship Id="rId16" Type="http://schemas.openxmlformats.org/officeDocument/2006/relationships/hyperlink" Target="http://www.gk114.com/a/gxzs/zszc/gansu/2021/0623/20027.html" TargetMode="External" /><Relationship Id="rId17" Type="http://schemas.openxmlformats.org/officeDocument/2006/relationships/hyperlink" Target="http://www.gk114.com/a/gxzs/zszc/gansu/2020/0503/16359.html" TargetMode="External" /><Relationship Id="rId18" Type="http://schemas.openxmlformats.org/officeDocument/2006/relationships/theme" Target="theme/theme1.xml" /><Relationship Id="rId19" Type="http://schemas.openxmlformats.org/officeDocument/2006/relationships/numbering" Target="numbering.xml" /><Relationship Id="rId2" Type="http://schemas.openxmlformats.org/officeDocument/2006/relationships/webSettings" Target="webSettings.xml" /><Relationship Id="rId20" Type="http://schemas.openxmlformats.org/officeDocument/2006/relationships/styles" Target="styles.xml" /><Relationship Id="rId3" Type="http://schemas.openxmlformats.org/officeDocument/2006/relationships/fontTable" Target="fontTable.xml" /><Relationship Id="rId4" Type="http://schemas.openxmlformats.org/officeDocument/2006/relationships/hyperlink" Target="http://www.gk114.com/a/gxzs/zszc/gansu/2019/0609/9571.html" TargetMode="External" /><Relationship Id="rId5" Type="http://schemas.openxmlformats.org/officeDocument/2006/relationships/hyperlink" Target="http://www.gk114.com/a/gxzs/zszc/gansu/2019/0609/9573.html" TargetMode="External" /><Relationship Id="rId6" Type="http://schemas.openxmlformats.org/officeDocument/2006/relationships/hyperlink" Target="http://www.gk114.com/a/gxzs/zszc/gansu/" TargetMode="External" /><Relationship Id="rId7" Type="http://schemas.openxmlformats.org/officeDocument/2006/relationships/hyperlink" Target="http://www.gk114.com/a/gxzs/zszc/gansu/2022/0524/22514.html" TargetMode="External" /><Relationship Id="rId8" Type="http://schemas.openxmlformats.org/officeDocument/2006/relationships/hyperlink" Target="http://www.gk114.com/a/gxzs/zszc/gansu/2022/0524/22513.html" TargetMode="External" /><Relationship Id="rId9" Type="http://schemas.openxmlformats.org/officeDocument/2006/relationships/hyperlink" Target="http://www.gk114.com/a/gxzs/zszc/gansu/2022/0524/22512.html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</Template>
  <TotalTime>0</TotalTime>
  <Pages>1</Pages>
  <Words>0</Words>
  <Characters>0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revision>1</cp:revision>
</cp:coreProperties>
</file>