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兰州现代职业学院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第一章 总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了保证兰州现代职业学院（以下简称学院）招生工作顺利进行，维护学院和考生的合法权益，使广大考生更清楚地了解学院具体录取规则，确保教育部招生有关信息公开工作要求和“30个不得”招生工作禁令落到实处，依据《中华人民共和国教育法》、《中华人民共和国高等教育法》、《中华人民共和国民办教育促进法》、教育部《普通高等学院招生工作规定》等法律、法规，结合学院具体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本章程适用于学院普通高校招生全国统一考试录取（普高招生录取）、五年一贯制转段录取、普通高中生综合评价录取、中职升学考试录取和单考单招录取工作。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学院招生工作实施“阳光工程”，贯彻“公平竞争、公正选拔、公开程序、全面考核、综合评价、择优录取”的原则。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学院招生录取工作坚持全程公开、信息透明，接受纪检监察部门、新闻媒体、考生及家长和社会各界的监督。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学校不委托任何机构和个人办理招生相关事宜。对假冒兰州现代职业学院名义进行非法招生、宣传等活动的机构或个人，学校将依法追究其法律责任。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第二章 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学院名称：</w:t>
      </w:r>
      <w:r>
        <w:rPr>
          <w:rFonts w:ascii="Microsoft YaHei" w:eastAsia="Microsoft YaHei" w:hAnsi="Microsoft YaHei" w:cs="Microsoft YaHei"/>
          <w:color w:val="333333"/>
        </w:rPr>
        <w:br/>
      </w:r>
      <w:r>
        <w:rPr>
          <w:rFonts w:ascii="Microsoft YaHei" w:eastAsia="Microsoft YaHei" w:hAnsi="Microsoft YaHei" w:cs="Microsoft YaHei"/>
          <w:color w:val="333333"/>
        </w:rPr>
        <w:t>           中文名称：兰州现代职业学院</w:t>
      </w:r>
      <w:r>
        <w:rPr>
          <w:rFonts w:ascii="Microsoft YaHei" w:eastAsia="Microsoft YaHei" w:hAnsi="Microsoft YaHei" w:cs="Microsoft YaHei"/>
          <w:color w:val="333333"/>
        </w:rPr>
        <w:br/>
      </w:r>
      <w:r>
        <w:rPr>
          <w:rFonts w:ascii="Microsoft YaHei" w:eastAsia="Microsoft YaHei" w:hAnsi="Microsoft YaHei" w:cs="Microsoft YaHei"/>
          <w:color w:val="333333"/>
        </w:rPr>
        <w:t>           英文名称：Lanzhou Modern Vocational College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学院代码：14594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办学类型：高等职业学院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校区及地址：学院现有两处校区——兰州新区主校区和兰州城关校区。城关校区为兰州现代职业学院继续教育学院，我院录取的各类考生均在新区主校区进行学习及生活。</w:t>
      </w:r>
      <w:r>
        <w:rPr>
          <w:rFonts w:ascii="Microsoft YaHei" w:eastAsia="Microsoft YaHei" w:hAnsi="Microsoft YaHei" w:cs="Microsoft YaHei"/>
          <w:color w:val="333333"/>
        </w:rPr>
        <w:br/>
      </w:r>
      <w:r>
        <w:rPr>
          <w:rFonts w:ascii="Microsoft YaHei" w:eastAsia="Microsoft YaHei" w:hAnsi="Microsoft YaHei" w:cs="Microsoft YaHei"/>
          <w:color w:val="333333"/>
        </w:rPr>
        <w:t>           兰州新区主校区地址：甘肃省兰州新区九龙江街500号</w:t>
      </w:r>
      <w:r>
        <w:rPr>
          <w:rFonts w:ascii="Microsoft YaHei" w:eastAsia="Microsoft YaHei" w:hAnsi="Microsoft YaHei" w:cs="Microsoft YaHei"/>
          <w:color w:val="333333"/>
        </w:rPr>
        <w:br/>
      </w:r>
      <w:r>
        <w:rPr>
          <w:rFonts w:ascii="Microsoft YaHei" w:eastAsia="Microsoft YaHei" w:hAnsi="Microsoft YaHei" w:cs="Microsoft YaHei"/>
          <w:color w:val="333333"/>
        </w:rPr>
        <w:t>           兰州城关区校区地址：甘肃省兰州市城关区嘉峪关东路389号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住宿条件：学生均采用4人间，宿舍采用上床下桌带储物柜布局，使用公共卫生间。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第三章 组织机构及人员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学院设立招生工作领导小组，具体负责协调有关部门拟定招生计划，研究招生相关政策，组织实施招生录取，讨论决定招生中的重大事宜。招生工作领导小组由学院领导班子和招生就业处负责人组成。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学院招生就业处具体负责招生的日常事务工作。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学院纪委对招生工作实施全程监督，并加强对招生录取过程中重点环节、重点岗位、重点时段的监督，以维护考生的合法权益。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第四章 招生类型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我院专科招生共有五种招生类型，按时间先后依次为：普通高中生综合评价招生、五年一贯制转段招生、中职升学考试招生、普通高考招生（含特殊类（精准扶贫专项）招生和普通类招生）、单考单招招生。最终招生类型以甘肃省教育厅、甘肃省教育考试院公布信息为准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第五章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学院经教育部核准招生专业并下达招生人数。学院根据发展规划、办学条件、生源状况和社会需求制定当年分专业招生计划。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学院在规定时间内将招生计划报送上级主管部门，并由上级主管部门向社会公布，学院通过学院网站及公众号等平台同时向社会公布。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第六章 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</w:t>
      </w:r>
      <w:r>
        <w:rPr>
          <w:rFonts w:ascii="Microsoft YaHei" w:eastAsia="Microsoft YaHei" w:hAnsi="Microsoft YaHei" w:cs="Microsoft YaHei"/>
          <w:color w:val="333333"/>
        </w:rPr>
        <w:t> 学院招生工作在省招生委员会的领导下，实行“院校负责，省教育考试院监督”的录取体制。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</w:t>
      </w:r>
      <w:r>
        <w:rPr>
          <w:rFonts w:ascii="Microsoft YaHei" w:eastAsia="Microsoft YaHei" w:hAnsi="Microsoft YaHei" w:cs="Microsoft YaHei"/>
          <w:color w:val="333333"/>
        </w:rPr>
        <w:t> 学院同意并执行各省（自治区、直辖市）教育行政部门、招生考试机构有关加分或降分投档的政策规定。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</w:t>
      </w:r>
      <w:r>
        <w:rPr>
          <w:rFonts w:ascii="Microsoft YaHei" w:eastAsia="Microsoft YaHei" w:hAnsi="Microsoft YaHei" w:cs="Microsoft YaHei"/>
          <w:color w:val="333333"/>
        </w:rPr>
        <w:t> 学院对考生的体检要求按照教育部、卫生部、中国残疾人联合会印发的《普通高等学院招生体检工作指导意见》及有关补充规定执行。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第二十一条</w:t>
      </w:r>
      <w:r>
        <w:rPr>
          <w:rFonts w:ascii="Microsoft YaHei" w:eastAsia="Microsoft YaHei" w:hAnsi="Microsoft YaHei" w:cs="Microsoft YaHei"/>
          <w:color w:val="333333"/>
        </w:rPr>
        <w:t> 学院录取过程中遵循“分数优先”原则，按考生投档成绩从高分到低分，结合考生专业志愿，择优安排专业录取。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第二十二条</w:t>
      </w:r>
      <w:r>
        <w:rPr>
          <w:rFonts w:ascii="Microsoft YaHei" w:eastAsia="Microsoft YaHei" w:hAnsi="Microsoft YaHei" w:cs="Microsoft YaHei"/>
          <w:color w:val="333333"/>
        </w:rPr>
        <w:t> 专业录取采用分数优先原则，同一专业志愿考生按投档成绩由高分到低分择优录取。第一专业志愿不能满足的考生，按其第二专业志愿录取，仍不满足，按其第三专业志愿录取，依此类推。在所有专业志愿均无法满足的条件下，若本人服从调剂，可录取到计划未满额专业；若本人不服从调剂，将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第二十三条</w:t>
      </w:r>
      <w:r>
        <w:rPr>
          <w:rFonts w:ascii="Microsoft YaHei" w:eastAsia="Microsoft YaHei" w:hAnsi="Microsoft YaHei" w:cs="Microsoft YaHei"/>
          <w:color w:val="333333"/>
        </w:rPr>
        <w:t> 综合评价招生，按照考生高中学业水平考试成绩排序录取。当排序成绩相同时，按语文、数学、英语单科顺序及单科原始成绩高低排序。已经被综合评价录取的考生不得再参加我省2023年普通高等学院招生全国统一考试和其他形式的考试招生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第二十四条</w:t>
      </w:r>
      <w:r>
        <w:rPr>
          <w:rFonts w:ascii="Microsoft YaHei" w:eastAsia="Microsoft YaHei" w:hAnsi="Microsoft YaHei" w:cs="Microsoft YaHei"/>
          <w:color w:val="333333"/>
        </w:rPr>
        <w:t> 五年一贯制转段招生，成绩由综合评价、笔试、获奖加分三部分构成（详见《兰州现代职业学院2023年“五年一贯制”转段升学工作实施方案》）。录取采取分数优先原则，总分相同时综合评价成绩高者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第二十五条</w:t>
      </w:r>
      <w:r>
        <w:rPr>
          <w:rFonts w:ascii="Microsoft YaHei" w:eastAsia="Microsoft YaHei" w:hAnsi="Microsoft YaHei" w:cs="Microsoft YaHei"/>
          <w:color w:val="333333"/>
        </w:rPr>
        <w:t> 中职升学考试招生，按照甘肃省教育厅公布的考试大纲划分的8个专业类别（农林牧渔类、医药卫生类、工业类、土木水利类、信息技术类、财经商贸类、旅游服务类、教育与文化艺术类）分别录取。当排序成绩相同时，按考生专业基础知识测试总分、公共基础测试总分、公共基础测试语文单科成绩顺序及分数高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第二十六条</w:t>
      </w:r>
      <w:r>
        <w:rPr>
          <w:rFonts w:ascii="Microsoft YaHei" w:eastAsia="Microsoft YaHei" w:hAnsi="Microsoft YaHei" w:cs="Microsoft YaHei"/>
          <w:color w:val="333333"/>
        </w:rPr>
        <w:t> 普通高考招生，按投档成绩，采取分数优先原则进行录取。排序成绩相同时，文史类考生按照语文、外语、数学、文综单科成绩排序；理工类考生按照数学、外语、语文、理综单科成绩排序。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第二十七条</w:t>
      </w:r>
      <w:r>
        <w:rPr>
          <w:rFonts w:ascii="Microsoft YaHei" w:eastAsia="Microsoft YaHei" w:hAnsi="Microsoft YaHei" w:cs="Microsoft YaHei"/>
          <w:color w:val="333333"/>
        </w:rPr>
        <w:t> 单考单招录取采用“文化素质+职业技能”的考试评价方式。参加过甘肃省2023年普通高考及中职升学考试且具有成绩的考生，按照不低于报考院校2023年高考录取第一次投档相应类别最低录取分数线要求择优录取；参加招生院校统一组织文化素质测试的考生，由招生院校按照考试成绩从高到低，按公布的招生计划择优录取。录取采取“志愿优先、分数优先”原则（详见我院当年《高职扩招实施方案》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第二十八条</w:t>
      </w:r>
      <w:r>
        <w:rPr>
          <w:rFonts w:ascii="Microsoft YaHei" w:eastAsia="Microsoft YaHei" w:hAnsi="Microsoft YaHei" w:cs="Microsoft YaHei"/>
          <w:color w:val="333333"/>
        </w:rPr>
        <w:t> 录取名单经省教育考试院审批后，由学院招生就业处打印《普通高考录取通知书》，加盖学院招生专用章和院长签名后邮寄给考生。考生收到《通知书》后，凭《通知书》到毕业学院或市（县、区）招生办公室领取纸质档案，办理户籍迁移等手续；学院凭《普通高考录取通知书》和经省教育考试院核准备案的数据库核实资格后，按《新生报到须知》办理新生入学、注册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第二十九条</w:t>
      </w:r>
      <w:r>
        <w:rPr>
          <w:rFonts w:ascii="Microsoft YaHei" w:eastAsia="Microsoft YaHei" w:hAnsi="Microsoft YaHei" w:cs="Microsoft YaHei"/>
          <w:color w:val="333333"/>
        </w:rPr>
        <w:t> 不能按时报到的已录取考生，应向学院提出书面申请，经同意方可延期报到；对未经学院同意逾期不报到的考生，根据教育部有关规定视为自行放弃入学资格。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第三十条</w:t>
      </w:r>
      <w:r>
        <w:rPr>
          <w:rFonts w:ascii="Microsoft YaHei" w:eastAsia="Microsoft YaHei" w:hAnsi="Microsoft YaHei" w:cs="Microsoft YaHei"/>
          <w:color w:val="333333"/>
        </w:rPr>
        <w:t> 我院学生学习期满并经考试合格，颁发国家承认的普通高等学院（专科）毕业证书。 毕业证书学院名称：兰州现代职业学院 毕业证书信息可通过学信网（</w:t>
      </w:r>
      <w:hyperlink r:id="rId4" w:tgtFrame="_blank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http://www.chsi.com.cn</w:t>
        </w:r>
      </w:hyperlink>
      <w:r>
        <w:rPr>
          <w:rFonts w:ascii="Microsoft YaHei" w:eastAsia="Microsoft YaHei" w:hAnsi="Microsoft YaHei" w:cs="Microsoft YaHei"/>
          <w:color w:val="333333"/>
        </w:rPr>
        <w:t>）进行查询。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第七章 收费标准、助学金和助学贷款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第三十一条</w:t>
      </w:r>
      <w:r>
        <w:rPr>
          <w:rFonts w:ascii="Microsoft YaHei" w:eastAsia="Microsoft YaHei" w:hAnsi="Microsoft YaHei" w:cs="Microsoft YaHei"/>
          <w:color w:val="333333"/>
        </w:rPr>
        <w:t> 学院收费标准按“甘发改收费[2016]1133号”文件执行：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学费</w:t>
      </w:r>
      <w:r>
        <w:rPr>
          <w:rFonts w:ascii="Microsoft YaHei" w:eastAsia="Microsoft YaHei" w:hAnsi="Microsoft YaHei" w:cs="Microsoft YaHei"/>
          <w:color w:val="333333"/>
        </w:rPr>
        <w:t>：4500元/年&amp;middot;生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住宿费</w:t>
      </w:r>
      <w:r>
        <w:rPr>
          <w:rFonts w:ascii="Microsoft YaHei" w:eastAsia="Microsoft YaHei" w:hAnsi="Microsoft YaHei" w:cs="Microsoft YaHei"/>
          <w:color w:val="333333"/>
        </w:rPr>
        <w:t>：1100元/年&amp;middot;生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部分校企合作专业学费标准届时将根据相关文件及批示予以收取。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第三十二条</w:t>
      </w:r>
      <w:r>
        <w:rPr>
          <w:rFonts w:ascii="Microsoft YaHei" w:eastAsia="Microsoft YaHei" w:hAnsi="Microsoft YaHei" w:cs="Microsoft YaHei"/>
          <w:color w:val="333333"/>
        </w:rPr>
        <w:t> 依照国发[2007]13号文件精神，学生可享受国家助学金和奖学金，凡符合条件的学生还可以办理生源地国家信用助学贷款。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第八章 招生联系方式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第三十三条</w:t>
      </w:r>
      <w:r>
        <w:rPr>
          <w:rFonts w:ascii="Microsoft YaHei" w:eastAsia="Microsoft YaHei" w:hAnsi="Microsoft YaHei" w:cs="Microsoft YaHei"/>
          <w:color w:val="333333"/>
        </w:rPr>
        <w:t> 凡志愿报考兰州现代职业学院的考生，可登录学院官网或来电咨询我院办学情况和有关招生资讯。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通讯地址</w:t>
      </w:r>
      <w:r>
        <w:rPr>
          <w:rFonts w:ascii="Microsoft YaHei" w:eastAsia="Microsoft YaHei" w:hAnsi="Microsoft YaHei" w:cs="Microsoft YaHei"/>
          <w:color w:val="333333"/>
        </w:rPr>
        <w:t>：甘肃省兰州新区九龙江街500号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邮政编码</w:t>
      </w:r>
      <w:r>
        <w:rPr>
          <w:rFonts w:ascii="Microsoft YaHei" w:eastAsia="Microsoft YaHei" w:hAnsi="Microsoft YaHei" w:cs="Microsoft YaHei"/>
          <w:color w:val="333333"/>
        </w:rPr>
        <w:t>：730300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学院官网</w:t>
      </w:r>
      <w:r>
        <w:rPr>
          <w:rFonts w:ascii="Microsoft YaHei" w:eastAsia="Microsoft YaHei" w:hAnsi="Microsoft YaHei" w:cs="Microsoft YaHei"/>
          <w:color w:val="333333"/>
        </w:rPr>
        <w:t>：</w:t>
      </w:r>
      <w:hyperlink r:id="rId5" w:tgtFrame="_blank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https://www.lzmvc.edu.cn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微信公众号</w:t>
      </w:r>
      <w:r>
        <w:rPr>
          <w:rFonts w:ascii="Microsoft YaHei" w:eastAsia="Microsoft YaHei" w:hAnsi="Microsoft YaHei" w:cs="Microsoft YaHei"/>
          <w:color w:val="333333"/>
        </w:rPr>
        <w:t>：gs-lzmvc-dy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学院招生咨询电话</w:t>
      </w:r>
      <w:r>
        <w:rPr>
          <w:rFonts w:ascii="Microsoft YaHei" w:eastAsia="Microsoft YaHei" w:hAnsi="Microsoft YaHei" w:cs="Microsoft YaHei"/>
          <w:color w:val="333333"/>
        </w:rPr>
        <w:t>： 0931-6515061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二级学院招生咨询电话</w:t>
      </w:r>
      <w:r>
        <w:rPr>
          <w:rFonts w:ascii="Microsoft YaHei" w:eastAsia="Microsoft YaHei" w:hAnsi="Microsoft YaHei" w:cs="Microsoft YaHei"/>
          <w:color w:val="333333"/>
        </w:rPr>
        <w:t>：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财经商贸学院</w:t>
      </w:r>
      <w:r>
        <w:rPr>
          <w:rFonts w:ascii="Microsoft YaHei" w:eastAsia="Microsoft YaHei" w:hAnsi="Microsoft YaHei" w:cs="Microsoft YaHei"/>
          <w:color w:val="333333"/>
        </w:rPr>
        <w:t>： 0931-6515311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城市建设学院</w:t>
      </w:r>
      <w:r>
        <w:rPr>
          <w:rFonts w:ascii="Microsoft YaHei" w:eastAsia="Microsoft YaHei" w:hAnsi="Microsoft YaHei" w:cs="Microsoft YaHei"/>
          <w:color w:val="333333"/>
        </w:rPr>
        <w:t>： 0931-6515266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教育艺术学院</w:t>
      </w:r>
      <w:r>
        <w:rPr>
          <w:rFonts w:ascii="Microsoft YaHei" w:eastAsia="Microsoft YaHei" w:hAnsi="Microsoft YaHei" w:cs="Microsoft YaHei"/>
          <w:color w:val="333333"/>
        </w:rPr>
        <w:t>： 0931-6515227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理工学院</w:t>
      </w:r>
      <w:r>
        <w:rPr>
          <w:rFonts w:ascii="Microsoft YaHei" w:eastAsia="Microsoft YaHei" w:hAnsi="Microsoft YaHei" w:cs="Microsoft YaHei"/>
          <w:color w:val="333333"/>
        </w:rPr>
        <w:t>：     0931-6515337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旅游航空学院</w:t>
      </w:r>
      <w:r>
        <w:rPr>
          <w:rFonts w:ascii="Microsoft YaHei" w:eastAsia="Microsoft YaHei" w:hAnsi="Microsoft YaHei" w:cs="Microsoft YaHei"/>
          <w:color w:val="333333"/>
        </w:rPr>
        <w:t>： 0931-6515358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农林科技学院</w:t>
      </w:r>
      <w:r>
        <w:rPr>
          <w:rFonts w:ascii="Microsoft YaHei" w:eastAsia="Microsoft YaHei" w:hAnsi="Microsoft YaHei" w:cs="Microsoft YaHei"/>
          <w:color w:val="333333"/>
        </w:rPr>
        <w:t>： 0931-6515159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卫生健康学院</w:t>
      </w:r>
      <w:r>
        <w:rPr>
          <w:rFonts w:ascii="Microsoft YaHei" w:eastAsia="Microsoft YaHei" w:hAnsi="Microsoft YaHei" w:cs="Microsoft YaHei"/>
          <w:color w:val="333333"/>
        </w:rPr>
        <w:t>： 0931-6515203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第三十四条</w:t>
      </w:r>
      <w:r>
        <w:rPr>
          <w:rFonts w:ascii="Microsoft YaHei" w:eastAsia="Microsoft YaHei" w:hAnsi="Microsoft YaHei" w:cs="Microsoft YaHei"/>
          <w:color w:val="333333"/>
        </w:rPr>
        <w:t> 本章程自通过之日起执行，由学院招生就业处负责解释。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2023年4月23日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庆阳职业技术学院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白银矿冶职业技术学院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甘肃有色冶金职业技术学院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甘肃钢铁职业技术学院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甘肃畜牧工程职业技术学院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3/0515/27675.html" TargetMode="External" /><Relationship Id="rId11" Type="http://schemas.openxmlformats.org/officeDocument/2006/relationships/hyperlink" Target="http://www.gk114.com/a/gxzs/zszc/gansu/2023/0515/27674.html" TargetMode="External" /><Relationship Id="rId12" Type="http://schemas.openxmlformats.org/officeDocument/2006/relationships/hyperlink" Target="http://www.gk114.com/a/gxzs/zszc/gansu/2023/0515/27673.html" TargetMode="External" /><Relationship Id="rId13" Type="http://schemas.openxmlformats.org/officeDocument/2006/relationships/hyperlink" Target="http://www.gk114.com/a/gxzs/zszc/gansu/2023/0515/27672.html" TargetMode="External" /><Relationship Id="rId14" Type="http://schemas.openxmlformats.org/officeDocument/2006/relationships/hyperlink" Target="http://www.gk114.com/a/gxzs/zszc/gansu/2023/0515/27671.html" TargetMode="External" /><Relationship Id="rId15" Type="http://schemas.openxmlformats.org/officeDocument/2006/relationships/hyperlink" Target="http://www.gk114.com/a/gxzs/zszc/gansu/2023/0515/27670.html" TargetMode="External" /><Relationship Id="rId16" Type="http://schemas.openxmlformats.org/officeDocument/2006/relationships/hyperlink" Target="http://www.gk114.com/a/gxzs/zszc/gansu/2023/0515/27669.html" TargetMode="External" /><Relationship Id="rId17" Type="http://schemas.openxmlformats.org/officeDocument/2006/relationships/hyperlink" Target="http://www.gk114.com/a/gxzs/zszc/gansu/2023/0511/27506.html" TargetMode="External" /><Relationship Id="rId18" Type="http://schemas.openxmlformats.org/officeDocument/2006/relationships/hyperlink" Target="http://www.gk114.com/a/gxzs/zszc/gansu/2020/0503/1635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chsi.com.cn/" TargetMode="External" /><Relationship Id="rId5" Type="http://schemas.openxmlformats.org/officeDocument/2006/relationships/hyperlink" Target="https://www.lzmvc.edu.cn/" TargetMode="External" /><Relationship Id="rId6" Type="http://schemas.openxmlformats.org/officeDocument/2006/relationships/hyperlink" Target="http://www.gk114.com/a/gxzs/zszc/gansu/2023/0515/27677.html" TargetMode="External" /><Relationship Id="rId7" Type="http://schemas.openxmlformats.org/officeDocument/2006/relationships/hyperlink" Target="http://www.gk114.com/a/gxzs/zszc/gansu/2023/0515/27679.html" TargetMode="External" /><Relationship Id="rId8" Type="http://schemas.openxmlformats.org/officeDocument/2006/relationships/hyperlink" Target="http://www.gk114.com/a/gxzs/zszc/gansu/" TargetMode="External" /><Relationship Id="rId9" Type="http://schemas.openxmlformats.org/officeDocument/2006/relationships/hyperlink" Target="http://www.gk114.com/a/gxzs/zszc/gansu/2023/0515/2767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