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兰州理工大学技术工程学院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2019-06-09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为规范</w:t>
      </w:r>
      <w:r>
        <w:rPr>
          <w:rFonts w:ascii="Times New Roman" w:eastAsia="Times New Roman" w:hAnsi="Times New Roman" w:cs="Times New Roman"/>
        </w:rPr>
        <w:t>2019</w:t>
      </w:r>
      <w:r>
        <w:rPr>
          <w:rFonts w:ascii="SimSun" w:eastAsia="SimSun" w:hAnsi="SimSun" w:cs="SimSun"/>
        </w:rPr>
        <w:t>年招生工作，保证兰州理工大学技术工程学院本科招生工作的顺利进行，根据《中华人民共和国教育法》、《中华人民共和国高等教育法》等法律法规及教育部《普通高等学校招生工作规定》、《教育部关于做好</w:t>
      </w:r>
      <w:r>
        <w:rPr>
          <w:rFonts w:ascii="Times New Roman" w:eastAsia="Times New Roman" w:hAnsi="Times New Roman" w:cs="Times New Roman"/>
        </w:rPr>
        <w:t>2019</w:t>
      </w:r>
      <w:r>
        <w:rPr>
          <w:rFonts w:ascii="SimSun" w:eastAsia="SimSun" w:hAnsi="SimSun" w:cs="SimSun"/>
        </w:rPr>
        <w:t>年普通高校招生工作的通知》等文件精神，结合学校实际情况，特制定本章程。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兰州理工大学技术工程学院成立于</w:t>
      </w:r>
      <w:r>
        <w:rPr>
          <w:rFonts w:ascii="Times New Roman" w:eastAsia="Times New Roman" w:hAnsi="Times New Roman" w:cs="Times New Roman"/>
        </w:rPr>
        <w:t>2002</w:t>
      </w:r>
      <w:r>
        <w:rPr>
          <w:rFonts w:ascii="SimSun" w:eastAsia="SimSun" w:hAnsi="SimSun" w:cs="SimSun"/>
        </w:rPr>
        <w:t>年，</w:t>
      </w:r>
      <w:r>
        <w:rPr>
          <w:rFonts w:ascii="Times New Roman" w:eastAsia="Times New Roman" w:hAnsi="Times New Roman" w:cs="Times New Roman"/>
        </w:rPr>
        <w:t>2004</w:t>
      </w:r>
      <w:r>
        <w:rPr>
          <w:rFonts w:ascii="SimSun" w:eastAsia="SimSun" w:hAnsi="SimSun" w:cs="SimSun"/>
        </w:rPr>
        <w:t>年</w:t>
      </w:r>
      <w:r>
        <w:rPr>
          <w:rFonts w:ascii="Times New Roman" w:eastAsia="Times New Roman" w:hAnsi="Times New Roman" w:cs="Times New Roman"/>
        </w:rPr>
        <w:t>2</w:t>
      </w:r>
      <w:r>
        <w:rPr>
          <w:rFonts w:ascii="SimSun" w:eastAsia="SimSun" w:hAnsi="SimSun" w:cs="SimSun"/>
        </w:rPr>
        <w:t>月被国家教育部确认为首批独立学院，属本科层次的全日制普通高等学校，被中国独立学院协作会授予</w:t>
      </w:r>
      <w:r>
        <w:rPr>
          <w:rFonts w:ascii="Times New Roman" w:eastAsia="Times New Roman" w:hAnsi="Times New Roman" w:cs="Times New Roman"/>
        </w:rPr>
        <w:t>“</w:t>
      </w:r>
      <w:r>
        <w:rPr>
          <w:rFonts w:ascii="SimSun" w:eastAsia="SimSun" w:hAnsi="SimSun" w:cs="SimSun"/>
        </w:rPr>
        <w:t>全国先进独立学院</w:t>
      </w:r>
      <w:r>
        <w:rPr>
          <w:rFonts w:ascii="Times New Roman" w:eastAsia="Times New Roman" w:hAnsi="Times New Roman" w:cs="Times New Roman"/>
        </w:rPr>
        <w:t>”</w:t>
      </w:r>
      <w:r>
        <w:rPr>
          <w:rFonts w:ascii="SimSun" w:eastAsia="SimSun" w:hAnsi="SimSun" w:cs="SimSun"/>
        </w:rPr>
        <w:t>称号，是甘肃省高校学生资助工作先进单位、甘肃省非师范普通大中专院校毕业生就业工作先进单位；</w:t>
      </w:r>
      <w:r>
        <w:rPr>
          <w:rFonts w:ascii="Times New Roman" w:eastAsia="Times New Roman" w:hAnsi="Times New Roman" w:cs="Times New Roman"/>
        </w:rPr>
        <w:t>2015</w:t>
      </w:r>
      <w:r>
        <w:rPr>
          <w:rFonts w:ascii="SimSun" w:eastAsia="SimSun" w:hAnsi="SimSun" w:cs="SimSun"/>
        </w:rPr>
        <w:t>年被确定为甘肃省首批应用技术大学转型发展试点院校之一；</w:t>
      </w:r>
      <w:r>
        <w:rPr>
          <w:rFonts w:ascii="Times New Roman" w:eastAsia="Times New Roman" w:hAnsi="Times New Roman" w:cs="Times New Roman"/>
        </w:rPr>
        <w:t>2018</w:t>
      </w:r>
      <w:r>
        <w:rPr>
          <w:rFonts w:ascii="SimSun" w:eastAsia="SimSun" w:hAnsi="SimSun" w:cs="SimSun"/>
        </w:rPr>
        <w:t>年甘肃省政府办公厅发布的《甘肃省</w:t>
      </w:r>
      <w:r>
        <w:rPr>
          <w:rFonts w:ascii="Times New Roman" w:eastAsia="Times New Roman" w:hAnsi="Times New Roman" w:cs="Times New Roman"/>
        </w:rPr>
        <w:t>“</w:t>
      </w:r>
      <w:r>
        <w:rPr>
          <w:rFonts w:ascii="SimSun" w:eastAsia="SimSun" w:hAnsi="SimSun" w:cs="SimSun"/>
        </w:rPr>
        <w:t>十三五</w:t>
      </w:r>
      <w:r>
        <w:rPr>
          <w:rFonts w:ascii="Times New Roman" w:eastAsia="Times New Roman" w:hAnsi="Times New Roman" w:cs="Times New Roman"/>
        </w:rPr>
        <w:t>”</w:t>
      </w:r>
      <w:r>
        <w:rPr>
          <w:rFonts w:ascii="SimSun" w:eastAsia="SimSun" w:hAnsi="SimSun" w:cs="SimSun"/>
        </w:rPr>
        <w:t>高等学校设置规划》（甘政办发</w:t>
      </w:r>
      <w:r>
        <w:rPr>
          <w:rFonts w:ascii="Cambria Math" w:eastAsia="Cambria Math" w:hAnsi="Cambria Math" w:cs="Cambria Math"/>
        </w:rPr>
        <w:t>〔</w:t>
      </w:r>
      <w:r>
        <w:rPr>
          <w:rFonts w:ascii="Times New Roman" w:eastAsia="Times New Roman" w:hAnsi="Times New Roman" w:cs="Times New Roman"/>
        </w:rPr>
        <w:t>2018</w:t>
      </w:r>
      <w:r>
        <w:rPr>
          <w:rFonts w:ascii="Cambria Math" w:eastAsia="Cambria Math" w:hAnsi="Cambria Math" w:cs="Cambria Math"/>
        </w:rPr>
        <w:t>〕</w:t>
      </w:r>
      <w:r>
        <w:rPr>
          <w:rFonts w:ascii="Times New Roman" w:eastAsia="Times New Roman" w:hAnsi="Times New Roman" w:cs="Times New Roman"/>
        </w:rPr>
        <w:t>84</w:t>
      </w:r>
      <w:r>
        <w:rPr>
          <w:rFonts w:ascii="SimSun" w:eastAsia="SimSun" w:hAnsi="SimSun" w:cs="SimSun"/>
        </w:rPr>
        <w:t>号）中明确指出，十三五期间依托兰州理工大学技术工程学院设置甘肃信息科技学院。</w:t>
      </w:r>
      <w:r>
        <w:rPr>
          <w:rFonts w:ascii="Times New Roman" w:eastAsia="Times New Roman" w:hAnsi="Times New Roman" w:cs="Times New Roman"/>
        </w:rPr>
        <w:t>2019</w:t>
      </w:r>
      <w:r>
        <w:rPr>
          <w:rFonts w:ascii="SimSun" w:eastAsia="SimSun" w:hAnsi="SimSun" w:cs="SimSun"/>
        </w:rPr>
        <w:t>年</w:t>
      </w:r>
      <w:r>
        <w:rPr>
          <w:rFonts w:ascii="Times New Roman" w:eastAsia="Times New Roman" w:hAnsi="Times New Roman" w:cs="Times New Roman"/>
        </w:rPr>
        <w:t>8</w:t>
      </w:r>
      <w:r>
        <w:rPr>
          <w:rFonts w:ascii="SimSun" w:eastAsia="SimSun" w:hAnsi="SimSun" w:cs="SimSun"/>
        </w:rPr>
        <w:t>月学校整体搬迁至兰州新区职教园区。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部标代码：</w:t>
      </w:r>
      <w:r>
        <w:rPr>
          <w:rFonts w:ascii="Times New Roman" w:eastAsia="Times New Roman" w:hAnsi="Times New Roman" w:cs="Times New Roman"/>
        </w:rPr>
        <w:t xml:space="preserve">13515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主管部门：甘肃省教育厅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办学层次：全日制本科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办学地点：甘肃省兰州市兰州新区海河街</w:t>
      </w:r>
      <w:r>
        <w:rPr>
          <w:rFonts w:ascii="Times New Roman" w:eastAsia="Times New Roman" w:hAnsi="Times New Roman" w:cs="Times New Roman"/>
        </w:rPr>
        <w:t>6</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招生组织机构及职责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学校根据教育部有关规定，成立由全体校领导和有关部门负责人组成的</w:t>
      </w:r>
      <w:r>
        <w:rPr>
          <w:rFonts w:ascii="Times New Roman" w:eastAsia="Times New Roman" w:hAnsi="Times New Roman" w:cs="Times New Roman"/>
        </w:rPr>
        <w:t>“</w:t>
      </w:r>
      <w:r>
        <w:rPr>
          <w:rFonts w:ascii="SimSun" w:eastAsia="SimSun" w:hAnsi="SimSun" w:cs="SimSun"/>
        </w:rPr>
        <w:t>兰州理工大学技术工程学院招生工作领导小组</w:t>
      </w:r>
      <w:r>
        <w:rPr>
          <w:rFonts w:ascii="Times New Roman" w:eastAsia="Times New Roman" w:hAnsi="Times New Roman" w:cs="Times New Roman"/>
        </w:rPr>
        <w:t>”</w:t>
      </w:r>
      <w:r>
        <w:rPr>
          <w:rFonts w:ascii="SimSun" w:eastAsia="SimSun" w:hAnsi="SimSun" w:cs="SimSun"/>
        </w:rPr>
        <w:t>，全面主持学校</w:t>
      </w:r>
      <w:r>
        <w:rPr>
          <w:rFonts w:ascii="Times New Roman" w:eastAsia="Times New Roman" w:hAnsi="Times New Roman" w:cs="Times New Roman"/>
        </w:rPr>
        <w:t>2019</w:t>
      </w:r>
      <w:r>
        <w:rPr>
          <w:rFonts w:ascii="SimSun" w:eastAsia="SimSun" w:hAnsi="SimSun" w:cs="SimSun"/>
        </w:rPr>
        <w:t>年招生工作。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学校成立</w:t>
      </w:r>
      <w:r>
        <w:rPr>
          <w:rFonts w:ascii="Times New Roman" w:eastAsia="Times New Roman" w:hAnsi="Times New Roman" w:cs="Times New Roman"/>
        </w:rPr>
        <w:t>2019</w:t>
      </w:r>
      <w:r>
        <w:rPr>
          <w:rFonts w:ascii="SimSun" w:eastAsia="SimSun" w:hAnsi="SimSun" w:cs="SimSun"/>
        </w:rPr>
        <w:t>年招生监察工作领导小组，全面监督检查招生过程中各项政策法规的落实情况，维护广大考生和学校的合法权益。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招生工作领导小组下设办公室，办公室设在招生就业处，是学校组织和实施招生工作的常设机构，重点开展落实招生工作政策，编制招生来源计划，执行学校招生工作决议，组织招生录取及新生报到等相关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根据学校办学条件等实际情况，结合近年学校计划来源编制和学生就业情况，统筹考虑各省生源质量、数量及就业情况，认真研讨、科学谋划，合理确定学校来源计划编制原则和办法。具体分省分专业计划以各省级招生部门公布的招生计划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学校招生工作按照各省（自治区、直辖市）招生机构的统一安排进行，实行</w:t>
      </w:r>
      <w:r>
        <w:rPr>
          <w:rFonts w:ascii="Times New Roman" w:eastAsia="Times New Roman" w:hAnsi="Times New Roman" w:cs="Times New Roman"/>
        </w:rPr>
        <w:t xml:space="preserve"> “</w:t>
      </w:r>
      <w:r>
        <w:rPr>
          <w:rFonts w:ascii="SimSun" w:eastAsia="SimSun" w:hAnsi="SimSun" w:cs="SimSun"/>
        </w:rPr>
        <w:t>学校负责、省教育厅监督</w:t>
      </w:r>
      <w:r>
        <w:rPr>
          <w:rFonts w:ascii="Times New Roman" w:eastAsia="Times New Roman" w:hAnsi="Times New Roman" w:cs="Times New Roman"/>
        </w:rPr>
        <w:t>”</w:t>
      </w:r>
      <w:r>
        <w:rPr>
          <w:rFonts w:ascii="SimSun" w:eastAsia="SimSun" w:hAnsi="SimSun" w:cs="SimSun"/>
        </w:rPr>
        <w:t>的录取体制，遵循</w:t>
      </w:r>
      <w:r>
        <w:rPr>
          <w:rFonts w:ascii="Times New Roman" w:eastAsia="Times New Roman" w:hAnsi="Times New Roman" w:cs="Times New Roman"/>
        </w:rPr>
        <w:t>“</w:t>
      </w:r>
      <w:r>
        <w:rPr>
          <w:rFonts w:ascii="SimSun" w:eastAsia="SimSun" w:hAnsi="SimSun" w:cs="SimSun"/>
        </w:rPr>
        <w:t>公平竞争、公正选拔、公开程序、全面考核、综合评价、择优录取</w:t>
      </w:r>
      <w:r>
        <w:rPr>
          <w:rFonts w:ascii="Times New Roman" w:eastAsia="Times New Roman" w:hAnsi="Times New Roman" w:cs="Times New Roman"/>
        </w:rPr>
        <w:t>”</w:t>
      </w:r>
      <w:r>
        <w:rPr>
          <w:rFonts w:ascii="SimSun" w:eastAsia="SimSun" w:hAnsi="SimSun" w:cs="SimSun"/>
        </w:rPr>
        <w:t>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学校招生录取工作采取网上远程录取方式，男女比例不限，不区分应届生和往届生，各专业志愿之间不设级差，只参考相关考试科目成绩。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对于享受各种增加分数投档优惠政策的考生按教育部和各省（自治区、直辖市）招生工作文件规定执行。部分省份如有降分情况，学校按照当地省级招生主管部门降分政策对降分投档考生进行录取。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英语专业只招收英语语种考生，其他专业不限制应试语种，但学生入学后外语课程以英语教学为主。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录取时，考生专业安排按照分数优先，同时参照相关科目成绩的原则进行。优先满足和充分尊重考生填报的第一专业志愿（包括所填报专业的志愿顺序）。第一专业志愿不能满足时，安排第二专业志愿，以此类推。若考生所报专业志愿均无法满足时，如服从专业调剂，将由学校根据实际情况调剂到相应专业。高考成绩无法满足所填报的专业志愿，又不服从调剂的，学校尽可能与考生取得联系，再次征求意见，如还不服从调剂，则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报考我校的考生可以通过各省级招生主管部门公布的查询方式查询本人录取结果，也可登陆学校官网</w:t>
      </w:r>
      <w:r>
        <w:rPr>
          <w:rFonts w:ascii="Times New Roman" w:eastAsia="Times New Roman" w:hAnsi="Times New Roman" w:cs="Times New Roman"/>
        </w:rPr>
        <w:t>http://www.lutcte.cn</w:t>
      </w:r>
      <w:r>
        <w:rPr>
          <w:rFonts w:ascii="SimSun" w:eastAsia="SimSun" w:hAnsi="SimSun" w:cs="SimSun"/>
        </w:rPr>
        <w:t>查询。有关招生计划、招生政策、收费标准、录取原则和录取结果均可在兰州理工大学技术工程学院官网查询。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所有录取考生的身体健康状况必须符合教育部、国家卫生计生委、中国残疾人联合会修订的《普通高等学校招生体检工作指导意见》及有关补充规定的要求。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新生入校后，学校将依据教育部有关文件规定进行新生资格审查和身体全面复查。不符合录取条件的考生将退回生源地。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根据《甘肃省定价目录》（甘肃省发展和改革委员会公告</w:t>
      </w:r>
      <w:r>
        <w:rPr>
          <w:rFonts w:ascii="Times New Roman" w:eastAsia="Times New Roman" w:hAnsi="Times New Roman" w:cs="Times New Roman"/>
        </w:rPr>
        <w:t>[2018</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第</w:t>
      </w:r>
      <w:r>
        <w:rPr>
          <w:rFonts w:ascii="Times New Roman" w:eastAsia="Times New Roman" w:hAnsi="Times New Roman" w:cs="Times New Roman"/>
        </w:rPr>
        <w:t>1</w:t>
      </w:r>
      <w:r>
        <w:rPr>
          <w:rFonts w:ascii="SimSun" w:eastAsia="SimSun" w:hAnsi="SimSun" w:cs="SimSun"/>
        </w:rPr>
        <w:t>号）相关内容规定，我校确定</w:t>
      </w:r>
      <w:r>
        <w:rPr>
          <w:rFonts w:ascii="Times New Roman" w:eastAsia="Times New Roman" w:hAnsi="Times New Roman" w:cs="Times New Roman"/>
        </w:rPr>
        <w:t>2019</w:t>
      </w:r>
      <w:r>
        <w:rPr>
          <w:rFonts w:ascii="SimSun" w:eastAsia="SimSun" w:hAnsi="SimSun" w:cs="SimSun"/>
        </w:rPr>
        <w:t>年新生学费标准为：文管类专业</w:t>
      </w:r>
      <w:r>
        <w:rPr>
          <w:rFonts w:ascii="Times New Roman" w:eastAsia="Times New Roman" w:hAnsi="Times New Roman" w:cs="Times New Roman"/>
        </w:rPr>
        <w:t>13000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年，理工类专业</w:t>
      </w:r>
      <w:r>
        <w:rPr>
          <w:rFonts w:ascii="Times New Roman" w:eastAsia="Times New Roman" w:hAnsi="Times New Roman" w:cs="Times New Roman"/>
        </w:rPr>
        <w:t>14000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年，甘肃省特色专业电气工程及其自动化、机械设计制造及其自动化、金属材料工程、电子信息工程四个专业</w:t>
      </w:r>
      <w:r>
        <w:rPr>
          <w:rFonts w:ascii="Times New Roman" w:eastAsia="Times New Roman" w:hAnsi="Times New Roman" w:cs="Times New Roman"/>
        </w:rPr>
        <w:t>15000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年；住宿费：</w:t>
      </w:r>
      <w:r>
        <w:rPr>
          <w:rFonts w:ascii="Times New Roman" w:eastAsia="Times New Roman" w:hAnsi="Times New Roman" w:cs="Times New Roman"/>
        </w:rPr>
        <w:t>1500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年（学生住宿实行公寓制，</w:t>
      </w:r>
      <w:r>
        <w:rPr>
          <w:rFonts w:ascii="Times New Roman" w:eastAsia="Times New Roman" w:hAnsi="Times New Roman" w:cs="Times New Roman"/>
        </w:rPr>
        <w:t>4</w:t>
      </w:r>
      <w:r>
        <w:rPr>
          <w:rFonts w:ascii="SimSun" w:eastAsia="SimSun" w:hAnsi="SimSun" w:cs="SimSun"/>
        </w:rPr>
        <w:t>人／间）。各项收费均按甘肃省有关部门核定的收费标准执行。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毕业证、学位证发放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学生学习期满且成绩合格，颁发兰州理工大学技术工程学院毕业证书；符合学士学位授予条件者，授予兰州理工大学技术工程学院学士学位证书。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奖助学金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学校建有完善的</w:t>
      </w:r>
      <w:r>
        <w:rPr>
          <w:rFonts w:ascii="Times New Roman" w:eastAsia="Times New Roman" w:hAnsi="Times New Roman" w:cs="Times New Roman"/>
        </w:rPr>
        <w:t>“</w:t>
      </w:r>
      <w:r>
        <w:rPr>
          <w:rFonts w:ascii="SimSun" w:eastAsia="SimSun" w:hAnsi="SimSun" w:cs="SimSun"/>
        </w:rPr>
        <w:t>奖、助、贷、勤、补</w:t>
      </w:r>
      <w:r>
        <w:rPr>
          <w:rFonts w:ascii="Times New Roman" w:eastAsia="Times New Roman" w:hAnsi="Times New Roman" w:cs="Times New Roman"/>
        </w:rPr>
        <w:t>”</w:t>
      </w:r>
      <w:r>
        <w:rPr>
          <w:rFonts w:ascii="SimSun" w:eastAsia="SimSun" w:hAnsi="SimSun" w:cs="SimSun"/>
        </w:rPr>
        <w:t>困难学生资助政策，</w:t>
      </w:r>
      <w:r>
        <w:rPr>
          <w:rFonts w:ascii="Times New Roman" w:eastAsia="Times New Roman" w:hAnsi="Times New Roman" w:cs="Times New Roman"/>
        </w:rPr>
        <w:t xml:space="preserve"> </w:t>
      </w:r>
      <w:r>
        <w:rPr>
          <w:rFonts w:ascii="SimSun" w:eastAsia="SimSun" w:hAnsi="SimSun" w:cs="SimSun"/>
        </w:rPr>
        <w:t>形成包括</w:t>
      </w:r>
      <w:r>
        <w:rPr>
          <w:rFonts w:ascii="Times New Roman" w:eastAsia="Times New Roman" w:hAnsi="Times New Roman" w:cs="Times New Roman"/>
        </w:rPr>
        <w:t>“</w:t>
      </w:r>
      <w:r>
        <w:rPr>
          <w:rFonts w:ascii="SimSun" w:eastAsia="SimSun" w:hAnsi="SimSun" w:cs="SimSun"/>
        </w:rPr>
        <w:t>国家奖学金（</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年）、国家励志奖学金（</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年）、校长奖学金（</w:t>
      </w:r>
      <w:r>
        <w:rPr>
          <w:rFonts w:ascii="Times New Roman" w:eastAsia="Times New Roman" w:hAnsi="Times New Roman" w:cs="Times New Roman"/>
        </w:rPr>
        <w:t>10000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年）、学校奖学金（</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年）、国家助学金、国家生源地助学贷款等，多渠道的勤工助学项目和社会公益捐赠为补充的奖助体系。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第九章</w:t>
      </w:r>
      <w:r>
        <w:rPr>
          <w:rFonts w:ascii="Times New Roman" w:eastAsia="Times New Roman" w:hAnsi="Times New Roman" w:cs="Times New Roman"/>
        </w:rPr>
        <w:t>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学校招生工作联系方式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联系电话：</w:t>
      </w:r>
      <w:r>
        <w:rPr>
          <w:rFonts w:ascii="Times New Roman" w:eastAsia="Times New Roman" w:hAnsi="Times New Roman" w:cs="Times New Roman"/>
        </w:rPr>
        <w:t>0931—2866675</w:t>
      </w:r>
      <w:r>
        <w:rPr>
          <w:rFonts w:ascii="SimSun" w:eastAsia="SimSun" w:hAnsi="SimSun" w:cs="SimSun"/>
        </w:rPr>
        <w:t>、</w:t>
      </w:r>
      <w:r>
        <w:rPr>
          <w:rFonts w:ascii="Times New Roman" w:eastAsia="Times New Roman" w:hAnsi="Times New Roman" w:cs="Times New Roman"/>
        </w:rPr>
        <w:t>0931—2889441</w:t>
      </w:r>
      <w:r>
        <w:rPr>
          <w:rFonts w:ascii="SimSun" w:eastAsia="SimSun" w:hAnsi="SimSun" w:cs="SimSun"/>
        </w:rPr>
        <w:t>、</w:t>
      </w:r>
      <w:r>
        <w:rPr>
          <w:rFonts w:ascii="Times New Roman" w:eastAsia="Times New Roman" w:hAnsi="Times New Roman" w:cs="Times New Roman"/>
        </w:rPr>
        <w:t xml:space="preserve">0931—2866180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传</w:t>
      </w:r>
      <w:r>
        <w:rPr>
          <w:rFonts w:ascii="Times New Roman" w:eastAsia="Times New Roman" w:hAnsi="Times New Roman" w:cs="Times New Roman"/>
        </w:rPr>
        <w:t xml:space="preserve">    </w:t>
      </w:r>
      <w:r>
        <w:rPr>
          <w:rFonts w:ascii="SimSun" w:eastAsia="SimSun" w:hAnsi="SimSun" w:cs="SimSun"/>
        </w:rPr>
        <w:t>真：</w:t>
      </w:r>
      <w:r>
        <w:rPr>
          <w:rFonts w:ascii="Times New Roman" w:eastAsia="Times New Roman" w:hAnsi="Times New Roman" w:cs="Times New Roman"/>
        </w:rPr>
        <w:t xml:space="preserve">0931—2866679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学校网址：</w:t>
      </w:r>
      <w:r>
        <w:rPr>
          <w:rFonts w:ascii="Times New Roman" w:eastAsia="Times New Roman" w:hAnsi="Times New Roman" w:cs="Times New Roman"/>
        </w:rPr>
        <w:t xml:space="preserve">http://www.lutcte.cn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4.E&amp;shy;—mail</w:t>
      </w:r>
      <w:r>
        <w:rPr>
          <w:rFonts w:ascii="SimSun" w:eastAsia="SimSun" w:hAnsi="SimSun" w:cs="SimSun"/>
        </w:rPr>
        <w:t>：</w:t>
      </w:r>
      <w:r>
        <w:rPr>
          <w:rFonts w:ascii="Times New Roman" w:eastAsia="Times New Roman" w:hAnsi="Times New Roman" w:cs="Times New Roman"/>
        </w:rPr>
        <w:t xml:space="preserve">jsgcxyzsbgs@163.com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本章程若与国家法律法规规章规范和上级有关政策相抵触，则以国家法律法规和上级有关政策为准，由兰州理工大学技术工程学院招生办公室负责解释。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本章程自公布之日起生效。</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甘肃交通职业技术学院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兰州财经大学长青学院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平凉职业技术学院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兰州现代职业学院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白银希望职业技术学院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兰州航空职业技术学院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兰州大学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兰州大学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兰州理工大学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兰州交通大学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5"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年兰州城市学院普通本科招生章程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兰州财经大学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天水师范学院喜获</w:t>
        </w:r>
        <w:r>
          <w:rPr>
            <w:rFonts w:ascii="Times New Roman" w:eastAsia="Times New Roman" w:hAnsi="Times New Roman" w:cs="Times New Roman"/>
            <w:color w:val="0000EE"/>
            <w:u w:val="single" w:color="0000EE"/>
          </w:rPr>
          <w:t>5</w:t>
        </w:r>
        <w:r>
          <w:rPr>
            <w:rFonts w:ascii="SimSun" w:eastAsia="SimSun" w:hAnsi="SimSun" w:cs="SimSun"/>
            <w:color w:val="0000EE"/>
            <w:u w:val="single" w:color="0000EE"/>
          </w:rPr>
          <w:t>项</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年度教育部人文社会科学研究项目</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ansu/2022/0524/22510.html" TargetMode="External" /><Relationship Id="rId11" Type="http://schemas.openxmlformats.org/officeDocument/2006/relationships/hyperlink" Target="http://www.gk114.com/a/gxzs/zszc/gansu/2022/0328/21999.html" TargetMode="External" /><Relationship Id="rId12" Type="http://schemas.openxmlformats.org/officeDocument/2006/relationships/hyperlink" Target="http://www.gk114.com/a/gxzs/zszc/gansu/2021/0623/20029.html" TargetMode="External" /><Relationship Id="rId13" Type="http://schemas.openxmlformats.org/officeDocument/2006/relationships/hyperlink" Target="http://www.gk114.com/a/gxzs/zszc/gansu/2021/0623/20028.html" TargetMode="External" /><Relationship Id="rId14" Type="http://schemas.openxmlformats.org/officeDocument/2006/relationships/hyperlink" Target="http://www.gk114.com/a/gxzs/zszc/gansu/2021/0623/20027.html" TargetMode="External" /><Relationship Id="rId15" Type="http://schemas.openxmlformats.org/officeDocument/2006/relationships/hyperlink" Target="http://www.gk114.com/a/gxzs/zszc/gansu/2021/0623/20024.html" TargetMode="External" /><Relationship Id="rId16" Type="http://schemas.openxmlformats.org/officeDocument/2006/relationships/hyperlink" Target="http://www.gk114.com/a/gxzs/zszc/gansu/2021/0623/20020.html" TargetMode="External" /><Relationship Id="rId17" Type="http://schemas.openxmlformats.org/officeDocument/2006/relationships/hyperlink" Target="http://www.gk114.com/a/gxzs/zszc/gansu/2020/0503/16359.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gansu/2019/0609/9578.html" TargetMode="External" /><Relationship Id="rId5" Type="http://schemas.openxmlformats.org/officeDocument/2006/relationships/hyperlink" Target="http://www.gk114.com/a/gxzs/zszc/gansu/2019/0609/9580.html" TargetMode="External" /><Relationship Id="rId6" Type="http://schemas.openxmlformats.org/officeDocument/2006/relationships/hyperlink" Target="http://www.gk114.com/a/gxzs/zszc/gansu/" TargetMode="External" /><Relationship Id="rId7" Type="http://schemas.openxmlformats.org/officeDocument/2006/relationships/hyperlink" Target="http://www.gk114.com/a/gxzs/zszc/gansu/2022/0524/22514.html" TargetMode="External" /><Relationship Id="rId8" Type="http://schemas.openxmlformats.org/officeDocument/2006/relationships/hyperlink" Target="http://www.gk114.com/a/gxzs/zszc/gansu/2022/0524/22513.html" TargetMode="External" /><Relationship Id="rId9" Type="http://schemas.openxmlformats.org/officeDocument/2006/relationships/hyperlink" Target="http://www.gk114.com/a/gxzs/zszc/gansu/2022/0524/22511.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