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兰州航空工业职工大学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2020-06-15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第一条：根据《中华人民共和国教育法》、《中华人民共和国高等教育法》等相关法律法规和有关规定，为了规范招生工作和维护考生合法权益，结合学校招生工作实际，制定本章程。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第二条：本章程适用于兰州航空工业职工大学（专科）招生工作，是我校开展招生工作和录取新生最重要的依据。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学校概要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第三条：学校性质及简况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．学校全称：兰州航空工业职工大学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．学校代码：</w:t>
      </w:r>
      <w:r>
        <w:rPr>
          <w:rFonts w:ascii="Times New Roman" w:eastAsia="Times New Roman" w:hAnsi="Times New Roman" w:cs="Times New Roman"/>
        </w:rPr>
        <w:t xml:space="preserve">51038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．办学类型：成人高校、分校办学点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</w:t>
      </w:r>
      <w:r>
        <w:rPr>
          <w:rFonts w:ascii="SimSun" w:eastAsia="SimSun" w:hAnsi="SimSun" w:cs="SimSun"/>
        </w:rPr>
        <w:t>办学层次：三年制普通大专、成人大专（脱产）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．学校地址：甘肃省兰州市安宁区万新路</w:t>
      </w:r>
      <w:r>
        <w:rPr>
          <w:rFonts w:ascii="Times New Roman" w:eastAsia="Times New Roman" w:hAnsi="Times New Roman" w:cs="Times New Roman"/>
        </w:rPr>
        <w:t>274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．办学理念：高擎职业教育发展大旗，培养国内一流技能人才。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．办学特点：学校位于黄河之滨，十里桃乡，高校林立，环境优雅的兰州文化区</w:t>
      </w:r>
      <w:r>
        <w:rPr>
          <w:rFonts w:ascii="Times New Roman" w:eastAsia="Times New Roman" w:hAnsi="Times New Roman" w:cs="Times New Roman"/>
        </w:rPr>
        <w:t>——</w:t>
      </w:r>
      <w:r>
        <w:rPr>
          <w:rFonts w:ascii="SimSun" w:eastAsia="SimSun" w:hAnsi="SimSun" w:cs="SimSun"/>
        </w:rPr>
        <w:t>安宁，现有各类在校生</w:t>
      </w:r>
      <w:r>
        <w:rPr>
          <w:rFonts w:ascii="Times New Roman" w:eastAsia="Times New Roman" w:hAnsi="Times New Roman" w:cs="Times New Roman"/>
        </w:rPr>
        <w:t>2800</w:t>
      </w:r>
      <w:r>
        <w:rPr>
          <w:rFonts w:ascii="SimSun" w:eastAsia="SimSun" w:hAnsi="SimSun" w:cs="SimSun"/>
        </w:rPr>
        <w:t>余人，设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系</w:t>
      </w:r>
      <w:r>
        <w:rPr>
          <w:rFonts w:ascii="Times New Roman" w:eastAsia="Times New Roman" w:hAnsi="Times New Roman" w:cs="Times New Roman"/>
        </w:rPr>
        <w:t>23</w:t>
      </w:r>
      <w:r>
        <w:rPr>
          <w:rFonts w:ascii="SimSun" w:eastAsia="SimSun" w:hAnsi="SimSun" w:cs="SimSun"/>
        </w:rPr>
        <w:t>个专业。学校坚持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以社会需求为导向，以教学质量为中心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的办学方针，把培养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实用型、技能型、创新型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机械制造类和航空机电类人才作为主要目标，依托丰富的教学实践条件，发挥航空工业的办学优势，着重培养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上岗即能工作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的德才兼备的高级技能人才。学校坚持以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育人为根本，以质量求生存，以特色显优势，以改革促发展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办学指导思想，严格教育，严格管理，严格纪律，重视学生素质、文化、知识、技能的培养提高，为学生终生发展奠定良好基础。学校坚持校企合作、订单培养模式，与航空工业兰州万里航空机电有限责任公司、航空工业兰州飞行控制有限责任公司、新疆中泰矿冶有限公司、中车集团等数百家知名企业和大中型企业建立了长期用人合作关系，学生就业面向全国，毕业生深受社会和企业的好评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第四条：学校设有招生工作领导小组，全面负责学校的招生工作，制定招生政策、招生计划，决定有关招生的重大事宜。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第五条：学校招生工作领导小组下设招生办公室，为组织和实施招生工作的常设机构，负责日常工作。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第六条：学校根据发展规划、办学条件、生源状况和社会需求制定了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年分专业招生计划。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第七条：经教育厅核准下达的具体招生专业、招生人数，由省教育考试院向社会公布，同时学校也通过招生简章、学校网站等形式向社会公布。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第八条：学校的招生录取方式有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综合评价录取、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五年一贯制转段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考试录取、中职升学考试录取、普通高考录取等；普通高考录取学校根据招生计划和生源情况确定调档比例，按照顺序志愿投档的批次，调档比例原则上不超过</w:t>
      </w:r>
      <w:r>
        <w:rPr>
          <w:rFonts w:ascii="Times New Roman" w:eastAsia="Times New Roman" w:hAnsi="Times New Roman" w:cs="Times New Roman"/>
        </w:rPr>
        <w:t>120%</w:t>
      </w:r>
      <w:r>
        <w:rPr>
          <w:rFonts w:ascii="SimSun" w:eastAsia="SimSun" w:hAnsi="SimSun" w:cs="SimSun"/>
        </w:rPr>
        <w:t>；按照平行志愿投档的批次，调档比例原则上不超过</w:t>
      </w:r>
      <w:r>
        <w:rPr>
          <w:rFonts w:ascii="Times New Roman" w:eastAsia="Times New Roman" w:hAnsi="Times New Roman" w:cs="Times New Roman"/>
        </w:rPr>
        <w:t>105%</w:t>
      </w:r>
      <w:r>
        <w:rPr>
          <w:rFonts w:ascii="SimSun" w:eastAsia="SimSun" w:hAnsi="SimSun" w:cs="SimSun"/>
        </w:rPr>
        <w:t>。对进档考生按专业计划的</w:t>
      </w:r>
      <w:r>
        <w:rPr>
          <w:rFonts w:ascii="Times New Roman" w:eastAsia="Times New Roman" w:hAnsi="Times New Roman" w:cs="Times New Roman"/>
        </w:rPr>
        <w:t>100%</w:t>
      </w:r>
      <w:r>
        <w:rPr>
          <w:rFonts w:ascii="SimSun" w:eastAsia="SimSun" w:hAnsi="SimSun" w:cs="SimSun"/>
        </w:rPr>
        <w:t>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：按照顺序志愿投档的批次，当第一志愿考生生源数不足时，可接受非第一志愿考生，按照投档成绩择优录取。若符合条件的非第一志愿考生生源仍不足，将征集志愿。按照平行志愿投档的批次，未完成的计划也将征集志愿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第十条：我校同意并执行省教育行政部门、招生考试机构有关加分或降分投档的政策规定。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：学校设有机电工程系、航空工程系、信息科学系、管理系；普通高职类专业有数控技术、飞机机电设备维修、空中乘务、焊接技术与自动化、精密机械技术、数控设备应用与维护、电子信息工程技术、酒店管理、模具设计与制造、数字媒体艺术设计、汽车营销与服务、物联网应用技术、计算机信息管理、工业机器人技术、城市轨道交通运营管理、航空电子电气技术、无人机应用技术、飞机电子设备维修、民航安全技术管理、机械设计制造（</w:t>
      </w:r>
      <w:r>
        <w:rPr>
          <w:rFonts w:ascii="Times New Roman" w:eastAsia="Times New Roman" w:hAnsi="Times New Roman" w:cs="Times New Roman"/>
        </w:rPr>
        <w:t>3D</w:t>
      </w:r>
      <w:r>
        <w:rPr>
          <w:rFonts w:ascii="SimSun" w:eastAsia="SimSun" w:hAnsi="SimSun" w:cs="SimSun"/>
        </w:rPr>
        <w:t>打印技术方向）、通用航空器维修、机场场务技术与管理、智能控制技术；我校还设有成人类专业。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第十二条：我校所有专业（类）录取男女生无比例限制。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第十三条：我校对考生体检的要求按照《普通高等学校体检工作指导意见》执行。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第十四条：我校录取结果按照教育部要求和省上规定的形式公布，考生亦可登录我校招生网站查询。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第十五条：招生咨询方式：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招生办电话：</w:t>
      </w:r>
      <w:r>
        <w:rPr>
          <w:rFonts w:ascii="Times New Roman" w:eastAsia="Times New Roman" w:hAnsi="Times New Roman" w:cs="Times New Roman"/>
        </w:rPr>
        <w:t xml:space="preserve"> 0931-7677739</w:t>
      </w:r>
      <w:r>
        <w:rPr>
          <w:rFonts w:ascii="SimSun" w:eastAsia="SimSun" w:hAnsi="SimSun" w:cs="SimSun"/>
        </w:rPr>
        <w:t>（兼传真）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7677176</w:t>
      </w:r>
      <w:r>
        <w:rPr>
          <w:rFonts w:ascii="SimSun" w:eastAsia="SimSun" w:hAnsi="SimSun" w:cs="SimSun"/>
        </w:rPr>
        <w:t>（兼传真）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E-mail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 xml:space="preserve">472241616@qq.com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>http://www.lzavu.cn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通信地址：甘肃省兰州市安宁区万新路</w:t>
      </w:r>
      <w:r>
        <w:rPr>
          <w:rFonts w:ascii="Times New Roman" w:eastAsia="Times New Roman" w:hAnsi="Times New Roman" w:cs="Times New Roman"/>
        </w:rPr>
        <w:t>274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730070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其他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第十六条：被我校录取的考生，经省招生主管部门批准后，由学校招办直接向考生发放录取通知书。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第十七条：新生持录取通知书和学校规定的有关证件，应按期到校办理入学手续；未经请假逾期未报到者，按自动放弃处入学资格处理，取消其入学资格。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第十八条：普通高职（专科）学费和住宿费的收取，根据属地原则，执行甘肃省物价局统一核定的标准。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第十九条：学校设有奖学金，奖励品学兼优学生，分年度评定；经济困难学生可参加学校提供的勤工助学活动。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第二十条：本章程适用于本年度高职（专科）层次招生。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第二十一条：我校以往有关招生工作的政策、规定如与本章程相冲突，以本章程为准；本章程若有与国家有关政策不一致之处，以国家和上级有关政策为准。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第二十二条：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本章程自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日起执行。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第二十三条：本章程由兰州航空工业职工大学招生办公室负责解释。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年甘肃财贸职业学院招生章程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临夏现代职业学院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年普通专科（高职）招生章程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兰州现代职业学院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兰州航空职业技术学院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兰州大学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兰州大学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兰州理工大学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兰州交通大学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年兰州城市学院普通本科招生章程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兰州财经大学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兰州文理学院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兰州工业学院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天水师范学院喜获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5</w:t>
        </w:r>
        <w:r>
          <w:rPr>
            <w:rFonts w:ascii="SimSun" w:eastAsia="SimSun" w:hAnsi="SimSun" w:cs="SimSun"/>
            <w:color w:val="0000EE"/>
            <w:u w:val="single" w:color="0000EE"/>
          </w:rPr>
          <w:t>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年度教育部人文社会科学研究项目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ansu/2021/0623/20029.html" TargetMode="External" /><Relationship Id="rId11" Type="http://schemas.openxmlformats.org/officeDocument/2006/relationships/hyperlink" Target="http://www.gk114.com/a/gxzs/zszc/gansu/2021/0623/20028.html" TargetMode="External" /><Relationship Id="rId12" Type="http://schemas.openxmlformats.org/officeDocument/2006/relationships/hyperlink" Target="http://www.gk114.com/a/gxzs/zszc/gansu/2021/0623/20027.html" TargetMode="External" /><Relationship Id="rId13" Type="http://schemas.openxmlformats.org/officeDocument/2006/relationships/hyperlink" Target="http://www.gk114.com/a/gxzs/zszc/gansu/2021/0623/20024.html" TargetMode="External" /><Relationship Id="rId14" Type="http://schemas.openxmlformats.org/officeDocument/2006/relationships/hyperlink" Target="http://www.gk114.com/a/gxzs/zszc/gansu/2021/0623/20020.html" TargetMode="External" /><Relationship Id="rId15" Type="http://schemas.openxmlformats.org/officeDocument/2006/relationships/hyperlink" Target="http://www.gk114.com/a/gxzs/zszc/gansu/2021/0623/20017.html" TargetMode="External" /><Relationship Id="rId16" Type="http://schemas.openxmlformats.org/officeDocument/2006/relationships/hyperlink" Target="http://www.gk114.com/a/gxzs/zszc/gansu/2021/0623/20013.html" TargetMode="External" /><Relationship Id="rId17" Type="http://schemas.openxmlformats.org/officeDocument/2006/relationships/hyperlink" Target="http://www.gk114.com/a/gxzs/zszc/gansu/2020/0503/16359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ansu/2020/0615/16789.html" TargetMode="External" /><Relationship Id="rId5" Type="http://schemas.openxmlformats.org/officeDocument/2006/relationships/hyperlink" Target="http://www.gk114.com/a/gxzs/zszc/gansu/2020/0615/16791.html" TargetMode="External" /><Relationship Id="rId6" Type="http://schemas.openxmlformats.org/officeDocument/2006/relationships/hyperlink" Target="http://www.gk114.com/a/gxzs/zszc/gansu/" TargetMode="External" /><Relationship Id="rId7" Type="http://schemas.openxmlformats.org/officeDocument/2006/relationships/hyperlink" Target="http://www.gk114.com/a/gxzs/zszc/gansu/2022/0524/22513.html" TargetMode="External" /><Relationship Id="rId8" Type="http://schemas.openxmlformats.org/officeDocument/2006/relationships/hyperlink" Target="http://www.gk114.com/a/gxzs/zszc/gansu/2022/0524/22510.html" TargetMode="External" /><Relationship Id="rId9" Type="http://schemas.openxmlformats.org/officeDocument/2006/relationships/hyperlink" Target="http://www.gk114.com/a/gxzs/zszc/gansu/2022/0328/2199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