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兰州财经大学陇桥学院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为了深入实施高校招生阳光工程，切实维护考生和学校的合法权益，保证学院招生录取工作的顺利进行，根据《中华人民共和国教育法》、《中华人民共和国高等教育法》、《教育部关于做好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年普通高等学校招生工作的通知》、甘肃省教育厅《关于进一步加强民办学校招生管理工作的通知》和《独立学院设置与管理办法》（教育部第</w:t>
      </w:r>
      <w:r>
        <w:rPr>
          <w:rFonts w:ascii="Times New Roman" w:eastAsia="Times New Roman" w:hAnsi="Times New Roman" w:cs="Times New Roman"/>
        </w:rPr>
        <w:t>26</w:t>
      </w:r>
      <w:r>
        <w:rPr>
          <w:rFonts w:ascii="SimSun" w:eastAsia="SimSun" w:hAnsi="SimSun" w:cs="SimSun"/>
        </w:rPr>
        <w:t>号令）精神，制定本章程。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兰州财经大学陇桥学院成立于</w:t>
      </w:r>
      <w:r>
        <w:rPr>
          <w:rFonts w:ascii="Times New Roman" w:eastAsia="Times New Roman" w:hAnsi="Times New Roman" w:cs="Times New Roman"/>
        </w:rPr>
        <w:t>2000</w:t>
      </w:r>
      <w:r>
        <w:rPr>
          <w:rFonts w:ascii="SimSun" w:eastAsia="SimSun" w:hAnsi="SimSun" w:cs="SimSun"/>
        </w:rPr>
        <w:t>年，是教育部第一批确认的全日制普通本科层次独立学院。经甘肃省教育厅同意、国家教育部批准，面向全国十七个省、市、自治区招生，招生纳入国家普通高校招生计划。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学校名称：兰州财经大学陇桥学院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部委代码：</w:t>
      </w:r>
      <w:r>
        <w:rPr>
          <w:rFonts w:ascii="Times New Roman" w:eastAsia="Times New Roman" w:hAnsi="Times New Roman" w:cs="Times New Roman"/>
        </w:rPr>
        <w:t xml:space="preserve">13511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办学地点：甘肃省兰州市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学院地址：甘肃省兰州市和平开发区薇乐大道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www.lzlqc.com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0931-5271634</w:t>
      </w:r>
      <w:r>
        <w:rPr>
          <w:rFonts w:ascii="SimSun" w:eastAsia="SimSun" w:hAnsi="SimSun" w:cs="SimSun"/>
        </w:rPr>
        <w:t>、</w:t>
      </w:r>
      <w:r>
        <w:rPr>
          <w:rFonts w:ascii="Times New Roman" w:eastAsia="Times New Roman" w:hAnsi="Times New Roman" w:cs="Times New Roman"/>
        </w:rPr>
        <w:t>5271600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lqxyzb@163.com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毕业证书与学位证书的颁发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按国家教育部规定自</w:t>
      </w:r>
      <w:r>
        <w:rPr>
          <w:rFonts w:ascii="Times New Roman" w:eastAsia="Times New Roman" w:hAnsi="Times New Roman" w:cs="Times New Roman"/>
        </w:rPr>
        <w:t>2008</w:t>
      </w:r>
      <w:r>
        <w:rPr>
          <w:rFonts w:ascii="SimSun" w:eastAsia="SimSun" w:hAnsi="SimSun" w:cs="SimSun"/>
        </w:rPr>
        <w:t>年起招收的学生，学习期满成绩合格的，颁发兰州财经大学陇桥学院毕业证书；符合学士学位授予条件的，授予兰州财经大学陇桥学院学士学位证书。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学院专门成立招生工作领导小组，全面负责贯彻落实教育部及各省、自治区（直辖市）教育行政部门的有关招生工作政策，执行学院有关招生工作的决议，讨论决定招生工作重大事宜。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办公室主要职责是：全面系统地宣传学院的办学思路、学科特点、专业内涵；开展招生工作的调查和研究；进行人才需求和培养的预测；根据学院的发展规划、办学条件制定招生计划；组织和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在有关省（市、区）分专业招生人数以教育部和各有关省级招生主管部门批准并公布的招生来源计划为准。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学院招生工作在甘肃省教育厅、甘肃省教育考试院的领导和各省、自治区（直辖市）高校招生主管部门的统一组织下进行，实行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招生录取主管部门确定的录取控制分数线和投档管理模式进行录取。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依据考生电子档案，在思想政治品德考核和身体健康状况检查合格，统考成绩达到同批录取控制分数线并符合调档要求的考生进行录取。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对于有选考科目的省、自治区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，除省级招生录取机构有明确规定外，原则上以考生必考科目和我院选考科目的成绩为准录取。同等条件下，我院选考科目成绩高者优先录取。在我院选考科目上线考生不足时，可以录取兼考科目的考生。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进档考生的专业安排，采取专业优先的原则，同一专业志愿考生按高考成绩由高分到低分择优录取。第一专业志愿不能满足的考生，按其第二专业志愿安排专业，仍不满足则按其第三专业志愿安排专业，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录取过程中，若所有专业志愿均不能满足但服从调剂者，将录取到计划未满额的专业；所有专业志愿均不能满足但不服从调剂者，将予以退档。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录取中的照顾政策按照教育部和各省、自治区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的规定执行。对于各类增加分数和降低分数投档的考生，按标准分数同等对待。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做好未被录取考生的解释和其他遗留问题的处理工作。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对录取结果通过网络和有关媒体向社会公布，自觉接受纪检、监察和社会舆论的监督。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我院只招收报考英语语种的考生。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英语类专业，在同等条件下优先录取英语单科成绩较高的学生；会计类专业、工科类专业，在同等条件下优先招收数学成绩较高的学生。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对艺术设计专业，录取时认可省美术类统一考试的专业课成绩；在文化课、专业课成绩均达到最低录取分数线的前提下，根据省教育考试院投档成绩从高分到低分择优录取。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所有招生专业均无男女比例和应往届限制。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对考生身体健康状况的要求，按照教育部、卫生部、中国残疾人联合会联合印发的《普通高等学校招生体检工作指导意见》及教学厅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学生各项收费按照甘肃省物价部门核定的收费标准执行。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（一）甘肃省特色专业：金融学专业及方向、会计学专业及其方向</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（二）计算机科学与技术专业及其方向、网络工程专业及其方向</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（三）土木工程、工程管理、工程造价和风景园林专业及其方向</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（四）艺术设计科类专业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注：各项收费最终以物价部门核定批准的收费标准执行。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二、住宿费：学生住宿实行公寓化管理。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注：如遇物价部门调整收费标准则按新标准执行。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在校生奖学金分为国家奖学金、国家励志奖学金、学院奖学金。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学习优秀奖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三好学生奖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创新创业奖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文体优胜奖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先进班集体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文明宿舍奖</w:t>
      </w:r>
      <w:r>
        <w:rPr>
          <w:rFonts w:ascii="Times New Roman" w:eastAsia="Times New Roman" w:hAnsi="Times New Roman" w:cs="Times New Roman"/>
        </w:rPr>
        <w:t>”</w:t>
      </w:r>
      <w:r>
        <w:rPr>
          <w:rFonts w:ascii="SimSun" w:eastAsia="SimSun" w:hAnsi="SimSun" w:cs="SimSun"/>
        </w:rPr>
        <w:t>。其中，院长奖学金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学年；学习优秀奖学金分为三档，奖励金额标准为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学年；创新创业奖学金分为两档，奖励金额标准为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家庭经济困难学生资助项目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家庭经济困难的学生可申请享受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学年、国家助学贷款奖补专项资金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学年。学院还通过提供勤工助学岗位等方式，支持和帮助家庭经济困难学生顺利完成学业。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根据财政部、教育部、国家开发银行联合下发的《关于在部分地区开展生源地信用助学贷款试点的通知》</w:t>
      </w:r>
      <w:r>
        <w:rPr>
          <w:rFonts w:ascii="Times New Roman" w:eastAsia="Times New Roman" w:hAnsi="Times New Roman" w:cs="Times New Roman"/>
        </w:rPr>
        <w:t>(</w:t>
      </w:r>
      <w:r>
        <w:rPr>
          <w:rFonts w:ascii="SimSun" w:eastAsia="SimSun" w:hAnsi="SimSun" w:cs="SimSun"/>
        </w:rPr>
        <w:t>财教</w:t>
      </w:r>
      <w:r>
        <w:rPr>
          <w:rFonts w:ascii="Times New Roman" w:eastAsia="Times New Roman" w:hAnsi="Times New Roman" w:cs="Times New Roman"/>
        </w:rPr>
        <w:t>[2007]135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精神，被我院录取的家庭经济困难新生，在报到入学前可以在生源地县级教育行政部门资助管理中心申请生源地信用助学贷款，用于解决学生在校期间的学费和住宿费。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本章程由兰州财经大学陇桥学院招生办公室负责解释。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武威职业学院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兰州财经大学长青学院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5.html" TargetMode="External" /><Relationship Id="rId5" Type="http://schemas.openxmlformats.org/officeDocument/2006/relationships/hyperlink" Target="http://www.gk114.com/a/gxzs/zszc/gansu/2020/0615/1680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