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内蒙古建筑职业技术学院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2023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2023-06-11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内蒙古建筑职业技术学院，国标代码：</w:t>
      </w:r>
      <w:r>
        <w:rPr>
          <w:rFonts w:ascii="Microsoft YaHei" w:eastAsia="Microsoft YaHei" w:hAnsi="Microsoft YaHei" w:cs="Microsoft YaHei"/>
          <w:color w:val="333333"/>
        </w:rPr>
        <w:t>10871；自治区招生代码：771。办学层次：高职高专；隶属于内蒙古自治区人民政府，上级教育主管部门为内蒙古自治区教育厅；办学性质：公办。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一、学院概况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学院是一所独立设置的全日制建筑类高职院校，国家示范性高等职业院校、国家优质高等职业院校、国家</w:t>
      </w:r>
      <w:r>
        <w:rPr>
          <w:rFonts w:ascii="Microsoft YaHei" w:eastAsia="Microsoft YaHei" w:hAnsi="Microsoft YaHei" w:cs="Microsoft YaHei"/>
          <w:color w:val="333333"/>
        </w:rPr>
        <w:t>“双高计划”高水平专业群建设单位。2009年被国家教育部评为“全国高等学校毕业生就业工作先进集体”单位。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二、办学地点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校本部（内蒙古自治区呼和浩特市内蒙古青少年生态园南侧）。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三、考生要求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1、外语语种：不限。但考虑到学院师资力量等因素，新生入学后，外语课程只开设英语。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2、性别比例：无要求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3、健康状况：考生体检标准按教育部、卫生部、中国残疾人联合会颁布的《普通高等学校招生体检工作指导意见》及有关补充规定执行。美术加试考生在此基础上要求非色盲、色弱。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四、录取原则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坚持</w:t>
      </w:r>
      <w:r>
        <w:rPr>
          <w:rFonts w:ascii="Microsoft YaHei" w:eastAsia="Microsoft YaHei" w:hAnsi="Microsoft YaHei" w:cs="Microsoft YaHei"/>
          <w:color w:val="333333"/>
        </w:rPr>
        <w:t>“公正、公平、公开”的原则择优录取。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1、录取采取专业志愿清的方式进行，即投档考生按照所报志愿从高分到低分排序依次录取。相同分数考生录取规则为：投档分数相同的考生依次优先考虑其理综或文综、数学、外语等单科成绩。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2、艺术类考生录取规则：只承认自治区美术类专业统考成绩。美术类专业统考成绩达到自治区高职高专批次合格分数线，按照文化课成绩由高到低依次录取；相同文化课成绩考生录取时,按照其美术类专业统考成绩高低,择优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3、对于享受各种优惠政策加分考生的录取，按照教育部规定的属地化管理原则，执行考生所在省（市、自治区）招生主管部门制定的加分政策和录取规定，录取和专业安排以考生投档成绩为准。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五、收费标准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学费以内蒙古自治区价格主管部门公布的收费标准为准。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六、招生计划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2023年学院具体招生专业、类别、计划数等详情，届时请登录学院招生网站：</w:t>
      </w:r>
      <w:hyperlink r:id="rId4" w:history="1">
        <w:r>
          <w:rPr>
            <w:rFonts w:ascii="Microsoft YaHei" w:eastAsia="Microsoft YaHei" w:hAnsi="Microsoft YaHei" w:cs="Microsoft YaHei"/>
            <w:color w:val="333333"/>
            <w:u w:val="single" w:color="333333"/>
          </w:rPr>
          <w:t>https://zsw.imaa.edu.cn</w:t>
        </w:r>
      </w:hyperlink>
      <w:r>
        <w:rPr>
          <w:rFonts w:ascii="Microsoft YaHei" w:eastAsia="Microsoft YaHei" w:hAnsi="Microsoft YaHei" w:cs="Microsoft YaHei"/>
          <w:color w:val="333333"/>
        </w:rPr>
        <w:t>查询。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通讯地址：呼和浩特市内蒙古青少年生态园南侧内蒙古建筑职业技术学院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联系部门：招生就业处招生办公室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联系电话：</w:t>
      </w:r>
      <w:r>
        <w:rPr>
          <w:rFonts w:ascii="Microsoft YaHei" w:eastAsia="Microsoft YaHei" w:hAnsi="Microsoft YaHei" w:cs="Microsoft YaHei"/>
          <w:color w:val="333333"/>
        </w:rPr>
        <w:t>0471—3996910；0471—3964369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（</w:t>
      </w:r>
      <w:r>
        <w:rPr>
          <w:rFonts w:ascii="Microsoft YaHei" w:eastAsia="Microsoft YaHei" w:hAnsi="Microsoft YaHei" w:cs="Microsoft YaHei"/>
          <w:color w:val="333333"/>
        </w:rPr>
        <w:t>fax）：0471—3996910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网址：</w:t>
      </w:r>
      <w:hyperlink r:id="rId4" w:history="1">
        <w:r>
          <w:rPr>
            <w:rFonts w:ascii="Microsoft YaHei" w:eastAsia="Microsoft YaHei" w:hAnsi="Microsoft YaHei" w:cs="Microsoft YaHei"/>
            <w:color w:val="333333"/>
            <w:u w:val="single" w:color="333333"/>
          </w:rPr>
          <w:t>https://zsw.imaa.edu.cn</w:t>
        </w:r>
      </w:hyperlink>
      <w:r>
        <w:rPr>
          <w:rFonts w:ascii="Microsoft YaHei" w:eastAsia="Microsoft YaHei" w:hAnsi="Microsoft YaHei" w:cs="Microsoft YaHei"/>
          <w:color w:val="333333"/>
        </w:rPr>
        <w:t>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Email：</w:t>
      </w:r>
      <w:hyperlink r:id="rId5" w:history="1">
        <w:r>
          <w:rPr>
            <w:rFonts w:ascii="Microsoft YaHei" w:eastAsia="Microsoft YaHei" w:hAnsi="Microsoft YaHei" w:cs="Microsoft YaHei"/>
            <w:color w:val="333333"/>
            <w:u w:val="single" w:color="333333"/>
          </w:rPr>
          <w:t>zsb6910@163.com</w:t>
        </w:r>
      </w:hyperlink>
      <w:r>
        <w:rPr>
          <w:rFonts w:ascii="Microsoft YaHei" w:eastAsia="Microsoft YaHei" w:hAnsi="Microsoft YaHei" w:cs="Microsoft YaHei"/>
          <w:color w:val="333333"/>
        </w:rPr>
        <w:t>；邮编：</w:t>
      </w:r>
      <w:r>
        <w:rPr>
          <w:rFonts w:ascii="Microsoft YaHei" w:eastAsia="Microsoft YaHei" w:hAnsi="Microsoft YaHei" w:cs="Microsoft YaHei"/>
          <w:color w:val="333333"/>
        </w:rPr>
        <w:t>010070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以上章程内容最终解释权属内蒙古建筑职业技术学院所有。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集宁师范学院招生章程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内蒙古财经大学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内蒙古财经大学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内蒙古丰州职业学院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年内蒙古医科大学招生章程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鞍山职业技术学院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辽宁轻工职业学院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沈阳北软信息职业技术学院招生章程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辽宁工程职业学院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内蒙古电子信息职业技术学院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内蒙古工业大学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年普通本、专科招生章程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内蒙古医科大学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年普高招生章程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1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nmg/2023/0607/28189.html" TargetMode="External" /><Relationship Id="rId11" Type="http://schemas.openxmlformats.org/officeDocument/2006/relationships/hyperlink" Target="http://www.gk114.com/a/gxzs/zszc/nmg/2021/0630/20157.html" TargetMode="External" /><Relationship Id="rId12" Type="http://schemas.openxmlformats.org/officeDocument/2006/relationships/hyperlink" Target="http://www.gk114.com/a/gxzs/zszc/nmg/2021/0615/19929.html" TargetMode="External" /><Relationship Id="rId13" Type="http://schemas.openxmlformats.org/officeDocument/2006/relationships/hyperlink" Target="http://www.gk114.com/a/gxzs/zszc/nmg/2021/0601/19680.html" TargetMode="External" /><Relationship Id="rId14" Type="http://schemas.openxmlformats.org/officeDocument/2006/relationships/hyperlink" Target="http://www.gk114.com/a/gxzs/zszc/nmg/2021/0328/19164.html" TargetMode="External" /><Relationship Id="rId15" Type="http://schemas.openxmlformats.org/officeDocument/2006/relationships/hyperlink" Target="http://www.gk114.com/a/gxzs/zszc/nmg/2021/0328/19163.html" TargetMode="External" /><Relationship Id="rId16" Type="http://schemas.openxmlformats.org/officeDocument/2006/relationships/hyperlink" Target="http://www.gk114.com/a/gxzs/zszc/nmg/2021/0328/19158.html" TargetMode="External" /><Relationship Id="rId17" Type="http://schemas.openxmlformats.org/officeDocument/2006/relationships/hyperlink" Target="http://www.gk114.com/a/gxzs/zszc/nmg/2021/0328/19157.html" TargetMode="External" /><Relationship Id="rId18" Type="http://schemas.openxmlformats.org/officeDocument/2006/relationships/hyperlink" Target="http://www.gk114.com/a/gxzs/zszc/nmg/2019/0514/8931.html" TargetMode="External" /><Relationship Id="rId19" Type="http://schemas.openxmlformats.org/officeDocument/2006/relationships/hyperlink" Target="http://www.gk114.com/a/gxzs/zszc/nmg/2019/0221/6447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nmg/2019/0221/6448.html" TargetMode="External" /><Relationship Id="rId21" Type="http://schemas.openxmlformats.org/officeDocument/2006/relationships/hyperlink" Target="http://www.gk114.com/a/gxzs/zszc/nmg/2019/0221/6449.html" TargetMode="External" /><Relationship Id="rId22" Type="http://schemas.openxmlformats.org/officeDocument/2006/relationships/theme" Target="theme/theme1.xml" /><Relationship Id="rId23" Type="http://schemas.openxmlformats.org/officeDocument/2006/relationships/numbering" Target="numbering.xml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s://zsw.imaa.edu.cn/" TargetMode="External" /><Relationship Id="rId5" Type="http://schemas.openxmlformats.org/officeDocument/2006/relationships/hyperlink" Target="mailto:zsb6910@163.com" TargetMode="External" /><Relationship Id="rId6" Type="http://schemas.openxmlformats.org/officeDocument/2006/relationships/hyperlink" Target="http://www.gk114.com/a/gxzs/zszc/nmg/2023/0611/28254.html" TargetMode="External" /><Relationship Id="rId7" Type="http://schemas.openxmlformats.org/officeDocument/2006/relationships/hyperlink" Target="http://www.gk114.com/a/gxzs/zszc/nmg/2023/0611/28256.html" TargetMode="External" /><Relationship Id="rId8" Type="http://schemas.openxmlformats.org/officeDocument/2006/relationships/hyperlink" Target="http://www.gk114.com/a/gxzs/zszc/nmg/" TargetMode="External" /><Relationship Id="rId9" Type="http://schemas.openxmlformats.org/officeDocument/2006/relationships/hyperlink" Target="http://www.gk114.com/a/gxzs/zszc/nmg/2023/0611/2825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