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内蒙古民族大学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来源：内蒙古民族大学</w:t>
      </w:r>
      <w:r>
        <w:rPr>
          <w:rFonts w:ascii="Times New Roman" w:eastAsia="Times New Roman" w:hAnsi="Times New Roman" w:cs="Times New Roman"/>
        </w:rPr>
        <w:t xml:space="preserve"> </w:t>
      </w:r>
      <w:r>
        <w:rPr>
          <w:rFonts w:ascii="SimSun" w:eastAsia="SimSun" w:hAnsi="SimSun" w:cs="SimSun"/>
        </w:rPr>
        <w:t>编辑：内蒙古民族大学</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根据《中华人民共和国教育法》、《中华人民共和国高等教育法》等相关法律和教育部有关规定，为更好地贯彻教育部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的要求，保证学校全日制普通本专科招生工作的顺利进行，制订本章程。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本章程是我校向社会公布招生信息的主要形式，是开展招生录取工作的重要依据。招生录取过程中，自觉接受各省（市、自治区）招生委员会、纪委、监察部门、考生和社会各界的监督。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院校名称：内蒙古民族大学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10136 </w:t>
      </w:r>
    </w:p>
    <w:p>
      <w:pPr>
        <w:rPr>
          <w:rFonts w:ascii="Times New Roman" w:eastAsia="Times New Roman" w:hAnsi="Times New Roman" w:cs="Times New Roman"/>
        </w:rPr>
      </w:pPr>
      <w:r>
        <w:rPr>
          <w:rFonts w:ascii="SimSun" w:eastAsia="SimSun" w:hAnsi="SimSun" w:cs="SimSun"/>
        </w:rPr>
        <w:t>院校性质：公办全日制普通高校，内蒙古自治区人民政府和国家民委共建学校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办学层次：研究生、本科、专科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内蒙古民族大学面向全国</w:t>
      </w:r>
      <w:r>
        <w:rPr>
          <w:rFonts w:ascii="Times New Roman" w:eastAsia="Times New Roman" w:hAnsi="Times New Roman" w:cs="Times New Roman"/>
        </w:rPr>
        <w:t>29</w:t>
      </w:r>
      <w:r>
        <w:rPr>
          <w:rFonts w:ascii="SimSun" w:eastAsia="SimSun" w:hAnsi="SimSun" w:cs="SimSun"/>
        </w:rPr>
        <w:t>个省（市、自治区）招生，根据优化生源结构、促进区域均衡的原则，结合国家政策要求，统筹考虑各省考生人数、生源质量、就业情况等因素，确定分省来源计划。招生计划以各省级招生机构公布为准。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遵循公平竞争、公开选拔、公开程序，德、智、体全面考核，综合评价，以高考文化课成绩（含政策加分）为依据，从高分到低分择优录取，不限定男女比例。招生条件和加分政策按照国家和各省（市、区）有关招生工作的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采用</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方式，依据考生填报的专业志愿，按志愿优先、分数优先的原则安排专业。志愿间不设分数级差。当考生填报的专业志愿都未被录取时，若考生服从专业调剂，调剂到未满额专业；若不服从专业调剂，将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体育类专业录取原则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体育教育、社会体育指导与管理专业。文化课成绩、专业成绩达到相应科类本科最低控制线后，按照专业成绩由高分到低分，择优录取。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运动训练专业。录取原则详见《内蒙古民族大学</w:t>
      </w:r>
      <w:r>
        <w:rPr>
          <w:rFonts w:ascii="Times New Roman" w:eastAsia="Times New Roman" w:hAnsi="Times New Roman" w:cs="Times New Roman"/>
        </w:rPr>
        <w:t>2021</w:t>
      </w:r>
      <w:r>
        <w:rPr>
          <w:rFonts w:ascii="SimSun" w:eastAsia="SimSun" w:hAnsi="SimSun" w:cs="SimSun"/>
        </w:rPr>
        <w:t>年运动训练、武术与民族传统体育专业招生简章》（</w:t>
      </w:r>
      <w:r>
        <w:rPr>
          <w:rFonts w:ascii="Times New Roman" w:eastAsia="Times New Roman" w:hAnsi="Times New Roman" w:cs="Times New Roman"/>
        </w:rPr>
        <w:t>https://zs.imun.edu.cn/zsjz/tydz/88372.htm</w:t>
      </w:r>
      <w:r>
        <w:rPr>
          <w:rFonts w:ascii="SimSun" w:eastAsia="SimSun" w:hAnsi="SimSun" w:cs="SimSun"/>
        </w:rPr>
        <w:t>），入学后不得转入其他专业。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艺术类、其他艺术类、编导类专业录取原则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．美术学、视觉传达设计、数字媒体艺术、音乐学、音乐表演、广播电视编导专业使用考生生源地统考成绩，专业考试成绩及文化课成绩均需达到生源地相应科类本科最低控制线要求，按以下原则录取：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）美术学、视觉传达设计、数字媒体艺术、音乐学专业按综合分数由高到低择优录取，综合分数</w:t>
      </w:r>
      <w:r>
        <w:rPr>
          <w:rFonts w:ascii="Times New Roman" w:eastAsia="Times New Roman" w:hAnsi="Times New Roman" w:cs="Times New Roman"/>
        </w:rPr>
        <w:t>=</w:t>
      </w:r>
      <w:r>
        <w:rPr>
          <w:rFonts w:ascii="SimSun" w:eastAsia="SimSun" w:hAnsi="SimSun" w:cs="SimSun"/>
        </w:rPr>
        <w:t>专业考试成绩</w:t>
      </w:r>
      <w:r>
        <w:rPr>
          <w:rFonts w:ascii="Times New Roman" w:eastAsia="Times New Roman" w:hAnsi="Times New Roman" w:cs="Times New Roman"/>
        </w:rPr>
        <w:t>×60%+</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）音乐表演专业按照专业考试成绩由高分到低分择优录取。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）广播电视编导专业按照文化课成绩由高到低择优录取。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舞蹈学专业使用赤峰学院舞蹈表演专业考试成绩。招生类别为汉授其他艺术，专业考试成绩合格，且文化课成绩达到内蒙古自治区汉授其他艺术批次本科录取最低控制分数线，按照复试专业考试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．航空服务艺术与管理专业：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A.</w:t>
      </w:r>
      <w:r>
        <w:rPr>
          <w:rFonts w:ascii="SimSun" w:eastAsia="SimSun" w:hAnsi="SimSun" w:cs="SimSun"/>
        </w:rPr>
        <w:t>通过</w:t>
      </w:r>
      <w:r>
        <w:rPr>
          <w:rFonts w:ascii="Times New Roman" w:eastAsia="Times New Roman" w:hAnsi="Times New Roman" w:cs="Times New Roman"/>
        </w:rPr>
        <w:t>2021</w:t>
      </w:r>
      <w:r>
        <w:rPr>
          <w:rFonts w:ascii="SimSun" w:eastAsia="SimSun" w:hAnsi="SimSun" w:cs="SimSun"/>
        </w:rPr>
        <w:t>年全国普通高校统一招生考试艺术类报名资格审核的内蒙古自治区考生。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B.</w:t>
      </w:r>
      <w:r>
        <w:rPr>
          <w:rFonts w:ascii="SimSun" w:eastAsia="SimSun" w:hAnsi="SimSun" w:cs="SimSun"/>
        </w:rPr>
        <w:t>五官端正、身材匀称、无明显的</w:t>
      </w:r>
      <w:r>
        <w:rPr>
          <w:rFonts w:ascii="Times New Roman" w:eastAsia="Times New Roman" w:hAnsi="Times New Roman" w:cs="Times New Roman"/>
        </w:rPr>
        <w:t>“O”</w:t>
      </w:r>
      <w:r>
        <w:rPr>
          <w:rFonts w:ascii="SimSun" w:eastAsia="SimSun" w:hAnsi="SimSun" w:cs="SimSun"/>
        </w:rPr>
        <w:t>型和</w:t>
      </w:r>
      <w:r>
        <w:rPr>
          <w:rFonts w:ascii="Times New Roman" w:eastAsia="Times New Roman" w:hAnsi="Times New Roman" w:cs="Times New Roman"/>
        </w:rPr>
        <w:t>“X”</w:t>
      </w:r>
      <w:r>
        <w:rPr>
          <w:rFonts w:ascii="SimSun" w:eastAsia="SimSun" w:hAnsi="SimSun" w:cs="SimSun"/>
        </w:rPr>
        <w:t>型腿，无骨关节疾病或畸形；身体裸露部位无明显疤痕，全身无纹身、无烟疤、无自残性疤痕。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C.</w:t>
      </w:r>
      <w:r>
        <w:rPr>
          <w:rFonts w:ascii="SimSun" w:eastAsia="SimSun" w:hAnsi="SimSun" w:cs="SimSun"/>
        </w:rPr>
        <w:t>男生身高</w:t>
      </w:r>
      <w:r>
        <w:rPr>
          <w:rFonts w:ascii="Times New Roman" w:eastAsia="Times New Roman" w:hAnsi="Times New Roman" w:cs="Times New Roman"/>
        </w:rPr>
        <w:t>175cm</w:t>
      </w:r>
      <w:r>
        <w:rPr>
          <w:rFonts w:ascii="SimSun" w:eastAsia="SimSun" w:hAnsi="SimSun" w:cs="SimSun"/>
        </w:rPr>
        <w:t>～</w:t>
      </w:r>
      <w:r>
        <w:rPr>
          <w:rFonts w:ascii="Times New Roman" w:eastAsia="Times New Roman" w:hAnsi="Times New Roman" w:cs="Times New Roman"/>
        </w:rPr>
        <w:t>185cm</w:t>
      </w:r>
      <w:r>
        <w:rPr>
          <w:rFonts w:ascii="SimSun" w:eastAsia="SimSun" w:hAnsi="SimSun" w:cs="SimSun"/>
        </w:rPr>
        <w:t>，女生身高</w:t>
      </w:r>
      <w:r>
        <w:rPr>
          <w:rFonts w:ascii="Times New Roman" w:eastAsia="Times New Roman" w:hAnsi="Times New Roman" w:cs="Times New Roman"/>
        </w:rPr>
        <w:t>163cm</w:t>
      </w:r>
      <w:r>
        <w:rPr>
          <w:rFonts w:ascii="SimSun" w:eastAsia="SimSun" w:hAnsi="SimSun" w:cs="SimSun"/>
        </w:rPr>
        <w:t>～</w:t>
      </w:r>
      <w:r>
        <w:rPr>
          <w:rFonts w:ascii="Times New Roman" w:eastAsia="Times New Roman" w:hAnsi="Times New Roman" w:cs="Times New Roman"/>
        </w:rPr>
        <w:t>175cm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D.</w:t>
      </w:r>
      <w:r>
        <w:rPr>
          <w:rFonts w:ascii="SimSun" w:eastAsia="SimSun" w:hAnsi="SimSun" w:cs="SimSun"/>
        </w:rPr>
        <w:t>无色盲、色弱、斜视，单侧耳语听力不低于</w:t>
      </w:r>
      <w:r>
        <w:rPr>
          <w:rFonts w:ascii="Times New Roman" w:eastAsia="Times New Roman" w:hAnsi="Times New Roman" w:cs="Times New Roman"/>
        </w:rPr>
        <w:t>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w:t>
      </w:r>
      <w:r>
        <w:rPr>
          <w:rFonts w:ascii="SimSun" w:eastAsia="SimSun" w:hAnsi="SimSun" w:cs="SimSun"/>
        </w:rPr>
        <w:t>年龄不超过二十周岁，即</w:t>
      </w:r>
      <w:r>
        <w:rPr>
          <w:rFonts w:ascii="Times New Roman" w:eastAsia="Times New Roman" w:hAnsi="Times New Roman" w:cs="Times New Roman"/>
        </w:rPr>
        <w:t>2001</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F.</w:t>
      </w:r>
      <w:r>
        <w:rPr>
          <w:rFonts w:ascii="SimSun" w:eastAsia="SimSun" w:hAnsi="SimSun" w:cs="SimSun"/>
        </w:rPr>
        <w:t>其他身体健康状况参照《民用航空人员体检合格证管理规则》（</w:t>
      </w:r>
      <w:r>
        <w:rPr>
          <w:rFonts w:ascii="Times New Roman" w:eastAsia="Times New Roman" w:hAnsi="Times New Roman" w:cs="Times New Roman"/>
        </w:rPr>
        <w:t>CCAR-67FS-R4)</w:t>
      </w:r>
      <w:r>
        <w:rPr>
          <w:rFonts w:ascii="SimSun" w:eastAsia="SimSun" w:hAnsi="SimSun" w:cs="SimSun"/>
        </w:rPr>
        <w:t>以及《空勤人员和空中交通管制员体检鉴定医学标准》（</w:t>
      </w:r>
      <w:r>
        <w:rPr>
          <w:rFonts w:ascii="Times New Roman" w:eastAsia="Times New Roman" w:hAnsi="Times New Roman" w:cs="Times New Roman"/>
        </w:rPr>
        <w:t>AC-67FS-001</w:t>
      </w:r>
      <w:r>
        <w:rPr>
          <w:rFonts w:ascii="SimSun" w:eastAsia="SimSun" w:hAnsi="SimSun" w:cs="SimSun"/>
        </w:rPr>
        <w:t>）</w:t>
      </w:r>
      <w:r>
        <w:rPr>
          <w:rFonts w:ascii="Times New Roman" w:eastAsia="Times New Roman" w:hAnsi="Times New Roman" w:cs="Times New Roman"/>
        </w:rPr>
        <w:t>IV</w:t>
      </w:r>
      <w:r>
        <w:rPr>
          <w:rFonts w:ascii="SimSun" w:eastAsia="SimSun" w:hAnsi="SimSun" w:cs="SimSun"/>
        </w:rPr>
        <w:t>类标准相关规定。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G.</w:t>
      </w:r>
      <w:r>
        <w:rPr>
          <w:rFonts w:ascii="SimSun" w:eastAsia="SimSun" w:hAnsi="SimSun" w:cs="SimSun"/>
        </w:rPr>
        <w:t>考生需根据报考要求逐项自检，符合报名要求的考生方可报考，录取时以《高考体检表》中的体检信息为准，对于不符合报名条件的考生不予录取。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）录取原则：专业考试成绩达到校考合格标准，且文化课成绩（含政策性加分）达到所在批次最低控制线的前提下，按照综合分数由高到低择优录取，综合分数＝文化成绩</w:t>
      </w:r>
      <w:r>
        <w:rPr>
          <w:rFonts w:ascii="Times New Roman" w:eastAsia="Times New Roman" w:hAnsi="Times New Roman" w:cs="Times New Roman"/>
        </w:rPr>
        <w:t>×60%+</w:t>
      </w:r>
      <w:r>
        <w:rPr>
          <w:rFonts w:ascii="SimSun" w:eastAsia="SimSun" w:hAnsi="SimSun" w:cs="SimSun"/>
        </w:rPr>
        <w:t>专业考试成绩</w:t>
      </w:r>
      <w:r>
        <w:rPr>
          <w:rFonts w:ascii="Times New Roman" w:eastAsia="Times New Roman" w:hAnsi="Times New Roman" w:cs="Times New Roman"/>
        </w:rPr>
        <w:t>×40%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．空中乘务专业（专科）按照高考文化课成绩由高到低录取，报名条件与航空服务艺术与管理专业（本科）相同，详见第三章第八条第三款。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．考生需根据报名条件逐项自检，符合报名条件的考生方可报考，录取时以《高考体检表》中的体检信息为准，对于不符合报名条件的考生不予录取。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有特殊要求的专业：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．英语专业要求外语语种为英语，英语专业英语笔试成绩要求不低于</w:t>
      </w:r>
      <w:r>
        <w:rPr>
          <w:rFonts w:ascii="Times New Roman" w:eastAsia="Times New Roman" w:hAnsi="Times New Roman" w:cs="Times New Roman"/>
        </w:rPr>
        <w:t>115</w:t>
      </w:r>
      <w:r>
        <w:rPr>
          <w:rFonts w:ascii="SimSun" w:eastAsia="SimSun" w:hAnsi="SimSun" w:cs="SimSun"/>
        </w:rPr>
        <w:t>分，英语口语达到合格标准。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．汉语言文学专业专业语文成绩要求不低于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．汉语国际教育专业语文、外语成绩要求均不低于</w:t>
      </w:r>
      <w:r>
        <w:rPr>
          <w:rFonts w:ascii="Times New Roman" w:eastAsia="Times New Roman" w:hAnsi="Times New Roman" w:cs="Times New Roman"/>
        </w:rPr>
        <w:t>90</w:t>
      </w:r>
      <w:r>
        <w:rPr>
          <w:rFonts w:ascii="SimSun" w:eastAsia="SimSun" w:hAnsi="SimSun" w:cs="SimSun"/>
        </w:rPr>
        <w:t>分，外语只开设英语教学，其他语种考生慎报。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．数学与应用数学专业数学成绩要求不低于</w:t>
      </w:r>
      <w:r>
        <w:rPr>
          <w:rFonts w:ascii="Times New Roman" w:eastAsia="Times New Roman" w:hAnsi="Times New Roman" w:cs="Times New Roman"/>
        </w:rPr>
        <w:t>85</w:t>
      </w:r>
      <w:r>
        <w:rPr>
          <w:rFonts w:ascii="SimSun" w:eastAsia="SimSun" w:hAnsi="SimSun" w:cs="SimSun"/>
        </w:rPr>
        <w:t>分，在内蒙古自治区蒙授理科中招生的数学与应用数学专业，数学成绩要求不低于</w:t>
      </w:r>
      <w:r>
        <w:rPr>
          <w:rFonts w:ascii="Times New Roman" w:eastAsia="Times New Roman" w:hAnsi="Times New Roman" w:cs="Times New Roman"/>
        </w:rPr>
        <w:t>50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．国际本科学术互认课程专业中英文双语授课，外语成绩要求不低于</w:t>
      </w:r>
      <w:r>
        <w:rPr>
          <w:rFonts w:ascii="Times New Roman" w:eastAsia="Times New Roman" w:hAnsi="Times New Roman" w:cs="Times New Roman"/>
        </w:rPr>
        <w:t>80</w:t>
      </w:r>
      <w:r>
        <w:rPr>
          <w:rFonts w:ascii="SimSun" w:eastAsia="SimSun" w:hAnsi="SimSun" w:cs="SimSun"/>
        </w:rPr>
        <w:t>分，外语只开设英语教学，其他语种考生慎报。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．汉语国际教育、国际经济与贸易、网络工程、计算机科学与技术、医学类、国际本科学术互认课程类等专业，外语只开设英语教学，其他语种考生慎报。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．国际本科学术互认课程专业、校企合作专业只录取有专业志愿的考生。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地方公费师范生计划专业、地方优师专项计划专业、免费医学定向专业只录取有专业志愿的考生，不接受专业调剂，入学后不可转专业。地方公费师范生、地方优师专项计划招生对象为具有内蒙古自治区户籍且符合内蒙古自治区高考报名条件的优秀高中应届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．护理学、康复治疗学、医学检验技术、医学影像技术专业学制</w:t>
      </w:r>
      <w:r>
        <w:rPr>
          <w:rFonts w:ascii="Times New Roman" w:eastAsia="Times New Roman" w:hAnsi="Times New Roman" w:cs="Times New Roman"/>
        </w:rPr>
        <w:t>4</w:t>
      </w:r>
      <w:r>
        <w:rPr>
          <w:rFonts w:ascii="SimSun" w:eastAsia="SimSun" w:hAnsi="SimSun" w:cs="SimSun"/>
        </w:rPr>
        <w:t>年，授予理学学士学位。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．少数民族预科班分别在内蒙古自治区本科二批中蒙授文科、蒙授理科，和本科二批</w:t>
      </w:r>
      <w:r>
        <w:rPr>
          <w:rFonts w:ascii="Times New Roman" w:eastAsia="Times New Roman" w:hAnsi="Times New Roman" w:cs="Times New Roman"/>
        </w:rPr>
        <w:t>B</w:t>
      </w:r>
      <w:r>
        <w:rPr>
          <w:rFonts w:ascii="SimSun" w:eastAsia="SimSun" w:hAnsi="SimSun" w:cs="SimSun"/>
        </w:rPr>
        <w:t>中普通文科、普通理科招生，其中在本科二批</w:t>
      </w:r>
      <w:r>
        <w:rPr>
          <w:rFonts w:ascii="Times New Roman" w:eastAsia="Times New Roman" w:hAnsi="Times New Roman" w:cs="Times New Roman"/>
        </w:rPr>
        <w:t>B</w:t>
      </w:r>
      <w:r>
        <w:rPr>
          <w:rFonts w:ascii="SimSun" w:eastAsia="SimSun" w:hAnsi="SimSun" w:cs="SimSun"/>
        </w:rPr>
        <w:t>中招生的少数民族预科班只招收呼伦贝尔市莫力达瓦达斡尔族自治旗的达斡尔族、鄂伦春自治旗的鄂伦春族、鄂温克族自治旗的鄂温克族及额尔古纳市的俄罗斯族的汉语授课考生。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．智能制造装备技术（自动化生产设备运行检测与维修）专业，大一在校本部学习，大二、大三在霍林郭勒分院学习。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平行分录取原则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已投档考生，当考生录取排序成绩相同时，首先执行国家规定的相关优先录取政策；其次对文科和蒙授文科考生，依次按语文（蒙古语文甲或朝鲜语文，下同）、文科综合、外语、文科数学单科成绩择优录取；对理科和蒙授理科考生，依次按理科数学、理科综合、语文、外语单科成绩择优录取。对于艺术、体育类专业，当考生录取排序成绩相同时，依次按专业考试、语文、外语、文科数学（理科数学）、文科综合（理科综合）单科成绩择优录取。对于新高考改革省份考生依次按照语文、外语、数学、选考科目总分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号）（简称《指导意见》）和《教育部办公厅、卫生部办公厅关于普通高等学校招生学生入学身体检查取消乙肝项目检测有关问题的通知》（教学厅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号）（简称《取消乙肝项目检查通知》）的有关规定执行。录取时以《高考体检表》中的体检信息为准，对于不符合体检要求的考生不予录取。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除《指导意见》中专业对体检要求限制外，色盲、色弱、单色不识别考生报考美术类、设计类、航空服务艺术与管理专业、空中乘务专业不予录取。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生入学后，学校以《指导意见》和《取消乙肝项目检查通知》文件规定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本章程适用于我校普通本、专科招生工作，具体招生专业以上级主管部门实际审批为准，本章程若有与国家政策不一致之处，以国家和上级有关政策为准。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学生学费按照内蒙古自治区物价部门批准的标准执行。根据《内发改价费函</w:t>
      </w:r>
      <w:r>
        <w:rPr>
          <w:rFonts w:ascii="Times New Roman" w:eastAsia="Times New Roman" w:hAnsi="Times New Roman" w:cs="Times New Roman"/>
        </w:rPr>
        <w:t>[2020]258</w:t>
      </w:r>
      <w:r>
        <w:rPr>
          <w:rFonts w:ascii="SimSun" w:eastAsia="SimSun" w:hAnsi="SimSun" w:cs="SimSun"/>
        </w:rPr>
        <w:t>号》文件，</w:t>
      </w:r>
      <w:r>
        <w:rPr>
          <w:rFonts w:ascii="Times New Roman" w:eastAsia="Times New Roman" w:hAnsi="Times New Roman" w:cs="Times New Roman"/>
        </w:rPr>
        <w:t>2021</w:t>
      </w:r>
      <w:r>
        <w:rPr>
          <w:rFonts w:ascii="SimSun" w:eastAsia="SimSun" w:hAnsi="SimSun" w:cs="SimSun"/>
        </w:rPr>
        <w:t>年航空服务艺术与管理专业校企合作专业学费标准调整为每生每年</w:t>
      </w:r>
      <w:r>
        <w:rPr>
          <w:rFonts w:ascii="Times New Roman" w:eastAsia="Times New Roman" w:hAnsi="Times New Roman" w:cs="Times New Roman"/>
        </w:rPr>
        <w:t>16500</w:t>
      </w:r>
      <w:r>
        <w:rPr>
          <w:rFonts w:ascii="SimSun" w:eastAsia="SimSun" w:hAnsi="SimSun" w:cs="SimSun"/>
        </w:rPr>
        <w:t>元，自</w:t>
      </w:r>
      <w:r>
        <w:rPr>
          <w:rFonts w:ascii="Times New Roman" w:eastAsia="Times New Roman" w:hAnsi="Times New Roman" w:cs="Times New Roman"/>
        </w:rPr>
        <w:t>2021</w:t>
      </w:r>
      <w:r>
        <w:rPr>
          <w:rFonts w:ascii="SimSun" w:eastAsia="SimSun" w:hAnsi="SimSun" w:cs="SimSun"/>
        </w:rPr>
        <w:t>年秋季新生入学起开始执行。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新生入学后按规定进行入学资格复查。经复查，凡不符合条件或有舞弊行为的，将按有关规定处理，直至取消入学资格。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内蒙古民族大学不委托任何单位和个人从事</w:t>
      </w:r>
      <w:r>
        <w:rPr>
          <w:rFonts w:ascii="Times New Roman" w:eastAsia="Times New Roman" w:hAnsi="Times New Roman" w:cs="Times New Roman"/>
        </w:rPr>
        <w:t>“</w:t>
      </w:r>
      <w:r>
        <w:rPr>
          <w:rFonts w:ascii="SimSun" w:eastAsia="SimSun" w:hAnsi="SimSun" w:cs="SimSun"/>
        </w:rPr>
        <w:t>招生中介</w:t>
      </w:r>
      <w:r>
        <w:rPr>
          <w:rFonts w:ascii="Times New Roman" w:eastAsia="Times New Roman" w:hAnsi="Times New Roman" w:cs="Times New Roman"/>
        </w:rPr>
        <w:t>”</w:t>
      </w:r>
      <w:r>
        <w:rPr>
          <w:rFonts w:ascii="SimSun" w:eastAsia="SimSun" w:hAnsi="SimSun" w:cs="SimSun"/>
        </w:rPr>
        <w:t>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0475-8313584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nmdzsb</w:t>
      </w:r>
      <w:r>
        <w:rPr>
          <w:rFonts w:ascii="SimSun" w:eastAsia="SimSun" w:hAnsi="SimSun" w:cs="SimSun"/>
        </w:rPr>
        <w:t>（内蒙古民族大学本科招生）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zsb@imun.edu.cn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https://www.imun.edu.cn </w:t>
      </w:r>
    </w:p>
    <w:p>
      <w:pPr>
        <w:rPr>
          <w:rFonts w:ascii="Times New Roman" w:eastAsia="Times New Roman" w:hAnsi="Times New Roman" w:cs="Times New Roman"/>
        </w:rPr>
      </w:pPr>
      <w:r>
        <w:rPr>
          <w:rFonts w:ascii="SimSun" w:eastAsia="SimSun" w:hAnsi="SimSun" w:cs="SimSun"/>
        </w:rPr>
        <w:t>普通本专科招生办公室网址：</w:t>
      </w:r>
      <w:r>
        <w:rPr>
          <w:rFonts w:ascii="Times New Roman" w:eastAsia="Times New Roman" w:hAnsi="Times New Roman" w:cs="Times New Roman"/>
        </w:rPr>
        <w:t xml:space="preserve">https://zs.imun.edu.cn </w:t>
      </w:r>
    </w:p>
    <w:p>
      <w:pPr>
        <w:rPr>
          <w:rFonts w:ascii="Times New Roman" w:eastAsia="Times New Roman" w:hAnsi="Times New Roman" w:cs="Times New Roman"/>
        </w:rPr>
      </w:pPr>
      <w:r>
        <w:rPr>
          <w:rFonts w:ascii="SimSun" w:eastAsia="SimSun" w:hAnsi="SimSun" w:cs="SimSun"/>
        </w:rPr>
        <w:t>学校地址：内蒙古通辽市科尔沁区霍林河大街西</w:t>
      </w:r>
      <w:r>
        <w:rPr>
          <w:rFonts w:ascii="Times New Roman" w:eastAsia="Times New Roman" w:hAnsi="Times New Roman" w:cs="Times New Roman"/>
        </w:rPr>
        <w:t>536</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0.html" TargetMode="External" /><Relationship Id="rId11" Type="http://schemas.openxmlformats.org/officeDocument/2006/relationships/hyperlink" Target="http://www.gk114.com/a/gxzs/zszc/nmg/2021/0328/19149.html" TargetMode="External" /><Relationship Id="rId12" Type="http://schemas.openxmlformats.org/officeDocument/2006/relationships/hyperlink" Target="http://www.gk114.com/a/gxzs/zszc/nmg/2021/0328/19147.html" TargetMode="External" /><Relationship Id="rId13" Type="http://schemas.openxmlformats.org/officeDocument/2006/relationships/hyperlink" Target="http://www.gk114.com/a/gxzs/zszc/nmg/2021/0328/19146.html" TargetMode="External" /><Relationship Id="rId14" Type="http://schemas.openxmlformats.org/officeDocument/2006/relationships/hyperlink" Target="http://www.gk114.com/a/gxzs/zszc/nmg/2021/0328/19142.html" TargetMode="External" /><Relationship Id="rId15" Type="http://schemas.openxmlformats.org/officeDocument/2006/relationships/hyperlink" Target="http://www.gk114.com/a/gxzs/zszc/nmg/2021/0328/19139.html" TargetMode="External" /><Relationship Id="rId16" Type="http://schemas.openxmlformats.org/officeDocument/2006/relationships/hyperlink" Target="http://www.gk114.com/a/gxzs/zszc/nmg/2019/0514/8931.html" TargetMode="External" /><Relationship Id="rId17" Type="http://schemas.openxmlformats.org/officeDocument/2006/relationships/hyperlink" Target="http://www.gk114.com/a/gxzs/zszc/nmg/2019/0221/6447.html" TargetMode="External" /><Relationship Id="rId18" Type="http://schemas.openxmlformats.org/officeDocument/2006/relationships/hyperlink" Target="http://www.gk114.com/a/gxzs/zszc/nmg/2019/0221/6448.html" TargetMode="External" /><Relationship Id="rId19" Type="http://schemas.openxmlformats.org/officeDocument/2006/relationships/hyperlink" Target="http://www.gk114.com/a/gxzs/zszc/nmg/2019/0221/644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615/19929.html" TargetMode="External" /><Relationship Id="rId5" Type="http://schemas.openxmlformats.org/officeDocument/2006/relationships/hyperlink" Target="http://www.gk114.com/a/gxzs/zszc/nmg/2023/0607/28189.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01/19680.html" TargetMode="External" /><Relationship Id="rId8" Type="http://schemas.openxmlformats.org/officeDocument/2006/relationships/hyperlink" Target="http://www.gk114.com/a/gxzs/zszc/nmg/2021/0328/19169.html" TargetMode="External" /><Relationship Id="rId9" Type="http://schemas.openxmlformats.org/officeDocument/2006/relationships/hyperlink" Target="http://www.gk114.com/a/gxzs/zszc/nmg/2021/0328/191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