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内蒙古电子信息职业技术学院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2019-05-14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为了确保我校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招生工作的顺利进行，维护学校和考生合法权益，根据《中华人民共和国教育法》、《中华人民共和国高等教育法》、《中华人民共和国职业教育法》和教育部有关文件精神，结合我校招生工作的具体情况，实施高校招生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阳光工程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一、院校名称：内蒙古电子信息职业技术学院</w:t>
      </w:r>
      <w:r>
        <w:rPr>
          <w:rFonts w:ascii="Times New Roman" w:eastAsia="Times New Roman" w:hAnsi="Times New Roman" w:cs="Times New Roman"/>
        </w:rPr>
        <w:t xml:space="preserve">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学院国标代码：</w:t>
      </w:r>
      <w:r>
        <w:rPr>
          <w:rFonts w:ascii="Times New Roman" w:eastAsia="Times New Roman" w:hAnsi="Times New Roman" w:cs="Times New Roman"/>
        </w:rPr>
        <w:t xml:space="preserve">12673  </w:t>
      </w:r>
      <w:r>
        <w:rPr>
          <w:rFonts w:ascii="SimSun" w:eastAsia="SimSun" w:hAnsi="SimSun" w:cs="SimSun"/>
        </w:rPr>
        <w:t>自治区招生代码：</w:t>
      </w:r>
      <w:r>
        <w:rPr>
          <w:rFonts w:ascii="Times New Roman" w:eastAsia="Times New Roman" w:hAnsi="Times New Roman" w:cs="Times New Roman"/>
        </w:rPr>
        <w:t xml:space="preserve">783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二、学校概况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内蒙古电子信息职业技术学院是公办全日制高等职业院校，国家优质校建设单位，国家示范性软件职业技术学院，教育部、信息产业部批准的承担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计算机应用与软件技术专业技能型紧缺人才培养工程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的院校，全国职业教育先进单位，全国职业技术院校就业指导工作先进单位，自治区示范性高等职业院校，自治区信息化技术技能人才培训基地，内蒙古青年创业孵化基地。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学校坚持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立德树人、质量为先、特色发展、服务社会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的办学理念，高度重视创新创业教育与就业工作，通过电子信息职教集团积极探索校企合作途径，不断开拓就业市场，目前已与区内外</w:t>
      </w:r>
      <w:r>
        <w:rPr>
          <w:rFonts w:ascii="Times New Roman" w:eastAsia="Times New Roman" w:hAnsi="Times New Roman" w:cs="Times New Roman"/>
        </w:rPr>
        <w:t>300</w:t>
      </w:r>
      <w:r>
        <w:rPr>
          <w:rFonts w:ascii="SimSun" w:eastAsia="SimSun" w:hAnsi="SimSun" w:cs="SimSun"/>
        </w:rPr>
        <w:t>多家企事业单位建立了长期、稳定的毕业生就业合作关系，毕业生就业率稳定在</w:t>
      </w:r>
      <w:r>
        <w:rPr>
          <w:rFonts w:ascii="Times New Roman" w:eastAsia="Times New Roman" w:hAnsi="Times New Roman" w:cs="Times New Roman"/>
        </w:rPr>
        <w:t>96%</w:t>
      </w:r>
      <w:r>
        <w:rPr>
          <w:rFonts w:ascii="SimSun" w:eastAsia="SimSun" w:hAnsi="SimSun" w:cs="SimSun"/>
        </w:rPr>
        <w:t>以上，学校以培养电子技术、信息技术领域的高素质技术技能型人才为主，服务区域电子产业、信息产业，促进信息化社会发展。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三、办学性质：内蒙古电子信息职业技术学院是经内蒙古自治区人民政府批准，教育部备案的公办全日制普通高等职业学院，主管部门为内蒙古自治区教育厅。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四、办学层次：专科（高职）学制：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五、办学类型：高等职业教育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六、校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址：内蒙古呼和浩特市赛罕区苏尔干街</w:t>
      </w:r>
      <w:r>
        <w:rPr>
          <w:rFonts w:ascii="Times New Roman" w:eastAsia="Times New Roman" w:hAnsi="Times New Roman" w:cs="Times New Roman"/>
        </w:rPr>
        <w:t>8</w:t>
      </w:r>
      <w:r>
        <w:rPr>
          <w:rFonts w:ascii="SimSun" w:eastAsia="SimSun" w:hAnsi="SimSun" w:cs="SimSun"/>
        </w:rPr>
        <w:t>号，邮编：</w:t>
      </w:r>
      <w:r>
        <w:rPr>
          <w:rFonts w:ascii="Times New Roman" w:eastAsia="Times New Roman" w:hAnsi="Times New Roman" w:cs="Times New Roman"/>
        </w:rPr>
        <w:t xml:space="preserve">010070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七、招生专业及有关说明：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1</w:t>
      </w:r>
      <w:r>
        <w:rPr>
          <w:rFonts w:ascii="SimSun" w:eastAsia="SimSun" w:hAnsi="SimSun" w:cs="SimSun"/>
        </w:rPr>
        <w:t>．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年招生计划：以内蒙古自治区教育招生考试中心印发的《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年招生计划》为准。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2</w:t>
      </w:r>
      <w:r>
        <w:rPr>
          <w:rFonts w:ascii="SimSun" w:eastAsia="SimSun" w:hAnsi="SimSun" w:cs="SimSun"/>
        </w:rPr>
        <w:t>．招生专业：学校设有电子与自动化学院、计算机与网络安全学院、软件与大数据学院、数媒与艺术设计学院、电子商务学院五个二级学院。开设电子信息工程技术、电气自动化技术、机电一体化技术、工业机器人技术、汽车电子技术、无人机应用技术、物联网应用技术、移动通信技术、计算机系统与维护、计算机信息管理、计算机应用技术、计算机网络技术、信息安全与管理、大数据技术与应用、软件技术、软件与信息服务、移动应用开发、云计算技术与应用、动漫制作技术、数字媒体应用技术（计算机多媒体技术方向、数字媒体技术方向、图形图像制作方向）、觉传播设计与制作、虚拟现实应用技术、录音技术与艺术、园林技术、环境艺术设计、财务管理、会计、人力资源管理、电子商务、物流管理、市场营销、行政管理</w:t>
      </w:r>
      <w:r>
        <w:rPr>
          <w:rFonts w:ascii="Times New Roman" w:eastAsia="Times New Roman" w:hAnsi="Times New Roman" w:cs="Times New Roman"/>
        </w:rPr>
        <w:t>34</w:t>
      </w:r>
      <w:r>
        <w:rPr>
          <w:rFonts w:ascii="SimSun" w:eastAsia="SimSun" w:hAnsi="SimSun" w:cs="SimSun"/>
        </w:rPr>
        <w:t>个专业及方向。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八、录取规则：按照内蒙古自治区普通高等学校招生工作的有关文件精神执行。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1.</w:t>
      </w:r>
      <w:r>
        <w:rPr>
          <w:rFonts w:ascii="SimSun" w:eastAsia="SimSun" w:hAnsi="SimSun" w:cs="SimSun"/>
        </w:rPr>
        <w:t>按国家教育部的要求，实行公正、公平、择优录取的原则。录取过程中，自觉接受内蒙古自治区招生委员会、纪检监察部门、考生和社会监督。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2.</w:t>
      </w:r>
      <w:r>
        <w:rPr>
          <w:rFonts w:ascii="SimSun" w:eastAsia="SimSun" w:hAnsi="SimSun" w:cs="SimSun"/>
        </w:rPr>
        <w:t>外语语种要求：不限（受师资等办学条件限制，新生入学后外语课只开设英语教学，非英语语种考生谨慎填报）。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3.</w:t>
      </w:r>
      <w:r>
        <w:rPr>
          <w:rFonts w:ascii="SimSun" w:eastAsia="SimSun" w:hAnsi="SimSun" w:cs="SimSun"/>
        </w:rPr>
        <w:t>男女生比例不限。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4.</w:t>
      </w:r>
      <w:r>
        <w:rPr>
          <w:rFonts w:ascii="SimSun" w:eastAsia="SimSun" w:hAnsi="SimSun" w:cs="SimSun"/>
        </w:rPr>
        <w:t>身体健康状况要求：考生必须符合《普通高等学校招生体检工作指导意见》的规定。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5.</w:t>
      </w:r>
      <w:r>
        <w:rPr>
          <w:rFonts w:ascii="SimSun" w:eastAsia="SimSun" w:hAnsi="SimSun" w:cs="SimSun"/>
        </w:rPr>
        <w:t>录取具体方式：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）我校按专业志愿清规则进行录取，即进档考生按照第一专业志愿从高分到低分排队录取。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）考生所报专业未能录取，若服从专业调剂，学校将调剂录取，若不服从专业调剂，做退档处理。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）我校无专业分数级差要求；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）艺术类考生文化课成绩达到自治区最低控制线且专业课成绩合格，按文化课成绩从高分到低分录取。我校承认其他院校的相应专业课成绩。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）投档成绩相同时，首先对招生文件中规定的政策性照顾考生进行优先录取；其次参照考生单科成绩，文科考生依次根据语文、数学、外语单科成绩安排专业，理科考生依次根据数学、语文、外语单科成绩安排专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）我校原则上认可各省、自治区招生有关加分和优先录取的规定。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7</w:t>
      </w:r>
      <w:r>
        <w:rPr>
          <w:rFonts w:ascii="SimSun" w:eastAsia="SimSun" w:hAnsi="SimSun" w:cs="SimSun"/>
        </w:rPr>
        <w:t>）学校成立由校领导、纪检、教务、教学等相关部门负责人组成的招生工作领导小组，全面负责领导招生工作。教务处具体组织实施招生工作，负责招生日常工作。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九、颁发证书学校名：内蒙古电子信息职业技术学院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证书种类：普通高等学校专科毕业证书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十、学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费：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学年、住宿费：</w:t>
      </w:r>
      <w:r>
        <w:rPr>
          <w:rFonts w:ascii="Times New Roman" w:eastAsia="Times New Roman" w:hAnsi="Times New Roman" w:cs="Times New Roman"/>
        </w:rPr>
        <w:t>1000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十一、其它：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学校严格执行国家政策性奖学金、助学金等奖助措施。另设立学校奖学金、企业奖学金等。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家庭经济困难学生可按国家有关规定申请助学贷款，学校为家庭经济困难学生设立勤工助学岗位。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十二、招生咨询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联系电话：（</w:t>
      </w:r>
      <w:r>
        <w:rPr>
          <w:rFonts w:ascii="Times New Roman" w:eastAsia="Times New Roman" w:hAnsi="Times New Roman" w:cs="Times New Roman"/>
        </w:rPr>
        <w:t>0471</w:t>
      </w:r>
      <w:r>
        <w:rPr>
          <w:rFonts w:ascii="SimSun" w:eastAsia="SimSun" w:hAnsi="SimSun" w:cs="SimSun"/>
        </w:rPr>
        <w:t>）</w:t>
      </w:r>
      <w:r>
        <w:rPr>
          <w:rFonts w:ascii="Times New Roman" w:eastAsia="Times New Roman" w:hAnsi="Times New Roman" w:cs="Times New Roman"/>
        </w:rPr>
        <w:t xml:space="preserve">4909819  4909833 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QQ</w:t>
      </w:r>
      <w:r>
        <w:rPr>
          <w:rFonts w:ascii="SimSun" w:eastAsia="SimSun" w:hAnsi="SimSun" w:cs="SimSun"/>
        </w:rPr>
        <w:t>：</w:t>
      </w:r>
      <w:r>
        <w:rPr>
          <w:rFonts w:ascii="Times New Roman" w:eastAsia="Times New Roman" w:hAnsi="Times New Roman" w:cs="Times New Roman"/>
        </w:rPr>
        <w:t xml:space="preserve">401425895  253922158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网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址：</w:t>
      </w:r>
      <w:r>
        <w:rPr>
          <w:rFonts w:ascii="Times New Roman" w:eastAsia="Times New Roman" w:hAnsi="Times New Roman" w:cs="Times New Roman"/>
        </w:rPr>
        <w:t xml:space="preserve">http://www.imeic.cn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系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人：祁培丽</w:t>
      </w:r>
      <w:r>
        <w:rPr>
          <w:rFonts w:ascii="Times New Roman" w:eastAsia="Times New Roman" w:hAnsi="Times New Roman" w:cs="Times New Roman"/>
        </w:rPr>
        <w:t xml:space="preserve">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本章程适用内蒙古电子信息职业技术学院高职（专科）层次招生工作，若与国家法规、规章以及有关政策相抵触，以国家法规、规章及有关政策为准，本章程由内蒙古电子信息职业技术学院负责解释。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呼和浩特职业学院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内蒙古化工职业学院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年内蒙古医科大学招生章程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鞍山职业技术学院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辽宁轻工职业学院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沈阳北软信息职业技术学院招生章程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辽宁工程职业学院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辽宁城市建设职业技术学院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辽宁医药职业学院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铁岭卫生职业学院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内蒙古电子信息职业技术学院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内蒙古工业大学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年普通本、专科招生章程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内蒙古医科大学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年普高招生章程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nmg/2021/0328/19164.html" TargetMode="External" /><Relationship Id="rId11" Type="http://schemas.openxmlformats.org/officeDocument/2006/relationships/hyperlink" Target="http://www.gk114.com/a/gxzs/zszc/nmg/2021/0328/19163.html" TargetMode="External" /><Relationship Id="rId12" Type="http://schemas.openxmlformats.org/officeDocument/2006/relationships/hyperlink" Target="http://www.gk114.com/a/gxzs/zszc/nmg/2021/0328/19158.html" TargetMode="External" /><Relationship Id="rId13" Type="http://schemas.openxmlformats.org/officeDocument/2006/relationships/hyperlink" Target="http://www.gk114.com/a/gxzs/zszc/nmg/2021/0328/19157.html" TargetMode="External" /><Relationship Id="rId14" Type="http://schemas.openxmlformats.org/officeDocument/2006/relationships/hyperlink" Target="http://www.gk114.com/a/gxzs/zszc/nmg/2021/0328/19156.html" TargetMode="External" /><Relationship Id="rId15" Type="http://schemas.openxmlformats.org/officeDocument/2006/relationships/hyperlink" Target="http://www.gk114.com/a/gxzs/zszc/nmg/2021/0328/19155.html" TargetMode="External" /><Relationship Id="rId16" Type="http://schemas.openxmlformats.org/officeDocument/2006/relationships/hyperlink" Target="http://www.gk114.com/a/gxzs/zszc/nmg/2021/0328/19154.html" TargetMode="External" /><Relationship Id="rId17" Type="http://schemas.openxmlformats.org/officeDocument/2006/relationships/hyperlink" Target="http://www.gk114.com/a/gxzs/zszc/nmg/2019/0514/8931.html" TargetMode="External" /><Relationship Id="rId18" Type="http://schemas.openxmlformats.org/officeDocument/2006/relationships/hyperlink" Target="http://www.gk114.com/a/gxzs/zszc/nmg/2019/0221/6447.html" TargetMode="External" /><Relationship Id="rId19" Type="http://schemas.openxmlformats.org/officeDocument/2006/relationships/hyperlink" Target="http://www.gk114.com/a/gxzs/zszc/nmg/2019/0221/6448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nmg/2019/0221/6449.html" TargetMode="External" /><Relationship Id="rId21" Type="http://schemas.openxmlformats.org/officeDocument/2006/relationships/theme" Target="theme/theme1.xml" /><Relationship Id="rId22" Type="http://schemas.openxmlformats.org/officeDocument/2006/relationships/numbering" Target="numbering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nmg/2019/0514/8930.html" TargetMode="External" /><Relationship Id="rId5" Type="http://schemas.openxmlformats.org/officeDocument/2006/relationships/hyperlink" Target="http://www.gk114.com/a/gxzs/zszc/nmg/2019/0514/8932.html" TargetMode="External" /><Relationship Id="rId6" Type="http://schemas.openxmlformats.org/officeDocument/2006/relationships/hyperlink" Target="http://www.gk114.com/a/gxzs/zszc/nmg/" TargetMode="External" /><Relationship Id="rId7" Type="http://schemas.openxmlformats.org/officeDocument/2006/relationships/hyperlink" Target="http://www.gk114.com/a/gxzs/zszc/nmg/2021/0630/20157.html" TargetMode="External" /><Relationship Id="rId8" Type="http://schemas.openxmlformats.org/officeDocument/2006/relationships/hyperlink" Target="http://www.gk114.com/a/gxzs/zszc/nmg/2021/0615/19929.html" TargetMode="External" /><Relationship Id="rId9" Type="http://schemas.openxmlformats.org/officeDocument/2006/relationships/hyperlink" Target="http://www.gk114.com/a/gxzs/zszc/nmg/2021/0601/1968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