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内蒙古美术职业学院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依据《中华人民共和国教育法》、《中华人民共和国高等教育法》和教育部及内蒙古自治区教育厅的相关规章政策和文件的要求，我院继续实施高考招生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，经学院招生工作领导小组研究，特制定本章程。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全</w:t>
      </w:r>
      <w:r>
        <w:rPr>
          <w:rFonts w:ascii="Times New Roman" w:eastAsia="Times New Roman" w:hAnsi="Times New Roman" w:cs="Times New Roman"/>
        </w:rPr>
        <w:t xml:space="preserve">    </w:t>
      </w:r>
      <w:r>
        <w:rPr>
          <w:rFonts w:ascii="SimSun" w:eastAsia="SimSun" w:hAnsi="SimSun" w:cs="SimSun"/>
        </w:rPr>
        <w:t>称：内蒙古美术职业学院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学校国标代码：</w:t>
      </w:r>
      <w:r>
        <w:rPr>
          <w:rFonts w:ascii="Times New Roman" w:eastAsia="Times New Roman" w:hAnsi="Times New Roman" w:cs="Times New Roman"/>
        </w:rPr>
        <w:t xml:space="preserve"> 14387 </w:t>
      </w:r>
    </w:p>
    <w:p>
      <w:pPr>
        <w:rPr>
          <w:rFonts w:ascii="Times New Roman" w:eastAsia="Times New Roman" w:hAnsi="Times New Roman" w:cs="Times New Roman"/>
        </w:rPr>
      </w:pPr>
      <w:r>
        <w:rPr>
          <w:rFonts w:ascii="SimSun" w:eastAsia="SimSun" w:hAnsi="SimSun" w:cs="SimSun"/>
        </w:rPr>
        <w:t>办学类型：民办全日制普通高等职业院校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招生计划：以各省、自治区教育主管部门公布的计划为准。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w:t>
      </w:r>
      <w:r>
        <w:rPr>
          <w:rFonts w:ascii="Times New Roman" w:eastAsia="Times New Roman" w:hAnsi="Times New Roman" w:cs="Times New Roman"/>
        </w:rPr>
        <w:t xml:space="preserve">    </w:t>
      </w:r>
      <w:r>
        <w:rPr>
          <w:rFonts w:ascii="SimSun" w:eastAsia="SimSun" w:hAnsi="SimSun" w:cs="SimSun"/>
        </w:rPr>
        <w:t>址：内蒙古巴彦淖尔市临河区双河镇双河新区三封路甲一号（河套学院新校区东侧）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学院简介：内蒙古美术职业学院是</w:t>
      </w:r>
      <w:r>
        <w:rPr>
          <w:rFonts w:ascii="Times New Roman" w:eastAsia="Times New Roman" w:hAnsi="Times New Roman" w:cs="Times New Roman"/>
        </w:rPr>
        <w:t>2010</w:t>
      </w:r>
      <w:r>
        <w:rPr>
          <w:rFonts w:ascii="SimSun" w:eastAsia="SimSun" w:hAnsi="SimSun" w:cs="SimSun"/>
        </w:rPr>
        <w:t>年经自治区人民政府批准，国家教育部备案，具有独立颁发高等专科学历证书资格的民办全日制普通高等职业学院。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、根据国家教育部及各省、自治区颁布的有关</w:t>
      </w:r>
      <w:r>
        <w:rPr>
          <w:rFonts w:ascii="Times New Roman" w:eastAsia="Times New Roman" w:hAnsi="Times New Roman" w:cs="Times New Roman"/>
        </w:rPr>
        <w:t>2020</w:t>
      </w:r>
      <w:r>
        <w:rPr>
          <w:rFonts w:ascii="SimSun" w:eastAsia="SimSun" w:hAnsi="SimSun" w:cs="SimSun"/>
        </w:rPr>
        <w:t>年度普通高等院校招生工作的规定，以普通高等学校招生考试成绩为主要依据，坚持公平、公正、公开的原则，全面衡量考生的德智体美，择优录取。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、投档比例要求：学校根据生源情况确定投档比例，各省、自治区具体投档比例按照教育部和各省、自治区要求确定。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、体检要求：对考生身体健康状况的要求按照《普通高等学校招生体检工作指导意见》的有关规定执行。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各专业间不设级差，依据考生投档成绩，按专业志愿清方式进行录取。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）美术类考生需参加自治区美术类统考并且成绩合格，同时文化课达到最低控制分数线的前提下，采取专业志愿清的方式按文化课成绩从高到低择优录取。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）报考我院对口高职美工设计类专业的考生，专业课成绩达到内蒙古自治区划定的专业课合格线后方可报考，采取专业志愿清的方式按文化课成绩从高到低录取。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考生排序成绩相同时，文科和理科考生依次按语文、外语等单科成绩择优录取；美术类考生文化课相同时，依次按语文、外语等单科成绩择优录取；对口高职考生文化课相同时，依次按语文、外语等单科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）考生所报专业不能满足时，如服从调剂，学校将依据高考成绩择优调剂到相应专业。如不服从调剂或因高考成绩低无法满足调剂的考生，做退档处理。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、我院认可享受政策性照顾考生的加分或降分。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、男女比例：各专业录取无男女比例限制。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、语种要求：语种不限。受师资等办学条件限制，新生入学后，外语课程只开设英语。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8</w:t>
      </w:r>
      <w:r>
        <w:rPr>
          <w:rFonts w:ascii="SimSun" w:eastAsia="SimSun" w:hAnsi="SimSun" w:cs="SimSun"/>
        </w:rPr>
        <w:t>、《高速铁路客运乘务》和《空中乘务》专业报考要求：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五官端正、肤色好、身体健康、性格开朗、举止端庄；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身高要求：女，</w:t>
      </w:r>
      <w:r>
        <w:rPr>
          <w:rFonts w:ascii="Times New Roman" w:eastAsia="Times New Roman" w:hAnsi="Times New Roman" w:cs="Times New Roman"/>
        </w:rPr>
        <w:t>162cm</w:t>
      </w:r>
      <w:r>
        <w:rPr>
          <w:rFonts w:ascii="SimSun" w:eastAsia="SimSun" w:hAnsi="SimSun" w:cs="SimSun"/>
        </w:rPr>
        <w:t>～</w:t>
      </w:r>
      <w:r>
        <w:rPr>
          <w:rFonts w:ascii="Times New Roman" w:eastAsia="Times New Roman" w:hAnsi="Times New Roman" w:cs="Times New Roman"/>
        </w:rPr>
        <w:t>175cm</w:t>
      </w:r>
      <w:r>
        <w:rPr>
          <w:rFonts w:ascii="SimSun" w:eastAsia="SimSun" w:hAnsi="SimSun" w:cs="SimSun"/>
        </w:rPr>
        <w:t>；男，</w:t>
      </w:r>
      <w:r>
        <w:rPr>
          <w:rFonts w:ascii="Times New Roman" w:eastAsia="Times New Roman" w:hAnsi="Times New Roman" w:cs="Times New Roman"/>
        </w:rPr>
        <w:t>172cm</w:t>
      </w:r>
      <w:r>
        <w:rPr>
          <w:rFonts w:ascii="SimSun" w:eastAsia="SimSun" w:hAnsi="SimSun" w:cs="SimSun"/>
        </w:rPr>
        <w:t>～</w:t>
      </w:r>
      <w:r>
        <w:rPr>
          <w:rFonts w:ascii="Times New Roman" w:eastAsia="Times New Roman" w:hAnsi="Times New Roman" w:cs="Times New Roman"/>
        </w:rPr>
        <w:t>185cm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体重要求：体重</w:t>
      </w:r>
      <w:r>
        <w:rPr>
          <w:rFonts w:ascii="Times New Roman" w:eastAsia="Times New Roman" w:hAnsi="Times New Roman" w:cs="Times New Roman"/>
        </w:rPr>
        <w:t>(kg)=[</w:t>
      </w:r>
      <w:r>
        <w:rPr>
          <w:rFonts w:ascii="SimSun" w:eastAsia="SimSun" w:hAnsi="SimSun" w:cs="SimSun"/>
        </w:rPr>
        <w:t>身高</w:t>
      </w:r>
      <w:r>
        <w:rPr>
          <w:rFonts w:ascii="Times New Roman" w:eastAsia="Times New Roman" w:hAnsi="Times New Roman" w:cs="Times New Roman"/>
        </w:rPr>
        <w:t>(cm)-110]</w:t>
      </w:r>
      <w:r>
        <w:rPr>
          <w:rFonts w:ascii="SimSun" w:eastAsia="SimSun" w:hAnsi="SimSun" w:cs="SimSun"/>
        </w:rPr>
        <w:t>加减</w:t>
      </w:r>
      <w:r>
        <w:rPr>
          <w:rFonts w:ascii="Times New Roman" w:eastAsia="Times New Roman" w:hAnsi="Times New Roman" w:cs="Times New Roman"/>
        </w:rPr>
        <w:t>[</w:t>
      </w:r>
      <w:r>
        <w:rPr>
          <w:rFonts w:ascii="SimSun" w:eastAsia="SimSun" w:hAnsi="SimSun" w:cs="SimSun"/>
        </w:rPr>
        <w:t>身高</w:t>
      </w:r>
      <w:r>
        <w:rPr>
          <w:rFonts w:ascii="Times New Roman" w:eastAsia="Times New Roman" w:hAnsi="Times New Roman" w:cs="Times New Roman"/>
        </w:rPr>
        <w:t>(cm)-110]</w:t>
      </w:r>
      <w:r>
        <w:rPr>
          <w:rFonts w:ascii="SimSun" w:eastAsia="SimSun" w:hAnsi="SimSun" w:cs="SimSun"/>
        </w:rPr>
        <w:t>乘</w:t>
      </w:r>
      <w:r>
        <w:rPr>
          <w:rFonts w:ascii="Times New Roman" w:eastAsia="Times New Roman" w:hAnsi="Times New Roman" w:cs="Times New Roman"/>
        </w:rPr>
        <w:t>10%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④</w:t>
      </w:r>
      <w:r>
        <w:rPr>
          <w:rFonts w:ascii="SimSun" w:eastAsia="SimSun" w:hAnsi="SimSun" w:cs="SimSun"/>
        </w:rPr>
        <w:t>视力要求：眼球无变形，无色盲色弱，斜眼，矫正视力</w:t>
      </w:r>
      <w:r>
        <w:rPr>
          <w:rFonts w:ascii="Times New Roman" w:eastAsia="Times New Roman" w:hAnsi="Times New Roman" w:cs="Times New Roman"/>
        </w:rPr>
        <w:t>1.0</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⑤</w:t>
      </w:r>
      <w:r>
        <w:rPr>
          <w:rFonts w:ascii="SimSun" w:eastAsia="SimSun" w:hAnsi="SimSun" w:cs="SimSun"/>
        </w:rPr>
        <w:t>面部、颈部、手部无明显的疤痕，肤色好，无久治不愈的皮肤病；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⑥</w:t>
      </w:r>
      <w:r>
        <w:rPr>
          <w:rFonts w:ascii="SimSun" w:eastAsia="SimSun" w:hAnsi="SimSun" w:cs="SimSun"/>
        </w:rPr>
        <w:t>口齿清楚，普通话流利，英文发音基本准确，听力不低于</w:t>
      </w:r>
      <w:r>
        <w:rPr>
          <w:rFonts w:ascii="Times New Roman" w:eastAsia="Times New Roman" w:hAnsi="Times New Roman" w:cs="Times New Roman"/>
        </w:rPr>
        <w:t>5</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⑦</w:t>
      </w:r>
      <w:r>
        <w:rPr>
          <w:rFonts w:ascii="SimSun" w:eastAsia="SimSun" w:hAnsi="SimSun" w:cs="SimSun"/>
        </w:rPr>
        <w:t>行走正常，无明显的内、外八字</w:t>
      </w:r>
      <w:r>
        <w:rPr>
          <w:rFonts w:ascii="Times New Roman" w:eastAsia="Times New Roman" w:hAnsi="Times New Roman" w:cs="Times New Roman"/>
        </w:rPr>
        <w:t>;</w:t>
      </w:r>
      <w:r>
        <w:rPr>
          <w:rFonts w:ascii="SimSun" w:eastAsia="SimSun" w:hAnsi="SimSun" w:cs="SimSun"/>
        </w:rPr>
        <w:t>无精神病史、癫痫史、肝功能正常、无肾炎和传染病及各类慢性疾病；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⑧</w:t>
      </w:r>
      <w:r>
        <w:rPr>
          <w:rFonts w:ascii="SimSun" w:eastAsia="SimSun" w:hAnsi="SimSun" w:cs="SimSun"/>
        </w:rPr>
        <w:t>无犯罪史，无严重违纪史。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、颁发学历证书学校名称：内蒙古美术职业学院。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三、收费标准：按内蒙古自治区物价部门审批的标准执行。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四、通讯方式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学校地址：内蒙古巴彦淖尔市临河区双河镇双河新区三封路甲一号（河套学院新校区东侧）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015000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0478—8929906 </w:t>
      </w:r>
      <w:r>
        <w:rPr>
          <w:rFonts w:ascii="SimSun" w:eastAsia="SimSun" w:hAnsi="SimSun" w:cs="SimSun"/>
        </w:rPr>
        <w:t>（传真）</w:t>
      </w:r>
      <w:r>
        <w:rPr>
          <w:rFonts w:ascii="Times New Roman" w:eastAsia="Times New Roman" w:hAnsi="Times New Roman" w:cs="Times New Roman"/>
        </w:rPr>
        <w:t xml:space="preserve">  13947894367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www.nmgmsxy.net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:2319290632@qq.com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内蒙古美术职业学院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二零二零年五月十六日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阿拉善职业技术学院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满洲里俄语职业学院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70.html" TargetMode="External" /><Relationship Id="rId11" Type="http://schemas.openxmlformats.org/officeDocument/2006/relationships/hyperlink" Target="http://www.gk114.com/a/gxzs/zszc/nmg/2021/0328/19169.html" TargetMode="External" /><Relationship Id="rId12" Type="http://schemas.openxmlformats.org/officeDocument/2006/relationships/hyperlink" Target="http://www.gk114.com/a/gxzs/zszc/nmg/2021/0328/19168.html" TargetMode="External" /><Relationship Id="rId13" Type="http://schemas.openxmlformats.org/officeDocument/2006/relationships/hyperlink" Target="http://www.gk114.com/a/gxzs/zszc/nmg/2021/0328/19167.html" TargetMode="External" /><Relationship Id="rId14" Type="http://schemas.openxmlformats.org/officeDocument/2006/relationships/hyperlink" Target="http://www.gk114.com/a/gxzs/zszc/nmg/2021/0328/19166.html" TargetMode="External" /><Relationship Id="rId15" Type="http://schemas.openxmlformats.org/officeDocument/2006/relationships/hyperlink" Target="http://www.gk114.com/a/gxzs/zszc/nmg/2021/0328/19165.html" TargetMode="External" /><Relationship Id="rId16" Type="http://schemas.openxmlformats.org/officeDocument/2006/relationships/hyperlink" Target="http://www.gk114.com/a/gxzs/zszc/nmg/2021/0328/19164.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1/0328/19141.html" TargetMode="External" /><Relationship Id="rId5" Type="http://schemas.openxmlformats.org/officeDocument/2006/relationships/hyperlink" Target="http://www.gk114.com/a/gxzs/zszc/nmg/2021/0328/19143.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