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内蒙古艺术学院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2020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2020-06-28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根据《中华人民共和国高等教育法》《教育部关于进一步推进高校招生信息公开工作的通知》（教学函</w:t>
      </w:r>
      <w:r>
        <w:rPr>
          <w:rFonts w:ascii="Times New Roman" w:eastAsia="Times New Roman" w:hAnsi="Times New Roman" w:cs="Times New Roman"/>
        </w:rPr>
        <w:t>[2013]9</w:t>
      </w:r>
      <w:r>
        <w:rPr>
          <w:rFonts w:ascii="SimSun" w:eastAsia="SimSun" w:hAnsi="SimSun" w:cs="SimSun"/>
        </w:rPr>
        <w:t>号）和《关于做好</w:t>
      </w:r>
      <w:r>
        <w:rPr>
          <w:rFonts w:ascii="Times New Roman" w:eastAsia="Times New Roman" w:hAnsi="Times New Roman" w:cs="Times New Roman"/>
        </w:rPr>
        <w:t>2020</w:t>
      </w:r>
      <w:r>
        <w:rPr>
          <w:rFonts w:ascii="SimSun" w:eastAsia="SimSun" w:hAnsi="SimSun" w:cs="SimSun"/>
        </w:rPr>
        <w:t>年普通高校特殊类型招生工作的通知》（教学</w:t>
      </w:r>
      <w:r>
        <w:rPr>
          <w:rFonts w:ascii="Times New Roman" w:eastAsia="Times New Roman" w:hAnsi="Times New Roman" w:cs="Times New Roman"/>
        </w:rPr>
        <w:t>[2019]10</w:t>
      </w:r>
      <w:r>
        <w:rPr>
          <w:rFonts w:ascii="SimSun" w:eastAsia="SimSun" w:hAnsi="SimSun" w:cs="SimSun"/>
        </w:rPr>
        <w:t>号）等政策法规和文件的要求，结合学校的实际情况，经学院招生工作委员会研究，制定内蒙古艺术学院</w:t>
      </w:r>
      <w:r>
        <w:rPr>
          <w:rFonts w:ascii="Times New Roman" w:eastAsia="Times New Roman" w:hAnsi="Times New Roman" w:cs="Times New Roman"/>
        </w:rPr>
        <w:t>2020</w:t>
      </w:r>
      <w:r>
        <w:rPr>
          <w:rFonts w:ascii="SimSun" w:eastAsia="SimSun" w:hAnsi="SimSun" w:cs="SimSun"/>
        </w:rPr>
        <w:t>年招生章程。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一、办学地点、办学层次及办学性质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全称：内蒙古艺术学院，国标码：</w:t>
      </w:r>
      <w:r>
        <w:rPr>
          <w:rFonts w:ascii="Times New Roman" w:eastAsia="Times New Roman" w:hAnsi="Times New Roman" w:cs="Times New Roman"/>
        </w:rPr>
        <w:t xml:space="preserve">14531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校址：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北校区：呼和浩特市新城区新华东街</w:t>
      </w:r>
      <w:r>
        <w:rPr>
          <w:rFonts w:ascii="Times New Roman" w:eastAsia="Times New Roman" w:hAnsi="Times New Roman" w:cs="Times New Roman"/>
        </w:rPr>
        <w:t>101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南校区：呼和浩特市玉泉区昭君路</w:t>
      </w:r>
      <w:r>
        <w:rPr>
          <w:rFonts w:ascii="Times New Roman" w:eastAsia="Times New Roman" w:hAnsi="Times New Roman" w:cs="Times New Roman"/>
        </w:rPr>
        <w:t>24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>
        <w:rPr>
          <w:rFonts w:ascii="SimSun" w:eastAsia="SimSun" w:hAnsi="SimSun" w:cs="SimSun"/>
        </w:rPr>
        <w:t>办学层次：全日制本科及硕士研究生教育。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</w:t>
      </w:r>
      <w:r>
        <w:rPr>
          <w:rFonts w:ascii="SimSun" w:eastAsia="SimSun" w:hAnsi="SimSun" w:cs="SimSun"/>
        </w:rPr>
        <w:t>办学类型：公办高等学校，所有招生计划均为国家任务。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</w:t>
      </w:r>
      <w:r>
        <w:rPr>
          <w:rFonts w:ascii="SimSun" w:eastAsia="SimSun" w:hAnsi="SimSun" w:cs="SimSun"/>
        </w:rPr>
        <w:t>办学定位：有特色高水平应用型艺术大学。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二、组织机构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</w:t>
      </w:r>
      <w:r>
        <w:rPr>
          <w:rFonts w:ascii="SimSun" w:eastAsia="SimSun" w:hAnsi="SimSun" w:cs="SimSun"/>
        </w:rPr>
        <w:t>学校成立了由校领导、各教学单位、主要职能部门负责人组成的招生工作委员会，重大问题由招委会集体研究决定。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</w:t>
      </w:r>
      <w:r>
        <w:rPr>
          <w:rFonts w:ascii="SimSun" w:eastAsia="SimSun" w:hAnsi="SimSun" w:cs="SimSun"/>
        </w:rPr>
        <w:t>学校招生办公室负责本科生招生录取的日常管理工作，对参与的招生工作人员进行严格的选拔和培训。相关工作人员要认真贯彻执行教育部和相关省区文件精神，确保招生工作有序进行。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三、招生计划及录取批次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8.2020</w:t>
      </w:r>
      <w:r>
        <w:rPr>
          <w:rFonts w:ascii="SimSun" w:eastAsia="SimSun" w:hAnsi="SimSun" w:cs="SimSun"/>
        </w:rPr>
        <w:t>年学校招收音乐表演、音乐学、作曲与作曲技术理论、舞蹈表演、舞蹈编导、舞蹈学、表演、广播电视编导、播音与主持艺术、动画、美术学、绘画、雕塑、中国画、艺术设计学、视觉传达设计、环境设计、产品设计、服装与服饰设计、公共艺术、数字媒体艺术、文化产业管理、艺术史论、书法学共计</w:t>
      </w:r>
      <w:r>
        <w:rPr>
          <w:rFonts w:ascii="Times New Roman" w:eastAsia="Times New Roman" w:hAnsi="Times New Roman" w:cs="Times New Roman"/>
        </w:rPr>
        <w:t>24</w:t>
      </w:r>
      <w:r>
        <w:rPr>
          <w:rFonts w:ascii="SimSun" w:eastAsia="SimSun" w:hAnsi="SimSun" w:cs="SimSun"/>
        </w:rPr>
        <w:t>个本科专业，拟定招生计划</w:t>
      </w:r>
      <w:r>
        <w:rPr>
          <w:rFonts w:ascii="Times New Roman" w:eastAsia="Times New Roman" w:hAnsi="Times New Roman" w:cs="Times New Roman"/>
        </w:rPr>
        <w:t>1100</w:t>
      </w:r>
      <w:r>
        <w:rPr>
          <w:rFonts w:ascii="SimSun" w:eastAsia="SimSun" w:hAnsi="SimSun" w:cs="SimSun"/>
        </w:rPr>
        <w:t>人。其中单列蒙语授课计划</w:t>
      </w:r>
      <w:r>
        <w:rPr>
          <w:rFonts w:ascii="Times New Roman" w:eastAsia="Times New Roman" w:hAnsi="Times New Roman" w:cs="Times New Roman"/>
        </w:rPr>
        <w:t>150</w:t>
      </w:r>
      <w:r>
        <w:rPr>
          <w:rFonts w:ascii="SimSun" w:eastAsia="SimSun" w:hAnsi="SimSun" w:cs="SimSun"/>
        </w:rPr>
        <w:t>人。（最终招生计划以各省区高招办公布为准）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9. </w:t>
      </w:r>
      <w:r>
        <w:rPr>
          <w:rFonts w:ascii="SimSun" w:eastAsia="SimSun" w:hAnsi="SimSun" w:cs="SimSun"/>
        </w:rPr>
        <w:t>学校继续招收三少民族预科班。内蒙古自治区的鄂伦春族、鄂温克族和达斡尔族的考生，相应科类文化课成绩，专业课成绩合格可以报考。经过一年预科教育后，结合考生志愿与成绩分流到各专业学习。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10.</w:t>
      </w:r>
      <w:r>
        <w:rPr>
          <w:rFonts w:ascii="SimSun" w:eastAsia="SimSun" w:hAnsi="SimSun" w:cs="SimSun"/>
        </w:rPr>
        <w:t>成绩使用及录取规则：我校承认高考加分，使用投档成绩录取。各专业均采用专业志愿清录取规则。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11.</w:t>
      </w:r>
      <w:r>
        <w:rPr>
          <w:rFonts w:ascii="SimSun" w:eastAsia="SimSun" w:hAnsi="SimSun" w:cs="SimSun"/>
        </w:rPr>
        <w:t>平行分录取原则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按专业课成绩录取的专业，如专业课成绩相同，则按文化课总分、语文、英语、文综（理综）、依次比较，成绩高者录取。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按文化课成绩录取的专业，如文化课总分相同，则按语文、英语、文综（理综）、依次比较，成绩高者录取。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按综合成绩录取的专业，如综合成绩相同，则按专业课、文化课总分、语文、英语、文综（理综）、依次比较，成绩高者录取。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四、各专业录取成绩使用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（一）内蒙古自治区考生：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12.</w:t>
      </w:r>
      <w:r>
        <w:rPr>
          <w:rFonts w:ascii="SimSun" w:eastAsia="SimSun" w:hAnsi="SimSun" w:cs="SimSun"/>
        </w:rPr>
        <w:t>美术设计类的部分专业（动画、美术学、绘画、雕塑、中国画、视觉传达设计、环境设计、产品设计、服装与服饰设计、公共艺术、数字媒体艺术）及下设各专业方向，使用自治区美术统考成绩。根据考生志愿，按专业成绩从高分到低分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13.</w:t>
      </w:r>
      <w:r>
        <w:rPr>
          <w:rFonts w:ascii="SimSun" w:eastAsia="SimSun" w:hAnsi="SimSun" w:cs="SimSun"/>
        </w:rPr>
        <w:t>艺术设计学专业使用用自治区美术统考成绩。根据考生志愿，按考生专业课成绩</w:t>
      </w:r>
      <w:r>
        <w:rPr>
          <w:rFonts w:ascii="Times New Roman" w:eastAsia="Times New Roman" w:hAnsi="Times New Roman" w:cs="Times New Roman"/>
        </w:rPr>
        <w:t>×0.4</w:t>
      </w:r>
      <w:r>
        <w:rPr>
          <w:rFonts w:ascii="SimSun" w:eastAsia="SimSun" w:hAnsi="SimSun" w:cs="SimSun"/>
        </w:rPr>
        <w:t>与文化课成绩</w:t>
      </w:r>
      <w:r>
        <w:rPr>
          <w:rFonts w:ascii="Times New Roman" w:eastAsia="Times New Roman" w:hAnsi="Times New Roman" w:cs="Times New Roman"/>
        </w:rPr>
        <w:t>×0.6</w:t>
      </w:r>
      <w:r>
        <w:rPr>
          <w:rFonts w:ascii="SimSun" w:eastAsia="SimSun" w:hAnsi="SimSun" w:cs="SimSun"/>
        </w:rPr>
        <w:t>相加后的综合成绩，从高分到低分择优录取。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14.</w:t>
      </w:r>
      <w:r>
        <w:rPr>
          <w:rFonts w:ascii="SimSun" w:eastAsia="SimSun" w:hAnsi="SimSun" w:cs="SimSun"/>
        </w:rPr>
        <w:t>音乐表演及下设各专业方向、音乐学（民族音乐理论）、音乐学（昭乌达民歌）使用自治区音乐统考成绩。根据考生志愿，按专业成绩从高分到低分择优录取。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15.</w:t>
      </w:r>
      <w:r>
        <w:rPr>
          <w:rFonts w:ascii="SimSun" w:eastAsia="SimSun" w:hAnsi="SimSun" w:cs="SimSun"/>
        </w:rPr>
        <w:t>音乐学（声乐教育）使用用自治区音乐统考成绩。根据考生志愿，按考生专业课成绩</w:t>
      </w:r>
      <w:r>
        <w:rPr>
          <w:rFonts w:ascii="Times New Roman" w:eastAsia="Times New Roman" w:hAnsi="Times New Roman" w:cs="Times New Roman"/>
        </w:rPr>
        <w:t>×0.4</w:t>
      </w:r>
      <w:r>
        <w:rPr>
          <w:rFonts w:ascii="SimSun" w:eastAsia="SimSun" w:hAnsi="SimSun" w:cs="SimSun"/>
        </w:rPr>
        <w:t>与文化课成绩</w:t>
      </w:r>
      <w:r>
        <w:rPr>
          <w:rFonts w:ascii="Times New Roman" w:eastAsia="Times New Roman" w:hAnsi="Times New Roman" w:cs="Times New Roman"/>
        </w:rPr>
        <w:t>×0.6</w:t>
      </w:r>
      <w:r>
        <w:rPr>
          <w:rFonts w:ascii="SimSun" w:eastAsia="SimSun" w:hAnsi="SimSun" w:cs="SimSun"/>
        </w:rPr>
        <w:t>相加后的综合成绩，从高分到低分择优录取。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16.</w:t>
      </w:r>
      <w:r>
        <w:rPr>
          <w:rFonts w:ascii="SimSun" w:eastAsia="SimSun" w:hAnsi="SimSun" w:cs="SimSun"/>
        </w:rPr>
        <w:t>作曲与作曲技术理论、表演（二人台表演）、表演（服装设计与表演）专业及下设各专业方向，使用内蒙古艺术学院校考成绩。根据考生志愿，按专业成绩从高分到低分择优录取。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17.</w:t>
      </w:r>
      <w:r>
        <w:rPr>
          <w:rFonts w:ascii="SimSun" w:eastAsia="SimSun" w:hAnsi="SimSun" w:cs="SimSun"/>
        </w:rPr>
        <w:t>表演（戏剧影视表演）专业使用校考成绩。根据考生志愿，按考生专业课成绩</w:t>
      </w:r>
      <w:r>
        <w:rPr>
          <w:rFonts w:ascii="Times New Roman" w:eastAsia="Times New Roman" w:hAnsi="Times New Roman" w:cs="Times New Roman"/>
        </w:rPr>
        <w:t>×0.6</w:t>
      </w:r>
      <w:r>
        <w:rPr>
          <w:rFonts w:ascii="SimSun" w:eastAsia="SimSun" w:hAnsi="SimSun" w:cs="SimSun"/>
        </w:rPr>
        <w:t>与文化课成绩</w:t>
      </w:r>
      <w:r>
        <w:rPr>
          <w:rFonts w:ascii="Times New Roman" w:eastAsia="Times New Roman" w:hAnsi="Times New Roman" w:cs="Times New Roman"/>
        </w:rPr>
        <w:t>×0.4</w:t>
      </w:r>
      <w:r>
        <w:rPr>
          <w:rFonts w:ascii="SimSun" w:eastAsia="SimSun" w:hAnsi="SimSun" w:cs="SimSun"/>
        </w:rPr>
        <w:t>相加后的综合成绩，从高分到低分择优录取。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18.</w:t>
      </w:r>
      <w:r>
        <w:rPr>
          <w:rFonts w:ascii="SimSun" w:eastAsia="SimSun" w:hAnsi="SimSun" w:cs="SimSun"/>
        </w:rPr>
        <w:t>舞蹈表演的各专业方向，使用校考成绩，根据考生志愿，按专业成绩从高分到低分择优录取。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19.</w:t>
      </w:r>
      <w:r>
        <w:rPr>
          <w:rFonts w:ascii="SimSun" w:eastAsia="SimSun" w:hAnsi="SimSun" w:cs="SimSun"/>
        </w:rPr>
        <w:t>舞蹈编导专业的各专业方向，使用校考成绩。根据考生志愿，按考生专业课成绩</w:t>
      </w:r>
      <w:r>
        <w:rPr>
          <w:rFonts w:ascii="Times New Roman" w:eastAsia="Times New Roman" w:hAnsi="Times New Roman" w:cs="Times New Roman"/>
        </w:rPr>
        <w:t>×0.6</w:t>
      </w:r>
      <w:r>
        <w:rPr>
          <w:rFonts w:ascii="SimSun" w:eastAsia="SimSun" w:hAnsi="SimSun" w:cs="SimSun"/>
        </w:rPr>
        <w:t>与文化课成绩</w:t>
      </w:r>
      <w:r>
        <w:rPr>
          <w:rFonts w:ascii="Times New Roman" w:eastAsia="Times New Roman" w:hAnsi="Times New Roman" w:cs="Times New Roman"/>
        </w:rPr>
        <w:t>×0.4</w:t>
      </w:r>
      <w:r>
        <w:rPr>
          <w:rFonts w:ascii="SimSun" w:eastAsia="SimSun" w:hAnsi="SimSun" w:cs="SimSun"/>
        </w:rPr>
        <w:t>相加后的综合成绩，从高分到低分择优录取。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20.</w:t>
      </w:r>
      <w:r>
        <w:rPr>
          <w:rFonts w:ascii="SimSun" w:eastAsia="SimSun" w:hAnsi="SimSun" w:cs="SimSun"/>
        </w:rPr>
        <w:t>舞蹈学专业的各专业方向，使用校考成绩。根据考生志愿，按考生专业课成绩</w:t>
      </w:r>
      <w:r>
        <w:rPr>
          <w:rFonts w:ascii="Times New Roman" w:eastAsia="Times New Roman" w:hAnsi="Times New Roman" w:cs="Times New Roman"/>
        </w:rPr>
        <w:t>×0.4</w:t>
      </w:r>
      <w:r>
        <w:rPr>
          <w:rFonts w:ascii="SimSun" w:eastAsia="SimSun" w:hAnsi="SimSun" w:cs="SimSun"/>
        </w:rPr>
        <w:t>与文化课成绩</w:t>
      </w:r>
      <w:r>
        <w:rPr>
          <w:rFonts w:ascii="Times New Roman" w:eastAsia="Times New Roman" w:hAnsi="Times New Roman" w:cs="Times New Roman"/>
        </w:rPr>
        <w:t>×0.6</w:t>
      </w:r>
      <w:r>
        <w:rPr>
          <w:rFonts w:ascii="SimSun" w:eastAsia="SimSun" w:hAnsi="SimSun" w:cs="SimSun"/>
        </w:rPr>
        <w:t>相加后的综合成绩，从高分到低分择优录取。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21.</w:t>
      </w:r>
      <w:r>
        <w:rPr>
          <w:rFonts w:ascii="SimSun" w:eastAsia="SimSun" w:hAnsi="SimSun" w:cs="SimSun"/>
        </w:rPr>
        <w:t>广播电视编导专业使用自治区编导类统考成绩。要求语文单科成绩</w:t>
      </w:r>
      <w:r>
        <w:rPr>
          <w:rFonts w:ascii="Times New Roman" w:eastAsia="Times New Roman" w:hAnsi="Times New Roman" w:cs="Times New Roman"/>
        </w:rPr>
        <w:t>90</w:t>
      </w:r>
      <w:r>
        <w:rPr>
          <w:rFonts w:ascii="SimSun" w:eastAsia="SimSun" w:hAnsi="SimSun" w:cs="SimSun"/>
        </w:rPr>
        <w:t>分（含）以上。根据考生志愿，按考生专业课成绩</w:t>
      </w:r>
      <w:r>
        <w:rPr>
          <w:rFonts w:ascii="Times New Roman" w:eastAsia="Times New Roman" w:hAnsi="Times New Roman" w:cs="Times New Roman"/>
        </w:rPr>
        <w:t>×0.4</w:t>
      </w:r>
      <w:r>
        <w:rPr>
          <w:rFonts w:ascii="SimSun" w:eastAsia="SimSun" w:hAnsi="SimSun" w:cs="SimSun"/>
        </w:rPr>
        <w:t>与文化课成绩</w:t>
      </w:r>
      <w:r>
        <w:rPr>
          <w:rFonts w:ascii="Times New Roman" w:eastAsia="Times New Roman" w:hAnsi="Times New Roman" w:cs="Times New Roman"/>
        </w:rPr>
        <w:t>×0.6</w:t>
      </w:r>
      <w:r>
        <w:rPr>
          <w:rFonts w:ascii="SimSun" w:eastAsia="SimSun" w:hAnsi="SimSun" w:cs="SimSun"/>
        </w:rPr>
        <w:t>相加后的综合成绩，从高分到低分择优录取。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22.</w:t>
      </w:r>
      <w:r>
        <w:rPr>
          <w:rFonts w:ascii="SimSun" w:eastAsia="SimSun" w:hAnsi="SimSun" w:cs="SimSun"/>
        </w:rPr>
        <w:t>播音与主持艺术专业，使用校考成绩。根据考生志愿，按考生专业课成绩</w:t>
      </w:r>
      <w:r>
        <w:rPr>
          <w:rFonts w:ascii="Times New Roman" w:eastAsia="Times New Roman" w:hAnsi="Times New Roman" w:cs="Times New Roman"/>
        </w:rPr>
        <w:t>×0.4</w:t>
      </w:r>
      <w:r>
        <w:rPr>
          <w:rFonts w:ascii="SimSun" w:eastAsia="SimSun" w:hAnsi="SimSun" w:cs="SimSun"/>
        </w:rPr>
        <w:t>与文化课成绩</w:t>
      </w:r>
      <w:r>
        <w:rPr>
          <w:rFonts w:ascii="Times New Roman" w:eastAsia="Times New Roman" w:hAnsi="Times New Roman" w:cs="Times New Roman"/>
        </w:rPr>
        <w:t>×0.6</w:t>
      </w:r>
      <w:r>
        <w:rPr>
          <w:rFonts w:ascii="SimSun" w:eastAsia="SimSun" w:hAnsi="SimSun" w:cs="SimSun"/>
        </w:rPr>
        <w:t>相加后的综合成绩，从高分到低分择优录取。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23.</w:t>
      </w:r>
      <w:r>
        <w:rPr>
          <w:rFonts w:ascii="SimSun" w:eastAsia="SimSun" w:hAnsi="SimSun" w:cs="SimSun"/>
        </w:rPr>
        <w:t>书法学专业，使用校考成绩。根据考生志愿，按考生专业课成绩</w:t>
      </w:r>
      <w:r>
        <w:rPr>
          <w:rFonts w:ascii="Times New Roman" w:eastAsia="Times New Roman" w:hAnsi="Times New Roman" w:cs="Times New Roman"/>
        </w:rPr>
        <w:t>×0.6</w:t>
      </w:r>
      <w:r>
        <w:rPr>
          <w:rFonts w:ascii="SimSun" w:eastAsia="SimSun" w:hAnsi="SimSun" w:cs="SimSun"/>
        </w:rPr>
        <w:t>与文化课成绩</w:t>
      </w:r>
      <w:r>
        <w:rPr>
          <w:rFonts w:ascii="Times New Roman" w:eastAsia="Times New Roman" w:hAnsi="Times New Roman" w:cs="Times New Roman"/>
        </w:rPr>
        <w:t>×0.4</w:t>
      </w:r>
      <w:r>
        <w:rPr>
          <w:rFonts w:ascii="SimSun" w:eastAsia="SimSun" w:hAnsi="SimSun" w:cs="SimSun"/>
        </w:rPr>
        <w:t>相加后的综合成绩，从高分到低分择优录取。书法学专业因受办学条件所限，我校书法学专业从</w:t>
      </w:r>
      <w:r>
        <w:rPr>
          <w:rFonts w:ascii="Times New Roman" w:eastAsia="Times New Roman" w:hAnsi="Times New Roman" w:cs="Times New Roman"/>
        </w:rPr>
        <w:t>2020</w:t>
      </w:r>
      <w:r>
        <w:rPr>
          <w:rFonts w:ascii="SimSun" w:eastAsia="SimSun" w:hAnsi="SimSun" w:cs="SimSun"/>
        </w:rPr>
        <w:t>年起隔年招生（暨</w:t>
      </w:r>
      <w:r>
        <w:rPr>
          <w:rFonts w:ascii="Times New Roman" w:eastAsia="Times New Roman" w:hAnsi="Times New Roman" w:cs="Times New Roman"/>
        </w:rPr>
        <w:t>2020</w:t>
      </w:r>
      <w:r>
        <w:rPr>
          <w:rFonts w:ascii="SimSun" w:eastAsia="SimSun" w:hAnsi="SimSun" w:cs="SimSun"/>
        </w:rPr>
        <w:t>年招生，</w:t>
      </w:r>
      <w:r>
        <w:rPr>
          <w:rFonts w:ascii="Times New Roman" w:eastAsia="Times New Roman" w:hAnsi="Times New Roman" w:cs="Times New Roman"/>
        </w:rPr>
        <w:t>2021</w:t>
      </w:r>
      <w:r>
        <w:rPr>
          <w:rFonts w:ascii="SimSun" w:eastAsia="SimSun" w:hAnsi="SimSun" w:cs="SimSun"/>
        </w:rPr>
        <w:t>年停招，以此类推）。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24.</w:t>
      </w:r>
      <w:r>
        <w:rPr>
          <w:rFonts w:ascii="SimSun" w:eastAsia="SimSun" w:hAnsi="SimSun" w:cs="SimSun"/>
        </w:rPr>
        <w:t>文化产业管理、艺术史论专业，要求语文单科成绩</w:t>
      </w:r>
      <w:r>
        <w:rPr>
          <w:rFonts w:ascii="Times New Roman" w:eastAsia="Times New Roman" w:hAnsi="Times New Roman" w:cs="Times New Roman"/>
        </w:rPr>
        <w:t>90</w:t>
      </w:r>
      <w:r>
        <w:rPr>
          <w:rFonts w:ascii="SimSun" w:eastAsia="SimSun" w:hAnsi="SimSun" w:cs="SimSun"/>
        </w:rPr>
        <w:t>分（含）以上，外语单科成绩</w:t>
      </w:r>
      <w:r>
        <w:rPr>
          <w:rFonts w:ascii="Times New Roman" w:eastAsia="Times New Roman" w:hAnsi="Times New Roman" w:cs="Times New Roman"/>
        </w:rPr>
        <w:t>85</w:t>
      </w:r>
      <w:r>
        <w:rPr>
          <w:rFonts w:ascii="SimSun" w:eastAsia="SimSun" w:hAnsi="SimSun" w:cs="SimSun"/>
        </w:rPr>
        <w:t>分（含）以上。只招收文史类考生。录取时根据考生志愿，按文化课成绩从高分到低分择优录取。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（二）内蒙古自治区以外的考生：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25.</w:t>
      </w:r>
      <w:r>
        <w:rPr>
          <w:rFonts w:ascii="SimSun" w:eastAsia="SimSun" w:hAnsi="SimSun" w:cs="SimSun"/>
        </w:rPr>
        <w:t>各专业录取原则和单科成绩要求均与内蒙古自治区相同。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26.</w:t>
      </w:r>
      <w:r>
        <w:rPr>
          <w:rFonts w:ascii="SimSun" w:eastAsia="SimSun" w:hAnsi="SimSun" w:cs="SimSun"/>
        </w:rPr>
        <w:t>美术设计类专业均使用各省区统考成绩录取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27.</w:t>
      </w:r>
      <w:r>
        <w:rPr>
          <w:rFonts w:ascii="SimSun" w:eastAsia="SimSun" w:hAnsi="SimSun" w:cs="SimSun"/>
        </w:rPr>
        <w:t>音乐表演（声乐）、音乐表演（器乐）、播音与主持艺术（河北省考生使用校际联考成绩）、表演（戏剧影视表演）、表演（二人台表演）、表演（服装设计与表演）、舞蹈表演、舞蹈编导、舞蹈学、广播电视编导（河北省考生使用校际联考成绩）专业使用校考成绩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五、体检及部分专业的特殊要求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28.</w:t>
      </w:r>
      <w:r>
        <w:rPr>
          <w:rFonts w:ascii="SimSun" w:eastAsia="SimSun" w:hAnsi="SimSun" w:cs="SimSun"/>
        </w:rPr>
        <w:t>体检按照教育部和卫生部颁布的《普通高等学校招生体检工作指导意见》及有关规定执行。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29.</w:t>
      </w:r>
      <w:r>
        <w:rPr>
          <w:rFonts w:ascii="SimSun" w:eastAsia="SimSun" w:hAnsi="SimSun" w:cs="SimSun"/>
        </w:rPr>
        <w:t>报考表演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服装设计与表演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专业的考生，要求男生身高</w:t>
      </w:r>
      <w:r>
        <w:rPr>
          <w:rFonts w:ascii="Times New Roman" w:eastAsia="Times New Roman" w:hAnsi="Times New Roman" w:cs="Times New Roman"/>
        </w:rPr>
        <w:t>1.82</w:t>
      </w:r>
      <w:r>
        <w:rPr>
          <w:rFonts w:ascii="SimSun" w:eastAsia="SimSun" w:hAnsi="SimSun" w:cs="SimSun"/>
        </w:rPr>
        <w:t>米以上，女生身高</w:t>
      </w:r>
      <w:r>
        <w:rPr>
          <w:rFonts w:ascii="Times New Roman" w:eastAsia="Times New Roman" w:hAnsi="Times New Roman" w:cs="Times New Roman"/>
        </w:rPr>
        <w:t>1.68</w:t>
      </w:r>
      <w:r>
        <w:rPr>
          <w:rFonts w:ascii="SimSun" w:eastAsia="SimSun" w:hAnsi="SimSun" w:cs="SimSun"/>
        </w:rPr>
        <w:t>米以上。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30.</w:t>
      </w:r>
      <w:r>
        <w:rPr>
          <w:rFonts w:ascii="SimSun" w:eastAsia="SimSun" w:hAnsi="SimSun" w:cs="SimSun"/>
        </w:rPr>
        <w:t>色觉异常</w:t>
      </w:r>
      <w:r>
        <w:rPr>
          <w:rFonts w:ascii="Times New Roman" w:eastAsia="Times New Roman" w:hAnsi="Times New Roman" w:cs="Times New Roman"/>
        </w:rPr>
        <w:t>Ⅱ</w:t>
      </w:r>
      <w:r>
        <w:rPr>
          <w:rFonts w:ascii="SimSun" w:eastAsia="SimSun" w:hAnsi="SimSun" w:cs="SimSun"/>
        </w:rPr>
        <w:t>度（俗称色盲）不得录取到动画、美术学、绘画、雕塑、中国画、艺术设计学、视觉传达设计、环境设计、产品设计、服装与服饰设计、公共艺术、数字媒体艺术等美术设计类专业。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六、附则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31.</w:t>
      </w:r>
      <w:r>
        <w:rPr>
          <w:rFonts w:ascii="SimSun" w:eastAsia="SimSun" w:hAnsi="SimSun" w:cs="SimSun"/>
        </w:rPr>
        <w:t>区内外所有考生均应符合所在省区的分数线及投档要求，否则不予录取。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32.</w:t>
      </w:r>
      <w:r>
        <w:rPr>
          <w:rFonts w:ascii="SimSun" w:eastAsia="SimSun" w:hAnsi="SimSun" w:cs="SimSun"/>
        </w:rPr>
        <w:t>学费：以录取专业公布学费为准。汉语授课</w:t>
      </w:r>
      <w:r>
        <w:rPr>
          <w:rFonts w:ascii="Times New Roman" w:eastAsia="Times New Roman" w:hAnsi="Times New Roman" w:cs="Times New Roman"/>
        </w:rPr>
        <w:t>7200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学年；蒙语授课</w:t>
      </w:r>
      <w:r>
        <w:rPr>
          <w:rFonts w:ascii="Times New Roman" w:eastAsia="Times New Roman" w:hAnsi="Times New Roman" w:cs="Times New Roman"/>
        </w:rPr>
        <w:t>5760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33.</w:t>
      </w:r>
      <w:r>
        <w:rPr>
          <w:rFonts w:ascii="SimSun" w:eastAsia="SimSun" w:hAnsi="SimSun" w:cs="SimSun"/>
        </w:rPr>
        <w:t>住宿费：</w:t>
      </w:r>
      <w:r>
        <w:rPr>
          <w:rFonts w:ascii="Times New Roman" w:eastAsia="Times New Roman" w:hAnsi="Times New Roman" w:cs="Times New Roman"/>
        </w:rPr>
        <w:t>800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—900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34.</w:t>
      </w:r>
      <w:r>
        <w:rPr>
          <w:rFonts w:ascii="SimSun" w:eastAsia="SimSun" w:hAnsi="SimSun" w:cs="SimSun"/>
        </w:rPr>
        <w:t>奖学金与贷款：设有乌兰夫奖学金</w:t>
      </w:r>
      <w:r>
        <w:rPr>
          <w:rFonts w:ascii="Times New Roman" w:eastAsia="Times New Roman" w:hAnsi="Times New Roman" w:cs="Times New Roman"/>
        </w:rPr>
        <w:t>10000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年，设有国家奖学金</w:t>
      </w:r>
      <w:r>
        <w:rPr>
          <w:rFonts w:ascii="Times New Roman" w:eastAsia="Times New Roman" w:hAnsi="Times New Roman" w:cs="Times New Roman"/>
        </w:rPr>
        <w:t>8000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年；国家励志奖学金</w:t>
      </w:r>
      <w:r>
        <w:rPr>
          <w:rFonts w:ascii="Times New Roman" w:eastAsia="Times New Roman" w:hAnsi="Times New Roman" w:cs="Times New Roman"/>
        </w:rPr>
        <w:t>5000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年；国家助学金分为一等、二等、三等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个等级，资助标准为一等</w:t>
      </w:r>
      <w:r>
        <w:rPr>
          <w:rFonts w:ascii="Times New Roman" w:eastAsia="Times New Roman" w:hAnsi="Times New Roman" w:cs="Times New Roman"/>
        </w:rPr>
        <w:t>4000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人，二等</w:t>
      </w:r>
      <w:r>
        <w:rPr>
          <w:rFonts w:ascii="Times New Roman" w:eastAsia="Times New Roman" w:hAnsi="Times New Roman" w:cs="Times New Roman"/>
        </w:rPr>
        <w:t>3000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人，三等</w:t>
      </w:r>
      <w:r>
        <w:rPr>
          <w:rFonts w:ascii="Times New Roman" w:eastAsia="Times New Roman" w:hAnsi="Times New Roman" w:cs="Times New Roman"/>
        </w:rPr>
        <w:t>2000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人。学校还设有宝音德力格尔蒙古族长调民歌、珠兰其其柯民族艺术教育和优秀学生奖学金。对于家庭经济困难的贫困生，设有绿色通道、减免学费、勤工助学、困难补助及各类社会资助活动等方式，为贫困学生的学习和生活提供保障。新生凭录取通知书在生源地可以申请国家开发银行信用助学贷款，主要解决学生在校期间的学费及部分生活费，每人每年最多可申请</w:t>
      </w:r>
      <w:r>
        <w:rPr>
          <w:rFonts w:ascii="Times New Roman" w:eastAsia="Times New Roman" w:hAnsi="Times New Roman" w:cs="Times New Roman"/>
        </w:rPr>
        <w:t>8000</w:t>
      </w:r>
      <w:r>
        <w:rPr>
          <w:rFonts w:ascii="SimSun" w:eastAsia="SimSun" w:hAnsi="SimSun" w:cs="SimSun"/>
        </w:rPr>
        <w:t>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35.</w:t>
      </w:r>
      <w:r>
        <w:rPr>
          <w:rFonts w:ascii="SimSun" w:eastAsia="SimSun" w:hAnsi="SimSun" w:cs="SimSun"/>
        </w:rPr>
        <w:t>学生在校期间除钢琴外，个人所用乐器及各类消耗品自备，美术类学生画具自备。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36.</w:t>
      </w:r>
      <w:r>
        <w:rPr>
          <w:rFonts w:ascii="SimSun" w:eastAsia="SimSun" w:hAnsi="SimSun" w:cs="SimSun"/>
        </w:rPr>
        <w:t>热情接待来信来访，增强招生工作透明度，认真接受社会监督。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37.</w:t>
      </w:r>
      <w:r>
        <w:rPr>
          <w:rFonts w:ascii="SimSun" w:eastAsia="SimSun" w:hAnsi="SimSun" w:cs="SimSun"/>
        </w:rPr>
        <w:t>联系方式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电话：</w:t>
      </w:r>
      <w:r>
        <w:rPr>
          <w:rFonts w:ascii="Times New Roman" w:eastAsia="Times New Roman" w:hAnsi="Times New Roman" w:cs="Times New Roman"/>
        </w:rPr>
        <w:t>0471-4978356</w:t>
      </w:r>
      <w:r>
        <w:rPr>
          <w:rFonts w:ascii="SimSun" w:eastAsia="SimSun" w:hAnsi="SimSun" w:cs="SimSun"/>
        </w:rPr>
        <w:t>　</w:t>
      </w:r>
      <w:r>
        <w:rPr>
          <w:rFonts w:ascii="Times New Roman" w:eastAsia="Times New Roman" w:hAnsi="Times New Roman" w:cs="Times New Roman"/>
        </w:rPr>
        <w:t xml:space="preserve">4973179 </w:t>
      </w:r>
      <w:r>
        <w:rPr>
          <w:rFonts w:ascii="SimSun" w:eastAsia="SimSun" w:hAnsi="SimSun" w:cs="SimSun"/>
        </w:rPr>
        <w:t>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网址：</w:t>
      </w:r>
      <w:r>
        <w:rPr>
          <w:rFonts w:ascii="Times New Roman" w:eastAsia="Times New Roman" w:hAnsi="Times New Roman" w:cs="Times New Roman"/>
        </w:rPr>
        <w:t xml:space="preserve">http://zs.imac.edu.cn </w:t>
      </w:r>
      <w:r>
        <w:rPr>
          <w:rFonts w:ascii="SimSun" w:eastAsia="SimSun" w:hAnsi="SimSun" w:cs="SimSun"/>
        </w:rPr>
        <w:t>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邮箱：</w:t>
      </w:r>
      <w:r>
        <w:rPr>
          <w:rFonts w:ascii="Times New Roman" w:eastAsia="Times New Roman" w:hAnsi="Times New Roman" w:cs="Times New Roman"/>
        </w:rPr>
        <w:t>nmgysxyzb@126.com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38.</w:t>
      </w:r>
      <w:r>
        <w:rPr>
          <w:rFonts w:ascii="SimSun" w:eastAsia="SimSun" w:hAnsi="SimSun" w:cs="SimSun"/>
        </w:rPr>
        <w:t>本章程适用于</w:t>
      </w:r>
      <w:r>
        <w:rPr>
          <w:rFonts w:ascii="Times New Roman" w:eastAsia="Times New Roman" w:hAnsi="Times New Roman" w:cs="Times New Roman"/>
        </w:rPr>
        <w:t>2020</w:t>
      </w:r>
      <w:r>
        <w:rPr>
          <w:rFonts w:ascii="SimSun" w:eastAsia="SimSun" w:hAnsi="SimSun" w:cs="SimSun"/>
        </w:rPr>
        <w:t>年本科招生工作，由内蒙古艺术学院招生办公室负责解释。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鄂尔多斯应用技术学院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鄂尔多斯生态环境职业学院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内蒙古民族大学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扎兰屯职业学院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年内蒙古医科大学招生章程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辽东学院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大连民族大学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辽宁警察学院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辽宁科技学院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大连大学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阜新高等专科学校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鞍山职业技术学院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扎兰屯职业学院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内蒙古电子信息职业技术学院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内蒙古工业大学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年普通本、专科招生章程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内蒙古医科大学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年普高招生章程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0" w:history="1">
        <w:r>
          <w:rPr>
            <w:rFonts w:ascii="SimSun" w:eastAsia="SimSun" w:hAnsi="SimSun" w:cs="SimSun"/>
            <w:color w:val="0000EE"/>
            <w:u w:val="single" w:color="0000EE"/>
          </w:rPr>
          <w:t>内蒙古民族大学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nmg/2021/0328/19170.html" TargetMode="External" /><Relationship Id="rId11" Type="http://schemas.openxmlformats.org/officeDocument/2006/relationships/hyperlink" Target="http://www.gk114.com/a/gxzs/zszc/nmg/2021/0328/19169.html" TargetMode="External" /><Relationship Id="rId12" Type="http://schemas.openxmlformats.org/officeDocument/2006/relationships/hyperlink" Target="http://www.gk114.com/a/gxzs/zszc/nmg/2021/0328/19168.html" TargetMode="External" /><Relationship Id="rId13" Type="http://schemas.openxmlformats.org/officeDocument/2006/relationships/hyperlink" Target="http://www.gk114.com/a/gxzs/zszc/nmg/2021/0328/19167.html" TargetMode="External" /><Relationship Id="rId14" Type="http://schemas.openxmlformats.org/officeDocument/2006/relationships/hyperlink" Target="http://www.gk114.com/a/gxzs/zszc/nmg/2021/0328/19166.html" TargetMode="External" /><Relationship Id="rId15" Type="http://schemas.openxmlformats.org/officeDocument/2006/relationships/hyperlink" Target="http://www.gk114.com/a/gxzs/zszc/nmg/2021/0328/19165.html" TargetMode="External" /><Relationship Id="rId16" Type="http://schemas.openxmlformats.org/officeDocument/2006/relationships/hyperlink" Target="http://www.gk114.com/a/gxzs/zszc/nmg/2021/0328/19164.html" TargetMode="External" /><Relationship Id="rId17" Type="http://schemas.openxmlformats.org/officeDocument/2006/relationships/hyperlink" Target="http://www.gk114.com/a/gxzs/zszc/nmg/2019/0514/8931.html" TargetMode="External" /><Relationship Id="rId18" Type="http://schemas.openxmlformats.org/officeDocument/2006/relationships/hyperlink" Target="http://www.gk114.com/a/gxzs/zszc/nmg/2019/0221/6447.html" TargetMode="External" /><Relationship Id="rId19" Type="http://schemas.openxmlformats.org/officeDocument/2006/relationships/hyperlink" Target="http://www.gk114.com/a/gxzs/zszc/nmg/2019/0221/6448.html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www.gk114.com/a/gxzs/zszc/nmg/2019/0221/6449.html" TargetMode="External" /><Relationship Id="rId21" Type="http://schemas.openxmlformats.org/officeDocument/2006/relationships/theme" Target="theme/theme1.xml" /><Relationship Id="rId22" Type="http://schemas.openxmlformats.org/officeDocument/2006/relationships/numbering" Target="numbering.xml" /><Relationship Id="rId23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nmg/2021/0328/19136.html" TargetMode="External" /><Relationship Id="rId5" Type="http://schemas.openxmlformats.org/officeDocument/2006/relationships/hyperlink" Target="http://www.gk114.com/a/gxzs/zszc/nmg/2021/0328/19138.html" TargetMode="External" /><Relationship Id="rId6" Type="http://schemas.openxmlformats.org/officeDocument/2006/relationships/hyperlink" Target="http://www.gk114.com/a/gxzs/zszc/nmg/" TargetMode="External" /><Relationship Id="rId7" Type="http://schemas.openxmlformats.org/officeDocument/2006/relationships/hyperlink" Target="http://www.gk114.com/a/gxzs/zszc/nmg/2021/0630/20157.html" TargetMode="External" /><Relationship Id="rId8" Type="http://schemas.openxmlformats.org/officeDocument/2006/relationships/hyperlink" Target="http://www.gk114.com/a/gxzs/zszc/nmg/2021/0615/19929.html" TargetMode="External" /><Relationship Id="rId9" Type="http://schemas.openxmlformats.org/officeDocument/2006/relationships/hyperlink" Target="http://www.gk114.com/a/gxzs/zszc/nmg/2021/0601/19680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