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北京信息职业技术学院</w:t>
      </w:r>
      <w:r>
        <w:rPr>
          <w:rFonts w:ascii="Times New Roman" w:eastAsia="Times New Roman" w:hAnsi="Times New Roman" w:cs="Times New Roman"/>
          <w:kern w:val="36"/>
          <w:sz w:val="48"/>
          <w:szCs w:val="48"/>
        </w:rPr>
        <w:t xml:space="preserve"> 2019</w:t>
      </w:r>
      <w:r>
        <w:rPr>
          <w:rFonts w:ascii="SimSun" w:eastAsia="SimSun" w:hAnsi="SimSun" w:cs="SimSun"/>
          <w:kern w:val="36"/>
          <w:sz w:val="48"/>
          <w:szCs w:val="48"/>
        </w:rPr>
        <w:t>年高会统招招生章程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学校名称：北京信息职业技术学院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院校代号：</w:t>
      </w:r>
      <w:r>
        <w:rPr>
          <w:rFonts w:ascii="Times New Roman" w:eastAsia="Times New Roman" w:hAnsi="Times New Roman" w:cs="Times New Roman"/>
        </w:rPr>
        <w:t>10857</w:t>
      </w:r>
      <w:r>
        <w:rPr>
          <w:rFonts w:ascii="SimSun" w:eastAsia="SimSun" w:hAnsi="SimSun" w:cs="SimSun"/>
        </w:rPr>
        <w:t>（国标）</w:t>
      </w:r>
      <w:r>
        <w:rPr>
          <w:rFonts w:ascii="Times New Roman" w:eastAsia="Times New Roman" w:hAnsi="Times New Roman" w:cs="Times New Roman"/>
        </w:rPr>
        <w:t>   1105</w:t>
      </w:r>
      <w:r>
        <w:rPr>
          <w:rFonts w:ascii="SimSun" w:eastAsia="SimSun" w:hAnsi="SimSun" w:cs="SimSun"/>
        </w:rPr>
        <w:t>（北京）</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办学地点：北京市朝阳区芳园西路</w:t>
      </w:r>
      <w:r>
        <w:rPr>
          <w:rFonts w:ascii="Times New Roman" w:eastAsia="Times New Roman" w:hAnsi="Times New Roman" w:cs="Times New Roman"/>
        </w:rPr>
        <w:t>5</w:t>
      </w:r>
      <w:r>
        <w:rPr>
          <w:rFonts w:ascii="SimSun" w:eastAsia="SimSun" w:hAnsi="SimSun" w:cs="SimSun"/>
        </w:rPr>
        <w:t>号（院本部）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北京市朝阳区东坝红松园北里甲</w:t>
      </w:r>
      <w:r>
        <w:rPr>
          <w:rFonts w:ascii="Times New Roman" w:eastAsia="Times New Roman" w:hAnsi="Times New Roman" w:cs="Times New Roman"/>
        </w:rPr>
        <w:t>1</w:t>
      </w:r>
      <w:r>
        <w:rPr>
          <w:rFonts w:ascii="SimSun" w:eastAsia="SimSun" w:hAnsi="SimSun" w:cs="SimSun"/>
        </w:rPr>
        <w:t>号（东校区）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北京市丰台区花乡辛庄</w:t>
      </w:r>
      <w:r>
        <w:rPr>
          <w:rFonts w:ascii="Times New Roman" w:eastAsia="Times New Roman" w:hAnsi="Times New Roman" w:cs="Times New Roman"/>
        </w:rPr>
        <w:t>90</w:t>
      </w:r>
      <w:r>
        <w:rPr>
          <w:rFonts w:ascii="SimSun" w:eastAsia="SimSun" w:hAnsi="SimSun" w:cs="SimSun"/>
        </w:rPr>
        <w:t>号（南校区）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北京市密云县西大桥路</w:t>
      </w:r>
      <w:r>
        <w:rPr>
          <w:rFonts w:ascii="Times New Roman" w:eastAsia="Times New Roman" w:hAnsi="Times New Roman" w:cs="Times New Roman"/>
        </w:rPr>
        <w:t>7</w:t>
      </w:r>
      <w:r>
        <w:rPr>
          <w:rFonts w:ascii="SimSun" w:eastAsia="SimSun" w:hAnsi="SimSun" w:cs="SimSun"/>
        </w:rPr>
        <w:t>号（首经贸密云分校）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办学性质：国家公办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办学层次：大学专科，学制三年。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办学类型：经教育部批准的全日制高等职业技术学院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办学特点：学院具有</w:t>
      </w:r>
      <w:r>
        <w:rPr>
          <w:rFonts w:ascii="Times New Roman" w:eastAsia="Times New Roman" w:hAnsi="Times New Roman" w:cs="Times New Roman"/>
        </w:rPr>
        <w:t>60</w:t>
      </w:r>
      <w:r>
        <w:rPr>
          <w:rFonts w:ascii="SimSun" w:eastAsia="SimSun" w:hAnsi="SimSun" w:cs="SimSun"/>
        </w:rPr>
        <w:t>多年建校历史，现是国家教育部批准的公办全日制普通高等职业技术学院，学院是国家示范骨干高职院校、国家示范性软件职业技术学院、国家职业教育计算机应用技术专业教学资源库建设项目单位、全国普通高校毕业生就业工作先进集体、黄炎培优秀学校、北京市示范性高职院校、北京市特色高水平职业院校建设单位、北京市</w:t>
      </w:r>
      <w:r>
        <w:rPr>
          <w:rFonts w:ascii="Times New Roman" w:eastAsia="Times New Roman" w:hAnsi="Times New Roman" w:cs="Times New Roman"/>
        </w:rPr>
        <w:t>“</w:t>
      </w:r>
      <w:r>
        <w:rPr>
          <w:rFonts w:ascii="SimSun" w:eastAsia="SimSun" w:hAnsi="SimSun" w:cs="SimSun"/>
        </w:rPr>
        <w:t>一带一路</w:t>
      </w:r>
      <w:r>
        <w:rPr>
          <w:rFonts w:ascii="Times New Roman" w:eastAsia="Times New Roman" w:hAnsi="Times New Roman" w:cs="Times New Roman"/>
        </w:rPr>
        <w:t>”</w:t>
      </w:r>
      <w:r>
        <w:rPr>
          <w:rFonts w:ascii="SimSun" w:eastAsia="SimSun" w:hAnsi="SimSun" w:cs="SimSun"/>
        </w:rPr>
        <w:t>国家人才培养基地、北京市深化创新创业教育教学改革示范校、北京地区高校示范性创业中心、北京市职业院校信息技术类专业教师培训基地、北京电子信息职业教育集团牵头单位。在</w:t>
      </w:r>
      <w:r>
        <w:rPr>
          <w:rFonts w:ascii="Times New Roman" w:eastAsia="Times New Roman" w:hAnsi="Times New Roman" w:cs="Times New Roman"/>
        </w:rPr>
        <w:t>65</w:t>
      </w:r>
      <w:r>
        <w:rPr>
          <w:rFonts w:ascii="SimSun" w:eastAsia="SimSun" w:hAnsi="SimSun" w:cs="SimSun"/>
        </w:rPr>
        <w:t>年的办学过程中，为我国培养了八万余名具有较高综合素质和较强职业能力的电子信息技术及综合类专门人才，为国家的电子工业发展做出了积极贡献。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学院开设面向高新技术产业、生产性服务业和文化创意产业等领域的</w:t>
      </w:r>
      <w:r>
        <w:rPr>
          <w:rFonts w:ascii="Times New Roman" w:eastAsia="Times New Roman" w:hAnsi="Times New Roman" w:cs="Times New Roman"/>
        </w:rPr>
        <w:t>44</w:t>
      </w:r>
      <w:r>
        <w:rPr>
          <w:rFonts w:ascii="SimSun" w:eastAsia="SimSun" w:hAnsi="SimSun" w:cs="SimSun"/>
        </w:rPr>
        <w:t>个招生专业，培养高素质高技能型专门人才；人才培养目标与北京市产业发展方向高度相符，充分体现出高等职业教育的特色。学院拥有一支教学经验丰富、敬业精神强、整体水平较高的师资队伍，高级职称（含硕士研究生以上学历）的教师近</w:t>
      </w:r>
      <w:r>
        <w:rPr>
          <w:rFonts w:ascii="Times New Roman" w:eastAsia="Times New Roman" w:hAnsi="Times New Roman" w:cs="Times New Roman"/>
        </w:rPr>
        <w:t>77 %</w:t>
      </w:r>
      <w:r>
        <w:rPr>
          <w:rFonts w:ascii="SimSun" w:eastAsia="SimSun" w:hAnsi="SimSun" w:cs="SimSun"/>
        </w:rPr>
        <w:t>。现有各层次在校学生</w:t>
      </w:r>
      <w:r>
        <w:rPr>
          <w:rFonts w:ascii="Times New Roman" w:eastAsia="Times New Roman" w:hAnsi="Times New Roman" w:cs="Times New Roman"/>
        </w:rPr>
        <w:t>6500</w:t>
      </w:r>
      <w:r>
        <w:rPr>
          <w:rFonts w:ascii="SimSun" w:eastAsia="SimSun" w:hAnsi="SimSun" w:cs="SimSun"/>
        </w:rPr>
        <w:t>余人。学院注重学生基础学习能力、职业能力、就业能力和创业能力的培养，开展健康向上、丰富多彩的校园文化活动，举办科技艺术节、体育节和丰富多彩的第二课堂，学生社团蓬勃发展，促进学生综合素质的全面提高。学院培养的毕业生深受电子、通信、航天、科研、金融、地铁、公安系统及各界用人单位的欢迎，多年来毕业生就业率一直在</w:t>
      </w:r>
      <w:r>
        <w:rPr>
          <w:rFonts w:ascii="Times New Roman" w:eastAsia="Times New Roman" w:hAnsi="Times New Roman" w:cs="Times New Roman"/>
        </w:rPr>
        <w:t>99 %</w:t>
      </w:r>
      <w:r>
        <w:rPr>
          <w:rFonts w:ascii="SimSun" w:eastAsia="SimSun" w:hAnsi="SimSun" w:cs="SimSun"/>
        </w:rPr>
        <w:t>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学院秉承</w:t>
      </w:r>
      <w:r>
        <w:rPr>
          <w:rFonts w:ascii="Times New Roman" w:eastAsia="Times New Roman" w:hAnsi="Times New Roman" w:cs="Times New Roman"/>
        </w:rPr>
        <w:t>“</w:t>
      </w:r>
      <w:r>
        <w:rPr>
          <w:rFonts w:ascii="SimSun" w:eastAsia="SimSun" w:hAnsi="SimSun" w:cs="SimSun"/>
        </w:rPr>
        <w:t>博学笃行，术道精诚</w:t>
      </w:r>
      <w:r>
        <w:rPr>
          <w:rFonts w:ascii="Times New Roman" w:eastAsia="Times New Roman" w:hAnsi="Times New Roman" w:cs="Times New Roman"/>
        </w:rPr>
        <w:t>”</w:t>
      </w:r>
      <w:r>
        <w:rPr>
          <w:rFonts w:ascii="SimSun" w:eastAsia="SimSun" w:hAnsi="SimSun" w:cs="SimSun"/>
        </w:rPr>
        <w:t>的校训精神，不断深化教育教学改革，树立先进的教育服务理念，充分依托行业办学的优势，深度开展产学合作，形成校企人才共育、过程共管、成果共享、责任共担的人才培养模式，营造</w:t>
      </w:r>
      <w:r>
        <w:rPr>
          <w:rFonts w:ascii="Times New Roman" w:eastAsia="Times New Roman" w:hAnsi="Times New Roman" w:cs="Times New Roman"/>
        </w:rPr>
        <w:t>“</w:t>
      </w:r>
      <w:r>
        <w:rPr>
          <w:rFonts w:ascii="SimSun" w:eastAsia="SimSun" w:hAnsi="SimSun" w:cs="SimSun"/>
        </w:rPr>
        <w:t>校中有企、企中有校</w:t>
      </w:r>
      <w:r>
        <w:rPr>
          <w:rFonts w:ascii="Times New Roman" w:eastAsia="Times New Roman" w:hAnsi="Times New Roman" w:cs="Times New Roman"/>
        </w:rPr>
        <w:t>”</w:t>
      </w:r>
      <w:r>
        <w:rPr>
          <w:rFonts w:ascii="SimSun" w:eastAsia="SimSun" w:hAnsi="SimSun" w:cs="SimSun"/>
        </w:rPr>
        <w:t>的良好育人环境，使教学过程理论联系实际。学院拥有校内实践基地</w:t>
      </w:r>
      <w:r>
        <w:rPr>
          <w:rFonts w:ascii="Times New Roman" w:eastAsia="Times New Roman" w:hAnsi="Times New Roman" w:cs="Times New Roman"/>
        </w:rPr>
        <w:t>46</w:t>
      </w:r>
      <w:r>
        <w:rPr>
          <w:rFonts w:ascii="SimSun" w:eastAsia="SimSun" w:hAnsi="SimSun" w:cs="SimSun"/>
        </w:rPr>
        <w:t>个，校外实习基地</w:t>
      </w:r>
      <w:r>
        <w:rPr>
          <w:rFonts w:ascii="Times New Roman" w:eastAsia="Times New Roman" w:hAnsi="Times New Roman" w:cs="Times New Roman"/>
        </w:rPr>
        <w:t>420</w:t>
      </w:r>
      <w:r>
        <w:rPr>
          <w:rFonts w:ascii="SimSun" w:eastAsia="SimSun" w:hAnsi="SimSun" w:cs="SimSun"/>
        </w:rPr>
        <w:t>处</w:t>
      </w:r>
      <w:r>
        <w:rPr>
          <w:rFonts w:ascii="Times New Roman" w:eastAsia="Times New Roman" w:hAnsi="Times New Roman" w:cs="Times New Roman"/>
        </w:rPr>
        <w:t>,</w:t>
      </w:r>
      <w:r>
        <w:rPr>
          <w:rFonts w:ascii="SimSun" w:eastAsia="SimSun" w:hAnsi="SimSun" w:cs="SimSun"/>
        </w:rPr>
        <w:t>为保障高质量的职业教育提供了良好条件。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w:t>
      </w:r>
      <w:r>
        <w:rPr>
          <w:rFonts w:ascii="Times New Roman" w:eastAsia="Times New Roman" w:hAnsi="Times New Roman" w:cs="Times New Roman"/>
        </w:rPr>
        <w:t>2008</w:t>
      </w:r>
      <w:r>
        <w:rPr>
          <w:rFonts w:ascii="SimSun" w:eastAsia="SimSun" w:hAnsi="SimSun" w:cs="SimSun"/>
        </w:rPr>
        <w:t>年获得留学生招生资格，并具有港澳台学生的招生资质，先后有来自法国、英国、美国、德国、日本、哈萨克斯坦、马来西亚、俄罗斯、埃及等</w:t>
      </w:r>
      <w:r>
        <w:rPr>
          <w:rFonts w:ascii="Times New Roman" w:eastAsia="Times New Roman" w:hAnsi="Times New Roman" w:cs="Times New Roman"/>
        </w:rPr>
        <w:t>92</w:t>
      </w:r>
      <w:r>
        <w:rPr>
          <w:rFonts w:ascii="SimSun" w:eastAsia="SimSun" w:hAnsi="SimSun" w:cs="SimSun"/>
        </w:rPr>
        <w:t>个国家的</w:t>
      </w:r>
      <w:r>
        <w:rPr>
          <w:rFonts w:ascii="Times New Roman" w:eastAsia="Times New Roman" w:hAnsi="Times New Roman" w:cs="Times New Roman"/>
        </w:rPr>
        <w:t>2600</w:t>
      </w:r>
      <w:r>
        <w:rPr>
          <w:rFonts w:ascii="SimSun" w:eastAsia="SimSun" w:hAnsi="SimSun" w:cs="SimSun"/>
        </w:rPr>
        <w:t>名留学生进校学习汉语；有</w:t>
      </w:r>
      <w:r>
        <w:rPr>
          <w:rFonts w:ascii="Times New Roman" w:eastAsia="Times New Roman" w:hAnsi="Times New Roman" w:cs="Times New Roman"/>
        </w:rPr>
        <w:t>300</w:t>
      </w:r>
      <w:r>
        <w:rPr>
          <w:rFonts w:ascii="SimSun" w:eastAsia="SimSun" w:hAnsi="SimSun" w:cs="SimSun"/>
        </w:rPr>
        <w:t>余名留学生在校学习专业学历课程；自</w:t>
      </w:r>
      <w:r>
        <w:rPr>
          <w:rFonts w:ascii="Times New Roman" w:eastAsia="Times New Roman" w:hAnsi="Times New Roman" w:cs="Times New Roman"/>
        </w:rPr>
        <w:t>2006</w:t>
      </w:r>
      <w:r>
        <w:rPr>
          <w:rFonts w:ascii="SimSun" w:eastAsia="SimSun" w:hAnsi="SimSun" w:cs="SimSun"/>
        </w:rPr>
        <w:t>年</w:t>
      </w:r>
      <w:r>
        <w:rPr>
          <w:rFonts w:ascii="Times New Roman" w:eastAsia="Times New Roman" w:hAnsi="Times New Roman" w:cs="Times New Roman"/>
        </w:rPr>
        <w:t>11</w:t>
      </w:r>
      <w:r>
        <w:rPr>
          <w:rFonts w:ascii="SimSun" w:eastAsia="SimSun" w:hAnsi="SimSun" w:cs="SimSun"/>
        </w:rPr>
        <w:t>月至今，学院与新加坡南洋理工学院开展师生合作交流项目达</w:t>
      </w:r>
      <w:r>
        <w:rPr>
          <w:rFonts w:ascii="Times New Roman" w:eastAsia="Times New Roman" w:hAnsi="Times New Roman" w:cs="Times New Roman"/>
        </w:rPr>
        <w:t>52</w:t>
      </w:r>
      <w:r>
        <w:rPr>
          <w:rFonts w:ascii="SimSun" w:eastAsia="SimSun" w:hAnsi="SimSun" w:cs="SimSun"/>
        </w:rPr>
        <w:t>期。中外合作办学的不断深化，正在促进我院向着高水平、国际化的教育方向发展，为我院培养未来首都国际大都市所需的高素质人才奠定坚实的基础。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招生对象：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北京：参加当年高会统招的考生（含美术类考生）；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外省：参加当年普通高考的考生。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招生条件：按照当地招生主管部门颁布的有关文件精神执行。对于报考我院美术类专业的考生，我院不组织专业课加试。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招生专业及计划：以当地招生主管部门公布的招生专业及招生计划为准。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严格执行教育部、北京市高等学校招生规定、政策和原则。在录取过程中坚持公平竞争、公正选拔、德智体美等方面全面考核、综合评价、择优录取的原则。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政治思想品德考核和身体健康检查合格，考生的考试成绩达到同批次录取最低控制分数线及其它录取条件；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体检按照教育部、卫生部、中国残疾人联合会印发的《普通高等学校招生体检工作指导意见》执行。考生身体状况应适合专业所要求的体质；考生须如实填报健康状况，若隐瞒病情病史，学院按照学籍管理规定中有关条例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对于北京考生：在高考成绩达到高职最低控制分数线的前提下，同一科类的考生按分数（语、数、外三科总分）从高分到低分顺序投档，投档时顺序检索考生志愿，只要考生会考成绩符合所报志愿的要求且该专业招生计划未满，考生将被此专业录取。投档后，若有招生计划未满的专业，将向社会公布，重新征集考生志愿并仍按上述办法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对于美术专业的考生，必须参加当地组织的美术科加试，且成绩达到专科合格线，按照文化课考试成绩从高分到低分录取；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对于外省考生：按照当地招生主管部门的录取有关规定执行；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不设男女生录取比例。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录取结果公布渠道：按照当地招生主管部门规定的方式公布录取结果，学院负责寄发录取通知书。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学费标准：美术类专业学费</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学年；其它专业学费</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学年；中外合作办学专业学费</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住宿费标准：按照物价部门规定的住宿费标准收取，每年</w:t>
      </w:r>
      <w:r>
        <w:rPr>
          <w:rFonts w:ascii="Times New Roman" w:eastAsia="Times New Roman" w:hAnsi="Times New Roman" w:cs="Times New Roman"/>
        </w:rPr>
        <w:t>550-900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其它情况：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凡我院正式录取的全日制学生，在校学习期间成绩优秀、积极参加社会实践、有创新能力、综合素质等方面特别突出均可争取奖学金。我院高职学生奖学金分为国家奖学金、国家励志奖学金和校内奖学金。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学生在校学习期间参加由学校统一组织的各类大赛，在科技成果、精神文明、文体竞赛等方面成绩突出者，可获得特殊奖学金。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家庭贫困的学生符合条件的按照相关规定可以申请国家助学贷款。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 </w:t>
      </w:r>
      <w:r>
        <w:rPr>
          <w:rFonts w:ascii="SimSun" w:eastAsia="SimSun" w:hAnsi="SimSun" w:cs="SimSun"/>
        </w:rPr>
        <w:t>为加强我院高职生自主创新、创业能力的培养，凡高职学生都可在入学后申报学院科技创新项目或大学生创业项目，并可获得每个项目</w:t>
      </w:r>
      <w:r>
        <w:rPr>
          <w:rFonts w:ascii="Times New Roman" w:eastAsia="Times New Roman" w:hAnsi="Times New Roman" w:cs="Times New Roman"/>
        </w:rPr>
        <w:t>1</w:t>
      </w:r>
      <w:r>
        <w:rPr>
          <w:rFonts w:ascii="SimSun" w:eastAsia="SimSun" w:hAnsi="SimSun" w:cs="SimSun"/>
        </w:rPr>
        <w:t>万</w:t>
      </w:r>
      <w:r>
        <w:rPr>
          <w:rFonts w:ascii="Times New Roman" w:eastAsia="Times New Roman" w:hAnsi="Times New Roman" w:cs="Times New Roman"/>
        </w:rPr>
        <w:t>-3</w:t>
      </w:r>
      <w:r>
        <w:rPr>
          <w:rFonts w:ascii="SimSun" w:eastAsia="SimSun" w:hAnsi="SimSun" w:cs="SimSun"/>
        </w:rPr>
        <w:t>万元的经费资助。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010-64353978</w:t>
      </w:r>
      <w:r>
        <w:rPr>
          <w:rFonts w:ascii="SimSun" w:eastAsia="SimSun" w:hAnsi="SimSun" w:cs="SimSun"/>
        </w:rPr>
        <w:t>、</w:t>
      </w:r>
      <w:r>
        <w:rPr>
          <w:rFonts w:ascii="Times New Roman" w:eastAsia="Times New Roman" w:hAnsi="Times New Roman" w:cs="Times New Roman"/>
        </w:rPr>
        <w:t>64374282</w:t>
      </w:r>
      <w:r>
        <w:rPr>
          <w:rFonts w:ascii="SimSun" w:eastAsia="SimSun" w:hAnsi="SimSun" w:cs="SimSun"/>
        </w:rPr>
        <w:t>、</w:t>
      </w:r>
      <w:r>
        <w:rPr>
          <w:rFonts w:ascii="Times New Roman" w:eastAsia="Times New Roman" w:hAnsi="Times New Roman" w:cs="Times New Roman"/>
        </w:rPr>
        <w:t xml:space="preserve">85305088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www.bitc.edu.cn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招生咨询邮箱：</w:t>
      </w:r>
      <w:r>
        <w:rPr>
          <w:rFonts w:ascii="Times New Roman" w:eastAsia="Times New Roman" w:hAnsi="Times New Roman" w:cs="Times New Roman"/>
        </w:rPr>
        <w:t xml:space="preserve">zsb@bitc.edu.cn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附则：本章程由北京信息职业技术学院招生工作委员会负责解释。执行时间为一年。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北京信息职业技术学院招生就业处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2019</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华北电力大学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北京京北职业技术学院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1.html" TargetMode="External" /><Relationship Id="rId11" Type="http://schemas.openxmlformats.org/officeDocument/2006/relationships/hyperlink" Target="http://www.gk114.com/a/gxzs/zszc/beijing/2022/0526/22543.html" TargetMode="External" /><Relationship Id="rId12" Type="http://schemas.openxmlformats.org/officeDocument/2006/relationships/hyperlink" Target="http://www.gk114.com/a/gxzs/zszc/beijing/2022/0526/22542.html" TargetMode="External" /><Relationship Id="rId13" Type="http://schemas.openxmlformats.org/officeDocument/2006/relationships/hyperlink" Target="http://www.gk114.com/a/gxzs/zszc/beijing/2022/0526/22541.html" TargetMode="External" /><Relationship Id="rId14" Type="http://schemas.openxmlformats.org/officeDocument/2006/relationships/hyperlink" Target="http://www.gk114.com/a/gxzs/zszc/beijing/2022/0526/22540.html" TargetMode="External" /><Relationship Id="rId15" Type="http://schemas.openxmlformats.org/officeDocument/2006/relationships/hyperlink" Target="http://www.gk114.com/a/gxzs/zszc/beijing/2022/0526/22538.html" TargetMode="External" /><Relationship Id="rId16" Type="http://schemas.openxmlformats.org/officeDocument/2006/relationships/hyperlink" Target="http://www.gk114.com/a/gxzs/zszc/beijing/2022/0526/22537.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19/0615/9906.html" TargetMode="External" /><Relationship Id="rId5" Type="http://schemas.openxmlformats.org/officeDocument/2006/relationships/hyperlink" Target="http://www.gk114.com/a/gxzs/zszc/beijing/2019/0615/9908.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4.html" TargetMode="External" /><Relationship Id="rId8" Type="http://schemas.openxmlformats.org/officeDocument/2006/relationships/hyperlink" Target="http://www.gk114.com/a/gxzs/zszc/beijing/2022/1225/23943.html" TargetMode="External" /><Relationship Id="rId9" Type="http://schemas.openxmlformats.org/officeDocument/2006/relationships/hyperlink" Target="http://www.gk114.com/a/gxzs/zszc/beijing/2022/1225/23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