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北京劳动保障职业学院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年普通高等教育统考统招招生章程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一、学院概况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学院名称：北京劳动保障职业学院（国标代码</w:t>
      </w:r>
      <w:r>
        <w:rPr>
          <w:rFonts w:ascii="Times New Roman" w:eastAsia="Times New Roman" w:hAnsi="Times New Roman" w:cs="Times New Roman"/>
        </w:rPr>
        <w:t>14075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办学性质：公办普通高等职业院校（在京招生代码</w:t>
      </w:r>
      <w:r>
        <w:rPr>
          <w:rFonts w:ascii="Times New Roman" w:eastAsia="Times New Roman" w:hAnsi="Times New Roman" w:cs="Times New Roman"/>
        </w:rPr>
        <w:t>1127</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联系方式：北京市朝阳区惠新东街</w:t>
      </w:r>
      <w:r>
        <w:rPr>
          <w:rFonts w:ascii="Times New Roman" w:eastAsia="Times New Roman" w:hAnsi="Times New Roman" w:cs="Times New Roman"/>
        </w:rPr>
        <w:t>5</w:t>
      </w:r>
      <w:r>
        <w:rPr>
          <w:rFonts w:ascii="SimSun" w:eastAsia="SimSun" w:hAnsi="SimSun" w:cs="SimSun"/>
        </w:rPr>
        <w:t>号（南校区）；邮编</w:t>
      </w:r>
      <w:r>
        <w:rPr>
          <w:rFonts w:ascii="Times New Roman" w:eastAsia="Times New Roman" w:hAnsi="Times New Roman" w:cs="Times New Roman"/>
        </w:rPr>
        <w:t xml:space="preserve">100029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北京市昌平区南口路</w:t>
      </w:r>
      <w:r>
        <w:rPr>
          <w:rFonts w:ascii="Times New Roman" w:eastAsia="Times New Roman" w:hAnsi="Times New Roman" w:cs="Times New Roman"/>
        </w:rPr>
        <w:t>32</w:t>
      </w:r>
      <w:r>
        <w:rPr>
          <w:rFonts w:ascii="SimSun" w:eastAsia="SimSun" w:hAnsi="SimSun" w:cs="SimSun"/>
        </w:rPr>
        <w:t>号（北校区）；</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102200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电话</w:t>
      </w:r>
      <w:r>
        <w:rPr>
          <w:rFonts w:ascii="Times New Roman" w:eastAsia="Times New Roman" w:hAnsi="Times New Roman" w:cs="Times New Roman"/>
        </w:rPr>
        <w:t>64941636</w:t>
      </w:r>
      <w:r>
        <w:rPr>
          <w:rFonts w:ascii="SimSun" w:eastAsia="SimSun" w:hAnsi="SimSun" w:cs="SimSun"/>
        </w:rPr>
        <w:t>、</w:t>
      </w:r>
      <w:r>
        <w:rPr>
          <w:rFonts w:ascii="Times New Roman" w:eastAsia="Times New Roman" w:hAnsi="Times New Roman" w:cs="Times New Roman"/>
        </w:rPr>
        <w:t xml:space="preserve">64941610 </w:t>
      </w:r>
      <w:r>
        <w:rPr>
          <w:rFonts w:ascii="SimSun" w:eastAsia="SimSun" w:hAnsi="SimSun" w:cs="SimSun"/>
        </w:rPr>
        <w:t>；网址</w:t>
      </w:r>
      <w:r>
        <w:rPr>
          <w:rFonts w:ascii="Times New Roman" w:eastAsia="Times New Roman" w:hAnsi="Times New Roman" w:cs="Times New Roman"/>
        </w:rPr>
        <w:t xml:space="preserve">www.bvclss.cn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二、招生机构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为做好招生工作，学院设有招生工作领导小组，负责指导全院招生工作的开展，常设机构为招生办公室，负责日常管理工作和招生政策的执行。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．认真贯彻</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的录取原则，严格执行教育部和北京招生考试委员会的政策方针及生源地高招办的录取规则。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．对符合国家照顾政策的考生依据加分后成绩录取。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．考生身体情况须符合《普通高等学校招生体检工作指导意见》中各专业对身体情况的要求，双眼色盲、色弱或弱视考生不能报考我院城市轨道交通机电技术、机电一体化技术、安全技术与管理专业。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．我院各招生专业公共外语仅开设英语课程。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．录取过程依据考生高考成绩择优录取，并按照各专业报名上线情况调整招生计划，对报考因上线人数过少而取消的各专业考生，依据各省录取规则转入后续录取进程。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四、入学管理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．公共课和专业基础课在北校区（昌平）上课，实习和实践课依据实训室的配备情况南北校区统一安排。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．我院普通高职专业学费标准</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学年，学制三年；学生按国家政策享受每人每月</w:t>
      </w:r>
      <w:r>
        <w:rPr>
          <w:rFonts w:ascii="Times New Roman" w:eastAsia="Times New Roman" w:hAnsi="Times New Roman" w:cs="Times New Roman"/>
        </w:rPr>
        <w:t>60</w:t>
      </w:r>
      <w:r>
        <w:rPr>
          <w:rFonts w:ascii="SimSun" w:eastAsia="SimSun" w:hAnsi="SimSun" w:cs="SimSun"/>
        </w:rPr>
        <w:t>元生活补贴。对注册后的贫困生根据国家政策酌情采用奖、勤、减、免、贷的办法解决学费。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．学生可以享受国家奖学金、国家励志奖学金、国家助学金。学院还设有优秀学生奖学金、优秀学生干部奖学金及单项奖学金。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．新生入学后，本校将对已经报到的新生进行复查，对其中不符合录取条件或弄虚作假、违纪舞弊者，一经发现取消其入学资格，并报相关机构备案。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五、考生应依据高考招生政策独立填报志愿，咨询人员意见仅供参考，任何关于考生能否录取的预测，都不属于本校的录取承诺。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六、本章程由我院招生办公室负责解释</w:t>
      </w:r>
      <w:r>
        <w:rPr>
          <w:rFonts w:ascii="Times New Roman" w:eastAsia="Times New Roman" w:hAnsi="Times New Roman" w:cs="Times New Roman"/>
        </w:rPr>
        <w:t>,</w:t>
      </w:r>
      <w:r>
        <w:rPr>
          <w:rFonts w:ascii="SimSun" w:eastAsia="SimSun" w:hAnsi="SimSun" w:cs="SimSun"/>
        </w:rPr>
        <w:t>招生办公室设在南校区北楼</w:t>
      </w:r>
      <w:r>
        <w:rPr>
          <w:rFonts w:ascii="Times New Roman" w:eastAsia="Times New Roman" w:hAnsi="Times New Roman" w:cs="Times New Roman"/>
        </w:rPr>
        <w:t>106</w:t>
      </w:r>
      <w:r>
        <w:rPr>
          <w:rFonts w:ascii="SimSun" w:eastAsia="SimSun" w:hAnsi="SimSun" w:cs="SimSun"/>
        </w:rPr>
        <w:t>室，联系电话：</w:t>
      </w:r>
      <w:r>
        <w:rPr>
          <w:rFonts w:ascii="Times New Roman" w:eastAsia="Times New Roman" w:hAnsi="Times New Roman" w:cs="Times New Roman"/>
        </w:rPr>
        <w:t>64941636</w:t>
      </w:r>
      <w:r>
        <w:rPr>
          <w:rFonts w:ascii="SimSun" w:eastAsia="SimSun" w:hAnsi="SimSun" w:cs="SimSun"/>
        </w:rPr>
        <w:t>、</w:t>
      </w:r>
      <w:r>
        <w:rPr>
          <w:rFonts w:ascii="Times New Roman" w:eastAsia="Times New Roman" w:hAnsi="Times New Roman" w:cs="Times New Roman"/>
        </w:rPr>
        <w:t>64941610</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北京警察学院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北京经济管理职业学院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北京艺术传媒职业学院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北京社会管理职业学院</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民政部培训中心</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北京劳动保障职业学院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年北京交通运输职业学院招生章程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2/1225/23941.html" TargetMode="External" /><Relationship Id="rId11" Type="http://schemas.openxmlformats.org/officeDocument/2006/relationships/hyperlink" Target="http://www.gk114.com/a/gxzs/zszc/beijing/2022/0526/22543.html" TargetMode="External" /><Relationship Id="rId12" Type="http://schemas.openxmlformats.org/officeDocument/2006/relationships/hyperlink" Target="http://www.gk114.com/a/gxzs/zszc/beijing/2022/0526/22542.html" TargetMode="External" /><Relationship Id="rId13" Type="http://schemas.openxmlformats.org/officeDocument/2006/relationships/hyperlink" Target="http://www.gk114.com/a/gxzs/zszc/beijing/2022/0526/22541.html" TargetMode="External" /><Relationship Id="rId14" Type="http://schemas.openxmlformats.org/officeDocument/2006/relationships/hyperlink" Target="http://www.gk114.com/a/gxzs/zszc/beijing/2022/0526/22540.html" TargetMode="External" /><Relationship Id="rId15" Type="http://schemas.openxmlformats.org/officeDocument/2006/relationships/hyperlink" Target="http://www.gk114.com/a/gxzs/zszc/beijing/2022/0526/22538.html" TargetMode="External" /><Relationship Id="rId16" Type="http://schemas.openxmlformats.org/officeDocument/2006/relationships/hyperlink" Target="http://www.gk114.com/a/gxzs/zszc/beijing/2022/0526/22537.html" TargetMode="External" /><Relationship Id="rId17" Type="http://schemas.openxmlformats.org/officeDocument/2006/relationships/hyperlink" Target="http://www.gk114.com/a/gxzs/zszc/beijing/2021/0616/19945.html" TargetMode="External" /><Relationship Id="rId18" Type="http://schemas.openxmlformats.org/officeDocument/2006/relationships/hyperlink" Target="http://www.gk114.com/a/gxzs/zszc/beijing/2021/0614/19926.html" TargetMode="External" /><Relationship Id="rId19" Type="http://schemas.openxmlformats.org/officeDocument/2006/relationships/hyperlink" Target="http://www.gk114.com/a/gxzs/zszc/beijing/2021/0519/19651.html" TargetMode="External" /><Relationship Id="rId2" Type="http://schemas.openxmlformats.org/officeDocument/2006/relationships/webSettings" Target="webSettings.xml" /><Relationship Id="rId20" Type="http://schemas.openxmlformats.org/officeDocument/2006/relationships/hyperlink" Target="http://www.gk114.com/a/gxzs/zszc/beijing/2021/0517/19628.html" TargetMode="External" /><Relationship Id="rId21" Type="http://schemas.openxmlformats.org/officeDocument/2006/relationships/hyperlink" Target="http://www.gk114.com/a/gxzs/zszc/beijing/2019/0221/6366.html" TargetMode="External" /><Relationship Id="rId22" Type="http://schemas.openxmlformats.org/officeDocument/2006/relationships/hyperlink" Target="http://www.gk114.com/a/gxzs/zszc/beijing/2019/0221/6367.html" TargetMode="External" /><Relationship Id="rId23" Type="http://schemas.openxmlformats.org/officeDocument/2006/relationships/hyperlink" Target="http://www.gk114.com/a/gxzs/zszc/beijing/2019/0221/6362.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beijing/2019/0615/9921.html" TargetMode="External" /><Relationship Id="rId5" Type="http://schemas.openxmlformats.org/officeDocument/2006/relationships/hyperlink" Target="http://www.gk114.com/a/gxzs/zszc/beijing/2019/0615/9923.html" TargetMode="External" /><Relationship Id="rId6" Type="http://schemas.openxmlformats.org/officeDocument/2006/relationships/hyperlink" Target="http://www.gk114.com/a/gxzs/zszc/beijing/" TargetMode="External" /><Relationship Id="rId7" Type="http://schemas.openxmlformats.org/officeDocument/2006/relationships/hyperlink" Target="http://www.gk114.com/a/gxzs/zszc/beijing/2022/1225/23944.html" TargetMode="External" /><Relationship Id="rId8" Type="http://schemas.openxmlformats.org/officeDocument/2006/relationships/hyperlink" Target="http://www.gk114.com/a/gxzs/zszc/beijing/2022/1225/23943.html" TargetMode="External" /><Relationship Id="rId9" Type="http://schemas.openxmlformats.org/officeDocument/2006/relationships/hyperlink" Target="http://www.gk114.com/a/gxzs/zszc/beijing/2022/1225/2394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