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北京工商大学嘉华学院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文件相关规定，结合北京工商大学嘉华学院本科招生的具体情况，为切实维护考生合法权益、规范学校招生行为，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本章程适用于学校普通本科招生工作，接受上级主管单位、纪检监察部门、新闻媒体、考生、家长及社会各界的监督。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学校名称：北京工商大学嘉华学院</w:t>
      </w:r>
      <w:r>
        <w:rPr>
          <w:rFonts w:ascii="Times New Roman" w:eastAsia="Times New Roman" w:hAnsi="Times New Roman" w:cs="Times New Roman"/>
        </w:rPr>
        <w:t xml:space="preserve">  </w:t>
      </w:r>
      <w:r>
        <w:rPr>
          <w:rFonts w:ascii="SimSun" w:eastAsia="SimSun" w:hAnsi="SimSun" w:cs="SimSun"/>
        </w:rPr>
        <w:t>国标码：</w:t>
      </w:r>
      <w:r>
        <w:rPr>
          <w:rFonts w:ascii="Times New Roman" w:eastAsia="Times New Roman" w:hAnsi="Times New Roman" w:cs="Times New Roman"/>
        </w:rPr>
        <w:t xml:space="preserve">13630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w:t>
      </w:r>
      <w:r>
        <w:rPr>
          <w:rFonts w:ascii="Times New Roman" w:eastAsia="Times New Roman" w:hAnsi="Times New Roman" w:cs="Times New Roman"/>
        </w:rPr>
        <w:t xml:space="preserve"> </w:t>
      </w:r>
      <w:r>
        <w:rPr>
          <w:rFonts w:ascii="SimSun" w:eastAsia="SimSun" w:hAnsi="SimSun" w:cs="SimSun"/>
        </w:rPr>
        <w:t>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69800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第五条学校是</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月由教育部批准设立的全日制普通本科高等学校，位于北京城市副中心，距离北京市政府三公里。学校涵盖经、管、艺、文、理</w:t>
      </w:r>
      <w:r>
        <w:rPr>
          <w:rFonts w:ascii="Times New Roman" w:eastAsia="Times New Roman" w:hAnsi="Times New Roman" w:cs="Times New Roman"/>
        </w:rPr>
        <w:t>5</w:t>
      </w:r>
      <w:r>
        <w:rPr>
          <w:rFonts w:ascii="SimSun" w:eastAsia="SimSun" w:hAnsi="SimSun" w:cs="SimSun"/>
        </w:rPr>
        <w:t>个学科门类，设有</w:t>
      </w:r>
      <w:r>
        <w:rPr>
          <w:rFonts w:ascii="Times New Roman" w:eastAsia="Times New Roman" w:hAnsi="Times New Roman" w:cs="Times New Roman"/>
        </w:rPr>
        <w:t>24</w:t>
      </w:r>
      <w:r>
        <w:rPr>
          <w:rFonts w:ascii="SimSun" w:eastAsia="SimSun" w:hAnsi="SimSun" w:cs="SimSun"/>
        </w:rPr>
        <w:t>个本科专业，现有在校生</w:t>
      </w:r>
      <w:r>
        <w:rPr>
          <w:rFonts w:ascii="Times New Roman" w:eastAsia="Times New Roman" w:hAnsi="Times New Roman" w:cs="Times New Roman"/>
        </w:rPr>
        <w:t>4416</w:t>
      </w:r>
      <w:r>
        <w:rPr>
          <w:rFonts w:ascii="SimSun" w:eastAsia="SimSun" w:hAnsi="SimSun" w:cs="SimSun"/>
        </w:rPr>
        <w:t>人，形成以商为主，商、艺结合的专业结构体系。学校办学以来，积极融入国际、融入行业，特色发展道路效果明显。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  2010</w:t>
      </w:r>
      <w:r>
        <w:rPr>
          <w:rFonts w:ascii="SimSun" w:eastAsia="SimSun" w:hAnsi="SimSun" w:cs="SimSun"/>
        </w:rPr>
        <w:t>年成为</w:t>
      </w:r>
      <w:r>
        <w:rPr>
          <w:rFonts w:ascii="Times New Roman" w:eastAsia="Times New Roman" w:hAnsi="Times New Roman" w:cs="Times New Roman"/>
        </w:rPr>
        <w:t>AACSB(</w:t>
      </w:r>
      <w:r>
        <w:rPr>
          <w:rFonts w:ascii="SimSun" w:eastAsia="SimSun" w:hAnsi="SimSun" w:cs="SimSun"/>
        </w:rPr>
        <w:t>国际精英商学院联合会</w:t>
      </w:r>
      <w:r>
        <w:rPr>
          <w:rFonts w:ascii="Times New Roman" w:eastAsia="Times New Roman" w:hAnsi="Times New Roman" w:cs="Times New Roman"/>
        </w:rPr>
        <w:t>)</w:t>
      </w:r>
      <w:r>
        <w:rPr>
          <w:rFonts w:ascii="SimSun" w:eastAsia="SimSun" w:hAnsi="SimSun" w:cs="SimSun"/>
        </w:rPr>
        <w:t>会员单位，是国内首家独立学院会员单位。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  2015</w:t>
      </w:r>
      <w:r>
        <w:rPr>
          <w:rFonts w:ascii="SimSun" w:eastAsia="SimSun" w:hAnsi="SimSun" w:cs="SimSun"/>
        </w:rPr>
        <w:t>年，学校获得招收外国留学生资质。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  2017</w:t>
      </w:r>
      <w:r>
        <w:rPr>
          <w:rFonts w:ascii="SimSun" w:eastAsia="SimSun" w:hAnsi="SimSun" w:cs="SimSun"/>
        </w:rPr>
        <w:t>年诺贝尔经济学奖获得者埃里克</w:t>
      </w:r>
      <w:r>
        <w:rPr>
          <w:rFonts w:ascii="Times New Roman" w:eastAsia="Times New Roman" w:hAnsi="Times New Roman" w:cs="Times New Roman"/>
        </w:rPr>
        <w:t>·</w:t>
      </w:r>
      <w:r>
        <w:rPr>
          <w:rFonts w:ascii="SimSun" w:eastAsia="SimSun" w:hAnsi="SimSun" w:cs="SimSun"/>
        </w:rPr>
        <w:t>马斯金教授成为学校名誉校长。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  2017</w:t>
      </w:r>
      <w:r>
        <w:rPr>
          <w:rFonts w:ascii="SimSun" w:eastAsia="SimSun" w:hAnsi="SimSun" w:cs="SimSun"/>
        </w:rPr>
        <w:t>届毕业生深造率达</w:t>
      </w:r>
      <w:r>
        <w:rPr>
          <w:rFonts w:ascii="Times New Roman" w:eastAsia="Times New Roman" w:hAnsi="Times New Roman" w:cs="Times New Roman"/>
        </w:rPr>
        <w:t>23.8%</w:t>
      </w:r>
      <w:r>
        <w:rPr>
          <w:rFonts w:ascii="SimSun" w:eastAsia="SimSun" w:hAnsi="SimSun" w:cs="SimSun"/>
        </w:rPr>
        <w:t>，位居全国独立学院和民办院校之首，一批优秀毕业生就业于世界</w:t>
      </w:r>
      <w:r>
        <w:rPr>
          <w:rFonts w:ascii="Times New Roman" w:eastAsia="Times New Roman" w:hAnsi="Times New Roman" w:cs="Times New Roman"/>
        </w:rPr>
        <w:t>500</w:t>
      </w:r>
      <w:r>
        <w:rPr>
          <w:rFonts w:ascii="SimSun" w:eastAsia="SimSun" w:hAnsi="SimSun" w:cs="SimSun"/>
        </w:rPr>
        <w:t>强企业，在四大会计师事务所和四大国有银行均有学校大量校友。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  2018</w:t>
      </w:r>
      <w:r>
        <w:rPr>
          <w:rFonts w:ascii="SimSun" w:eastAsia="SimSun" w:hAnsi="SimSun" w:cs="SimSun"/>
        </w:rPr>
        <w:t>年成为北京市硕士学位建设单位。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l  </w:t>
      </w:r>
      <w:r>
        <w:rPr>
          <w:rFonts w:ascii="SimSun" w:eastAsia="SimSun" w:hAnsi="SimSun" w:cs="SimSun"/>
        </w:rPr>
        <w:t>近三年就业率达</w:t>
      </w:r>
      <w:r>
        <w:rPr>
          <w:rFonts w:ascii="Times New Roman" w:eastAsia="Times New Roman" w:hAnsi="Times New Roman" w:cs="Times New Roman"/>
        </w:rPr>
        <w:t>98%</w:t>
      </w:r>
      <w:r>
        <w:rPr>
          <w:rFonts w:ascii="SimSun" w:eastAsia="SimSun" w:hAnsi="SimSun" w:cs="SimSun"/>
        </w:rPr>
        <w:t>以上，位居北京市独立学院之首。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l  </w:t>
      </w:r>
      <w:r>
        <w:rPr>
          <w:rFonts w:ascii="SimSun" w:eastAsia="SimSun" w:hAnsi="SimSun" w:cs="SimSun"/>
        </w:rPr>
        <w:t>近三年海外名校升硕人数达到</w:t>
      </w:r>
      <w:r>
        <w:rPr>
          <w:rFonts w:ascii="Times New Roman" w:eastAsia="Times New Roman" w:hAnsi="Times New Roman" w:cs="Times New Roman"/>
        </w:rPr>
        <w:t>1227</w:t>
      </w:r>
      <w:r>
        <w:rPr>
          <w:rFonts w:ascii="SimSun" w:eastAsia="SimSun" w:hAnsi="SimSun" w:cs="SimSun"/>
        </w:rPr>
        <w:t>人，其中进入</w:t>
      </w:r>
      <w:r>
        <w:rPr>
          <w:rFonts w:ascii="Times New Roman" w:eastAsia="Times New Roman" w:hAnsi="Times New Roman" w:cs="Times New Roman"/>
        </w:rPr>
        <w:t>QS</w:t>
      </w:r>
      <w:r>
        <w:rPr>
          <w:rFonts w:ascii="SimSun" w:eastAsia="SimSun" w:hAnsi="SimSun" w:cs="SimSun"/>
        </w:rPr>
        <w:t>排名前</w:t>
      </w:r>
      <w:r>
        <w:rPr>
          <w:rFonts w:ascii="Times New Roman" w:eastAsia="Times New Roman" w:hAnsi="Times New Roman" w:cs="Times New Roman"/>
        </w:rPr>
        <w:t>1000</w:t>
      </w:r>
      <w:r>
        <w:rPr>
          <w:rFonts w:ascii="SimSun" w:eastAsia="SimSun" w:hAnsi="SimSun" w:cs="SimSun"/>
        </w:rPr>
        <w:t>学校的学生为</w:t>
      </w:r>
      <w:r>
        <w:rPr>
          <w:rFonts w:ascii="Times New Roman" w:eastAsia="Times New Roman" w:hAnsi="Times New Roman" w:cs="Times New Roman"/>
        </w:rPr>
        <w:t>762</w:t>
      </w:r>
      <w:r>
        <w:rPr>
          <w:rFonts w:ascii="SimSun" w:eastAsia="SimSun" w:hAnsi="SimSun" w:cs="SimSun"/>
        </w:rPr>
        <w:t>人，占比</w:t>
      </w:r>
      <w:r>
        <w:rPr>
          <w:rFonts w:ascii="Times New Roman" w:eastAsia="Times New Roman" w:hAnsi="Times New Roman" w:cs="Times New Roman"/>
        </w:rPr>
        <w:t>60.38%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学校设立由校领导、招生办公室等组建的招生委员会，全面负责制定招生政策、确定分省招生计划、组织招生宣传、录取等事宜。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学校设立由校领导、纪检等有关部门负责人参加的招生工作监察小组，负责对招生工作实施监督和检查。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2019</w:t>
      </w:r>
      <w:r>
        <w:rPr>
          <w:rFonts w:ascii="SimSun" w:eastAsia="SimSun" w:hAnsi="SimSun" w:cs="SimSun"/>
        </w:rPr>
        <w:t>年学校会计学、金融学、财务管理、国际商务、审计学、金融工程、投资学、视觉传达设计和数字媒体艺术</w:t>
      </w:r>
      <w:r>
        <w:rPr>
          <w:rFonts w:ascii="Times New Roman" w:eastAsia="Times New Roman" w:hAnsi="Times New Roman" w:cs="Times New Roman"/>
        </w:rPr>
        <w:t>9</w:t>
      </w:r>
      <w:r>
        <w:rPr>
          <w:rFonts w:ascii="SimSun" w:eastAsia="SimSun" w:hAnsi="SimSun" w:cs="SimSun"/>
        </w:rPr>
        <w:t>个专业招生。目前学校与英国、美国、加拿大、澳大利亚、新西兰、韩国</w:t>
      </w:r>
      <w:r>
        <w:rPr>
          <w:rFonts w:ascii="Times New Roman" w:eastAsia="Times New Roman" w:hAnsi="Times New Roman" w:cs="Times New Roman"/>
        </w:rPr>
        <w:t xml:space="preserve">6 </w:t>
      </w:r>
      <w:r>
        <w:rPr>
          <w:rFonts w:ascii="SimSun" w:eastAsia="SimSun" w:hAnsi="SimSun" w:cs="SimSun"/>
        </w:rPr>
        <w:t>个国家的</w:t>
      </w:r>
      <w:r>
        <w:rPr>
          <w:rFonts w:ascii="Times New Roman" w:eastAsia="Times New Roman" w:hAnsi="Times New Roman" w:cs="Times New Roman"/>
        </w:rPr>
        <w:t xml:space="preserve">49 </w:t>
      </w:r>
      <w:r>
        <w:rPr>
          <w:rFonts w:ascii="SimSun" w:eastAsia="SimSun" w:hAnsi="SimSun" w:cs="SimSun"/>
        </w:rPr>
        <w:t>所高校已经建立多种合作办学模式。学校学费收取四年。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学生也可以选择不就读学校中外联合培养项目，国内培养方向包括就业和国内考研定向方向，并且所有专业均与职业资格证书相结合。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依据教育部统一下达的全日制普通高校招生计划，招生委员会制定学校的分省、分专业招生来源计划，通过各省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录取要求及规则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对考生身体状况的要求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号）规定为依据。新生入学后体检复查，凡不符合条件或发现有舞弊行为者，取消入学资格。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学校认可各省、自治区、直辖市招生部门的有关政策性加分，按照加分后的投档成绩进行录取和专业安排。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由于学校所有专业都涉及到海外游学及中外联合培养，考生英语、数学等相关科类分数过低不予录取。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具体录取办法如下：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学校严格按照各省下发的普通高等学校招生工作办法执行。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普通类专业：实行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的原则接受投档。在高考总分相同的前提下，优先录取英语、数学分数高的考生。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类专业：取得学校相关艺术类专业校考合格证的考生，在高考文化课成绩达到当地艺术类专业本科录取控制分数线后，按照艺术专业校考成绩择优录取；对于未组织校考的省份或专业，在各省区录取时考生进档后按照省级艺术类专业统考（联考）成绩排序择优录取。最终录取规则以各省（区）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学校录取时满足考生第一专业志愿，学生入校后自主选择专业方向。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往届生的录取和应届生一视同仁，并执行各省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招办的有关规定，无男女生比例限制，外语语种除中韩</w:t>
      </w:r>
      <w:r>
        <w:rPr>
          <w:rFonts w:ascii="Times New Roman" w:eastAsia="Times New Roman" w:hAnsi="Times New Roman" w:cs="Times New Roman"/>
        </w:rPr>
        <w:t>2+2+2</w:t>
      </w:r>
      <w:r>
        <w:rPr>
          <w:rFonts w:ascii="SimSun" w:eastAsia="SimSun" w:hAnsi="SimSun" w:cs="SimSun"/>
        </w:rPr>
        <w:t>为韩语外，其余专业常设外语语种为英语。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京、津、冀地区考生录取后不统一邮寄通知书，通过学校本科招生网公示或电话、短信等方式通知考生及家长第一时间到校办理领取通知书、注册等手续。外埠考生通知书发放、注册等手续参考各省市政策执行。新生可在录取期间通过网上办理提前选宿舍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学生支持项目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微留学。</w:t>
      </w:r>
      <w:r>
        <w:rPr>
          <w:rFonts w:ascii="Times New Roman" w:eastAsia="Times New Roman" w:hAnsi="Times New Roman" w:cs="Times New Roman"/>
        </w:rPr>
        <w:t>2019</w:t>
      </w:r>
      <w:r>
        <w:rPr>
          <w:rFonts w:ascii="SimSun" w:eastAsia="SimSun" w:hAnsi="SimSun" w:cs="SimSun"/>
        </w:rPr>
        <w:t>年所有录取学生均有一次赴美国、加拿大、澳大利亚、英国的学校海外基地</w:t>
      </w:r>
      <w:r>
        <w:rPr>
          <w:rFonts w:ascii="Times New Roman" w:eastAsia="Times New Roman" w:hAnsi="Times New Roman" w:cs="Times New Roman"/>
        </w:rPr>
        <w:t>(</w:t>
      </w:r>
      <w:r>
        <w:rPr>
          <w:rFonts w:ascii="SimSun" w:eastAsia="SimSun" w:hAnsi="SimSun" w:cs="SimSun"/>
        </w:rPr>
        <w:t>任选一个国家</w:t>
      </w:r>
      <w:r>
        <w:rPr>
          <w:rFonts w:ascii="Times New Roman" w:eastAsia="Times New Roman" w:hAnsi="Times New Roman" w:cs="Times New Roman"/>
        </w:rPr>
        <w:t>)</w:t>
      </w:r>
      <w:r>
        <w:rPr>
          <w:rFonts w:ascii="SimSun" w:eastAsia="SimSun" w:hAnsi="SimSun" w:cs="SimSun"/>
        </w:rPr>
        <w:t>开展实习实践活动</w:t>
      </w:r>
      <w:r>
        <w:rPr>
          <w:rFonts w:ascii="Times New Roman" w:eastAsia="Times New Roman" w:hAnsi="Times New Roman" w:cs="Times New Roman"/>
        </w:rPr>
        <w:t>(</w:t>
      </w:r>
      <w:r>
        <w:rPr>
          <w:rFonts w:ascii="SimSun" w:eastAsia="SimSun" w:hAnsi="SimSun" w:cs="SimSun"/>
        </w:rPr>
        <w:t>学生全部参加，学校承担费用</w:t>
      </w:r>
      <w:r>
        <w:rPr>
          <w:rFonts w:ascii="Times New Roman" w:eastAsia="Times New Roman" w:hAnsi="Times New Roman" w:cs="Times New Roman"/>
        </w:rPr>
        <w:t>)</w:t>
      </w:r>
      <w:r>
        <w:rPr>
          <w:rFonts w:ascii="SimSun" w:eastAsia="SimSun" w:hAnsi="SimSun" w:cs="SimSun"/>
        </w:rPr>
        <w:t>。建议考生入学前办理好护照，并登录学校本科招生网，提前了解海外基地情况。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奖学金。学校设有国家奖学金、励志奖学金及马斯金</w:t>
      </w:r>
      <w:r>
        <w:rPr>
          <w:rFonts w:ascii="Times New Roman" w:eastAsia="Times New Roman" w:hAnsi="Times New Roman" w:cs="Times New Roman"/>
        </w:rPr>
        <w:t>·</w:t>
      </w:r>
      <w:r>
        <w:rPr>
          <w:rFonts w:ascii="SimSun" w:eastAsia="SimSun" w:hAnsi="SimSun" w:cs="SimSun"/>
        </w:rPr>
        <w:t>世界名校奖学金等各类奖学金。其中，马斯金</w:t>
      </w:r>
      <w:r>
        <w:rPr>
          <w:rFonts w:ascii="Times New Roman" w:eastAsia="Times New Roman" w:hAnsi="Times New Roman" w:cs="Times New Roman"/>
        </w:rPr>
        <w:t>·</w:t>
      </w:r>
      <w:r>
        <w:rPr>
          <w:rFonts w:ascii="SimSun" w:eastAsia="SimSun" w:hAnsi="SimSun" w:cs="SimSun"/>
        </w:rPr>
        <w:t>世界名校奖学金授予条件为：通过学校本硕直通项目入学当年的世界大学排名（</w:t>
      </w:r>
      <w:r>
        <w:rPr>
          <w:rFonts w:ascii="Times New Roman" w:eastAsia="Times New Roman" w:hAnsi="Times New Roman" w:cs="Times New Roman"/>
        </w:rPr>
        <w:t>QS</w:t>
      </w:r>
      <w:r>
        <w:rPr>
          <w:rFonts w:ascii="SimSun" w:eastAsia="SimSun" w:hAnsi="SimSun" w:cs="SimSun"/>
        </w:rPr>
        <w:t>）前</w:t>
      </w:r>
      <w:r>
        <w:rPr>
          <w:rFonts w:ascii="Times New Roman" w:eastAsia="Times New Roman" w:hAnsi="Times New Roman" w:cs="Times New Roman"/>
        </w:rPr>
        <w:t xml:space="preserve"> </w:t>
      </w:r>
      <w:r>
        <w:rPr>
          <w:rFonts w:ascii="SimSun" w:eastAsia="SimSun" w:hAnsi="SimSun" w:cs="SimSun"/>
        </w:rPr>
        <w:t>十</w:t>
      </w:r>
      <w:r>
        <w:rPr>
          <w:rFonts w:ascii="Times New Roman" w:eastAsia="Times New Roman" w:hAnsi="Times New Roman" w:cs="Times New Roman"/>
        </w:rPr>
        <w:t xml:space="preserve"> </w:t>
      </w:r>
      <w:r>
        <w:rPr>
          <w:rFonts w:ascii="SimSun" w:eastAsia="SimSun" w:hAnsi="SimSun" w:cs="SimSun"/>
        </w:rPr>
        <w:t>名（含）的学生，奖励人民币</w:t>
      </w:r>
      <w:r>
        <w:rPr>
          <w:rFonts w:ascii="Times New Roman" w:eastAsia="Times New Roman" w:hAnsi="Times New Roman" w:cs="Times New Roman"/>
        </w:rPr>
        <w:t>20</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对于北京考生，文化课过当年本科线上</w:t>
      </w:r>
      <w:r>
        <w:rPr>
          <w:rFonts w:ascii="Times New Roman" w:eastAsia="Times New Roman" w:hAnsi="Times New Roman" w:cs="Times New Roman"/>
        </w:rPr>
        <w:t>50</w:t>
      </w:r>
      <w:r>
        <w:rPr>
          <w:rFonts w:ascii="SimSun" w:eastAsia="SimSun" w:hAnsi="SimSun" w:cs="SimSun"/>
        </w:rPr>
        <w:t>分（含）可获得</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生的新生奖学金。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精英计划</w:t>
      </w:r>
      <w:r>
        <w:rPr>
          <w:rFonts w:ascii="Times New Roman" w:eastAsia="Times New Roman" w:hAnsi="Times New Roman" w:cs="Times New Roman"/>
        </w:rPr>
        <w:t>”</w:t>
      </w:r>
      <w:r>
        <w:rPr>
          <w:rFonts w:ascii="SimSun" w:eastAsia="SimSun" w:hAnsi="SimSun" w:cs="SimSun"/>
        </w:rPr>
        <w:t>。为满足学生高层次个性化学习需求，学校</w:t>
      </w:r>
      <w:r>
        <w:rPr>
          <w:rFonts w:ascii="Times New Roman" w:eastAsia="Times New Roman" w:hAnsi="Times New Roman" w:cs="Times New Roman"/>
        </w:rPr>
        <w:t xml:space="preserve">2019 </w:t>
      </w:r>
      <w:r>
        <w:rPr>
          <w:rFonts w:ascii="SimSun" w:eastAsia="SimSun" w:hAnsi="SimSun" w:cs="SimSun"/>
        </w:rPr>
        <w:t>年特别推出本硕直通</w:t>
      </w:r>
      <w:r>
        <w:rPr>
          <w:rFonts w:ascii="Times New Roman" w:eastAsia="Times New Roman" w:hAnsi="Times New Roman" w:cs="Times New Roman"/>
        </w:rPr>
        <w:t>“</w:t>
      </w:r>
      <w:r>
        <w:rPr>
          <w:rFonts w:ascii="SimSun" w:eastAsia="SimSun" w:hAnsi="SimSun" w:cs="SimSun"/>
        </w:rPr>
        <w:t>精英计划</w:t>
      </w:r>
      <w:r>
        <w:rPr>
          <w:rFonts w:ascii="Times New Roman" w:eastAsia="Times New Roman" w:hAnsi="Times New Roman" w:cs="Times New Roman"/>
        </w:rPr>
        <w:t>”</w:t>
      </w:r>
      <w:r>
        <w:rPr>
          <w:rFonts w:ascii="SimSun" w:eastAsia="SimSun" w:hAnsi="SimSun" w:cs="SimSun"/>
        </w:rPr>
        <w:t>项目，为学生提供专业雅思集训、</w:t>
      </w:r>
      <w:r>
        <w:rPr>
          <w:rFonts w:ascii="Times New Roman" w:eastAsia="Times New Roman" w:hAnsi="Times New Roman" w:cs="Times New Roman"/>
        </w:rPr>
        <w:t>GPA</w:t>
      </w:r>
      <w:r>
        <w:rPr>
          <w:rFonts w:ascii="SimSun" w:eastAsia="SimSun" w:hAnsi="SimSun" w:cs="SimSun"/>
        </w:rPr>
        <w:t>和留学背景提升指导、</w:t>
      </w:r>
      <w:r>
        <w:rPr>
          <w:rFonts w:ascii="Times New Roman" w:eastAsia="Times New Roman" w:hAnsi="Times New Roman" w:cs="Times New Roman"/>
        </w:rPr>
        <w:t>1</w:t>
      </w:r>
      <w:r>
        <w:rPr>
          <w:rFonts w:ascii="SimSun" w:eastAsia="SimSun" w:hAnsi="SimSun" w:cs="SimSun"/>
        </w:rPr>
        <w:t>对</w:t>
      </w:r>
      <w:r>
        <w:rPr>
          <w:rFonts w:ascii="Times New Roman" w:eastAsia="Times New Roman" w:hAnsi="Times New Roman" w:cs="Times New Roman"/>
        </w:rPr>
        <w:t>1</w:t>
      </w:r>
      <w:r>
        <w:rPr>
          <w:rFonts w:ascii="SimSun" w:eastAsia="SimSun" w:hAnsi="SimSun" w:cs="SimSun"/>
        </w:rPr>
        <w:t>留学导师量身定制，旨在为学生提供更多个性化的指导与帮助，</w:t>
      </w:r>
      <w:r>
        <w:rPr>
          <w:rFonts w:ascii="Times New Roman" w:eastAsia="Times New Roman" w:hAnsi="Times New Roman" w:cs="Times New Roman"/>
        </w:rPr>
        <w:t>100%</w:t>
      </w:r>
      <w:r>
        <w:rPr>
          <w:rFonts w:ascii="SimSun" w:eastAsia="SimSun" w:hAnsi="SimSun" w:cs="SimSun"/>
        </w:rPr>
        <w:t>保证学生实现海外升硕。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2019</w:t>
      </w:r>
      <w:r>
        <w:rPr>
          <w:rFonts w:ascii="SimSun" w:eastAsia="SimSun" w:hAnsi="SimSun" w:cs="SimSun"/>
        </w:rPr>
        <w:t>年录取考生全部住宿，寝室为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 xml:space="preserve">, </w:t>
      </w:r>
      <w:r>
        <w:rPr>
          <w:rFonts w:ascii="SimSun" w:eastAsia="SimSun" w:hAnsi="SimSun" w:cs="SimSun"/>
        </w:rPr>
        <w:t>独立卫生间，无线网络覆盖，配有空调，热水器等。学校学生实行网上自主选择宿舍（宿舍分为出国、考研、创业、就业四类），学生在通过网上查询、注册、选宿舍流程后，将享受</w:t>
      </w:r>
      <w:r>
        <w:rPr>
          <w:rFonts w:ascii="Times New Roman" w:eastAsia="Times New Roman" w:hAnsi="Times New Roman" w:cs="Times New Roman"/>
        </w:rPr>
        <w:t>“VIP</w:t>
      </w:r>
      <w:r>
        <w:rPr>
          <w:rFonts w:ascii="SimSun" w:eastAsia="SimSun" w:hAnsi="SimSun" w:cs="SimSun"/>
        </w:rPr>
        <w:t>一站式报到服务</w:t>
      </w:r>
      <w:r>
        <w:rPr>
          <w:rFonts w:ascii="Times New Roman" w:eastAsia="Times New Roman" w:hAnsi="Times New Roman" w:cs="Times New Roman"/>
        </w:rPr>
        <w:t>”</w:t>
      </w:r>
      <w:r>
        <w:rPr>
          <w:rFonts w:ascii="SimSun" w:eastAsia="SimSun" w:hAnsi="SimSun" w:cs="SimSun"/>
        </w:rPr>
        <w:t>。录取期间考生必须保持通讯畅通，建议报考学校考生主动联系学校招生老师（关注学校本科招生网查询招生老师联系方式），沟通相关事宜。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学校允许学生在第一学年结束后申请专业调整，按照学校转专业程序，符合转专业条件的，可以重新选择专业。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学校的有关招生政策及录取结果等将及时在招生官网上公布，考生可自行查询或电话咨询招生办公室。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第二十二条北京工商大学嘉华学院招生咨询联系方法如下：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010-69597736</w:t>
      </w:r>
      <w:r>
        <w:rPr>
          <w:rFonts w:ascii="SimSun" w:eastAsia="SimSun" w:hAnsi="SimSun" w:cs="SimSun"/>
        </w:rPr>
        <w:t>；</w:t>
      </w:r>
      <w:r>
        <w:rPr>
          <w:rFonts w:ascii="Times New Roman" w:eastAsia="Times New Roman" w:hAnsi="Times New Roman" w:cs="Times New Roman"/>
        </w:rPr>
        <w:t>69597746</w:t>
      </w:r>
      <w:r>
        <w:rPr>
          <w:rFonts w:ascii="SimSun" w:eastAsia="SimSun" w:hAnsi="SimSun" w:cs="SimSun"/>
        </w:rPr>
        <w:t>传真：</w:t>
      </w:r>
      <w:r>
        <w:rPr>
          <w:rFonts w:ascii="Times New Roman" w:eastAsia="Times New Roman" w:hAnsi="Times New Roman" w:cs="Times New Roman"/>
        </w:rPr>
        <w:t xml:space="preserve">010-69597784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地址：北京市通州区宋庄南路甲</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 xml:space="preserve">101118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http://zs.canvard.edu.cn/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学校微信平台：</w:t>
      </w:r>
      <w:r>
        <w:rPr>
          <w:rFonts w:ascii="Times New Roman" w:eastAsia="Times New Roman" w:hAnsi="Times New Roman" w:cs="Times New Roman"/>
        </w:rPr>
        <w:t xml:space="preserve">jhxy010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官方微博：</w:t>
      </w:r>
      <w:r>
        <w:rPr>
          <w:rFonts w:ascii="Times New Roman" w:eastAsia="Times New Roman" w:hAnsi="Times New Roman" w:cs="Times New Roman"/>
        </w:rPr>
        <w:t>@</w:t>
      </w:r>
      <w:r>
        <w:rPr>
          <w:rFonts w:ascii="SimSun" w:eastAsia="SimSun" w:hAnsi="SimSun" w:cs="SimSun"/>
        </w:rPr>
        <w:t>北京工商大学嘉华学院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第二十三条本章程由北京工商大学嘉华学院招生委员会负责解释，自发布之日起执行。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北京工商大学嘉华学院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北京吉利学院二〇一九年招生章程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7.html" TargetMode="External" /><Relationship Id="rId5" Type="http://schemas.openxmlformats.org/officeDocument/2006/relationships/hyperlink" Target="http://www.gk114.com/a/gxzs/zszc/beijing/2019/0615/991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