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励志计划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和教育部高校学生司《关于2022年继续做好重点高校招生专项计划实施工作的通知》（教学司〔2022〕3号）等相关文件精神，让更多勤奋好学的农村学生享受到优质的高等教育资源，大力促进教育公平，华东理工大学2022年将继续实施高校专项计划“励志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一、招生计划与招生对象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本年度高校专项计划招生计划数不少于教育部核定的高校专项计划招生规模，招生专业及计划以各省级招办公布为准。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选拔理科考生（其中，实施“3+3模式”高考综合改革省份不区分文理科、实施“3+1+2模式”高考综合改革省份招收“物理科目组合”），定向招收边远、脱贫、民族等地区县（含县级市）以下高中勤奋好学、成绩优良的农村学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条件：（1）符合2022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二、报考程序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请于即日起至4月25日登录高校专项计划报名系统（https://gaokao.chsi.com.cn/gxzxbm)进行网上报名。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本次报名无需邮寄申请材料，考生通过报名系统上传所有完整的申请材料，上传的申请材料必须使用扫描件，确保电子文件清晰可读。考生若因上传申请材料不完整、不清晰而影响材料审核，责任自负。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材料包括申请表和其他材料。申请表由系统生成打印，每页须考生签字和加盖中学公章。申请表包含基本信息、中学信息、成绩信息、个人陈述、志愿信息、综合信息和户籍学籍信息等；其他材料主要包括获奖证书（证明）、反映考生综合素质发展情况的写实性材料和考生本人二代身份证（含正反面）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各省（区、市）对考生的高校专项计划报考资格进行审核。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经有关省（区、市）确认具有高校专项计划报考资格的考生，我校将组织专家对考生报名材料进行审核，包括考生高中学习成绩、学业水平考试成绩、在校表现、学科特长、创新精神和综合素质评价信息等，择优确定材料审核合格名单，于5月底左右予以公布，并按教育部有关规定进行公示，公示无异议后审核结果生效。考生可以通过报名系统（https://gaokao.chsi.com.cn/gxzxbm）查询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学校根据各省份获得入选资格名单的人数情况，确定分省分专业招生计划，在学校本科招生网进行公告。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4.高考志愿填报及高考录取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入选考生高考成绩须达到当地理工类第一批本科录取控制线（简称“一本线”，下同）才能报考我校。对于合并本科批次的省份，“一本线”按该省份确定的部分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考生根据本省（区、市）的要求填报高校专项计划高考志愿。其中，实施高考综合改革省份的考生选考科目必须符合我校当年相关专业的选考科目要求。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学校依据分省分专业招生计划、各省份高校专项计划投档情况，按照学校当年招生章程中确定的招生录取原则开展录取工作。如果生源不足，学校则将剩余计划调剂到其他省份完成招生计划。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根据《教育部关于做好2022年普通高校招生工作的通知》（教学〔2022〕1号）文件精神，从2023年招生起，往年被专项计划录取后放弃入学资格或退学的考生，不再具有专项计划报考资格。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三、学生资助体系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按照国家有关规定积极贯彻落实各项资助政策，形成了以家庭经济困难学生认定为基础，以国家助学贷款为主要渠道，以勤工助学为主要手段，以多样化奖助学金为激励，以困难补助和学费减免为补充的多元化帮困助学体系，为家庭经济困难学生顺利完成学业提供坚实的经济保障，同时引导学生从“受助”到“自助”，最终“助人”，为学生的成长成才搭建广阔的实践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我校高校专项计划招生工作在校本科招生工作委员会领导下进行，由校本科生招生办公室负责具体实施，接受校招生工作监督小组监督。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徐汇校区地址：上海市徐汇区梅陇路130号老图书馆200室，华东理工大学本科生招生办公室（邮政编码：200237）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咨询电话：021-64252763    传真：021-64253762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电子邮件：zsb@ecust.edu.cn  本科招生网：https://zsb.ecust.edu.cn/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六、监督机制及违规处理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严格按照教育部有关文件规定的要求，认真贯彻高校招生“阳光工程”的各项要求，加强招生录取信息公开，及时将通过高校专项计划报名资格审核的考生名单、入选资格考生名单、录取标准和录取结果等信息分别在学校招生网站和教育部阳光高考平台公示，自觉接受纪检监察机关及考生利益相关者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我校高校专项计划选拔过程中，对提供虚假个人信息或材料的考生，认定为在国家教育考试中作弊，取消专项计划报名和录取资格，同时由有关省级招生考试机构或教育行政部门取消其当年高考报名、考试和录取资格，并视情节轻重给予暂停参加各类国家教育考试1至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3.监督电话：021-64252688。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七、本招生简章解释权属华东理工大学本科生招生办公室。</w:t>
      </w:r>
      <w:r>
        <w:rPr>
          <w:rFonts w:ascii="Microsoft YaHei" w:eastAsia="Microsoft YaHei" w:hAnsi="Microsoft YaHei" w:cs="Microsoft YaHei"/>
          <w:color w:val="666666"/>
        </w:rPr>
        <w:t>本招生简章若与教育部或招生省份2022年相关规定不一致，则按新的规定执行。</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华东理工大学本科生招生办公室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7.html" TargetMode="External" /><Relationship Id="rId12" Type="http://schemas.openxmlformats.org/officeDocument/2006/relationships/hyperlink" Target="http://www.gk114.com/a/gxzs/zszc/shanghai/2022/0417/22186.html" TargetMode="External" /><Relationship Id="rId13" Type="http://schemas.openxmlformats.org/officeDocument/2006/relationships/hyperlink" Target="http://www.gk114.com/a/gxzs/zszc/shanghai/2022/0407/22087.html" TargetMode="External" /><Relationship Id="rId14" Type="http://schemas.openxmlformats.org/officeDocument/2006/relationships/hyperlink" Target="http://www.gk114.com/a/gxzs/zszc/shanghai/2022/0406/22084.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417/22191.html" TargetMode="External" /><Relationship Id="rId5" Type="http://schemas.openxmlformats.org/officeDocument/2006/relationships/hyperlink" Target="http://www.gk114.com/a/gxzs/zszc/shanghai/2022/0417/2219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0.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