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华北水利水电大学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为规范学校招生工作，促进公平、科学选才，根据《中华人民共和国教育法》、《中华人民共和国高等教育法》等相关法律和教育部、河南省教育厅关于</w:t>
      </w:r>
      <w:r>
        <w:rPr>
          <w:rFonts w:ascii="Times New Roman" w:eastAsia="Times New Roman" w:hAnsi="Times New Roman" w:cs="Times New Roman"/>
        </w:rPr>
        <w:t>2018</w:t>
      </w:r>
      <w:r>
        <w:rPr>
          <w:rFonts w:ascii="SimSun" w:eastAsia="SimSun" w:hAnsi="SimSun" w:cs="SimSun"/>
        </w:rPr>
        <w:t>年招生工作的有关规定，制定本章程。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本章程适用于华北水利水电大学普通全日制本科层次招生工作。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华北水利水电大学与俄罗斯乌拉尔联邦大学合作设立的华北水利水电大学乌拉尔学院（非独立法人、本科层次中外合作办学机构），纳入国家普通高等学校招生计划，由华北水利水电大学负责招生、培养、就业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华北水利水电大学招生工作遵循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学校办学地点：河南省郑州市金水东路</w:t>
      </w:r>
      <w:r>
        <w:rPr>
          <w:rFonts w:ascii="Times New Roman" w:eastAsia="Times New Roman" w:hAnsi="Times New Roman" w:cs="Times New Roman"/>
        </w:rPr>
        <w:t>136</w:t>
      </w:r>
      <w:r>
        <w:rPr>
          <w:rFonts w:ascii="SimSun" w:eastAsia="SimSun" w:hAnsi="SimSun" w:cs="SimSun"/>
        </w:rPr>
        <w:t>号（龙子湖校区），邮编：</w:t>
      </w:r>
      <w:r>
        <w:rPr>
          <w:rFonts w:ascii="Times New Roman" w:eastAsia="Times New Roman" w:hAnsi="Times New Roman" w:cs="Times New Roman"/>
        </w:rPr>
        <w:t>450046</w:t>
      </w:r>
      <w:r>
        <w:rPr>
          <w:rFonts w:ascii="SimSun" w:eastAsia="SimSun" w:hAnsi="SimSun" w:cs="SimSun"/>
        </w:rPr>
        <w:t>；河南省郑州市北环路</w:t>
      </w:r>
      <w:r>
        <w:rPr>
          <w:rFonts w:ascii="Times New Roman" w:eastAsia="Times New Roman" w:hAnsi="Times New Roman" w:cs="Times New Roman"/>
        </w:rPr>
        <w:t>36</w:t>
      </w:r>
      <w:r>
        <w:rPr>
          <w:rFonts w:ascii="SimSun" w:eastAsia="SimSun" w:hAnsi="SimSun" w:cs="SimSun"/>
        </w:rPr>
        <w:t>号（花园校区），邮编：</w:t>
      </w:r>
      <w:r>
        <w:rPr>
          <w:rFonts w:ascii="Times New Roman" w:eastAsia="Times New Roman" w:hAnsi="Times New Roman" w:cs="Times New Roman"/>
        </w:rPr>
        <w:t>450045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w:t>
      </w:r>
      <w:r>
        <w:rPr>
          <w:rFonts w:ascii="SimSun" w:eastAsia="SimSun" w:hAnsi="SimSun" w:cs="SimSun"/>
        </w:rPr>
        <w:t>华北水利水电大学</w:t>
      </w:r>
      <w:r>
        <w:rPr>
          <w:rFonts w:ascii="Times New Roman" w:eastAsia="Times New Roman" w:hAnsi="Times New Roman" w:cs="Times New Roman"/>
        </w:rPr>
        <w:t>”</w:t>
      </w:r>
      <w:r>
        <w:rPr>
          <w:rFonts w:ascii="SimSun" w:eastAsia="SimSun" w:hAnsi="SimSun" w:cs="SimSun"/>
        </w:rPr>
        <w:t>（以下简称学校），部标代码</w:t>
      </w:r>
      <w:r>
        <w:rPr>
          <w:rFonts w:ascii="Times New Roman" w:eastAsia="Times New Roman" w:hAnsi="Times New Roman" w:cs="Times New Roman"/>
        </w:rPr>
        <w:t>10078</w:t>
      </w:r>
      <w:r>
        <w:rPr>
          <w:rFonts w:ascii="SimSun" w:eastAsia="SimSun" w:hAnsi="SimSun" w:cs="SimSun"/>
        </w:rPr>
        <w:t>。学校起源自</w:t>
      </w:r>
      <w:r>
        <w:rPr>
          <w:rFonts w:ascii="Times New Roman" w:eastAsia="Times New Roman" w:hAnsi="Times New Roman" w:cs="Times New Roman"/>
        </w:rPr>
        <w:t>1951</w:t>
      </w:r>
      <w:r>
        <w:rPr>
          <w:rFonts w:ascii="SimSun" w:eastAsia="SimSun" w:hAnsi="SimSun" w:cs="SimSun"/>
        </w:rPr>
        <w:t>年创建于北京的中央人民政府水利部水利学校</w:t>
      </w:r>
      <w:r>
        <w:rPr>
          <w:rFonts w:ascii="Times New Roman" w:eastAsia="Times New Roman" w:hAnsi="Times New Roman" w:cs="Times New Roman"/>
        </w:rPr>
        <w:t>,1954</w:t>
      </w:r>
      <w:r>
        <w:rPr>
          <w:rFonts w:ascii="SimSun" w:eastAsia="SimSun" w:hAnsi="SimSun" w:cs="SimSun"/>
        </w:rPr>
        <w:t>年更名为水利部北京水利学校，</w:t>
      </w:r>
      <w:r>
        <w:rPr>
          <w:rFonts w:ascii="Times New Roman" w:eastAsia="Times New Roman" w:hAnsi="Times New Roman" w:cs="Times New Roman"/>
        </w:rPr>
        <w:t>1958</w:t>
      </w:r>
      <w:r>
        <w:rPr>
          <w:rFonts w:ascii="SimSun" w:eastAsia="SimSun" w:hAnsi="SimSun" w:cs="SimSun"/>
        </w:rPr>
        <w:t>年北京水力发电学校、北京水力发电函授学院并入，成立北京水利水电学院。</w:t>
      </w:r>
      <w:r>
        <w:rPr>
          <w:rFonts w:ascii="Times New Roman" w:eastAsia="Times New Roman" w:hAnsi="Times New Roman" w:cs="Times New Roman"/>
        </w:rPr>
        <w:t>1978</w:t>
      </w:r>
      <w:r>
        <w:rPr>
          <w:rFonts w:ascii="SimSun" w:eastAsia="SimSun" w:hAnsi="SimSun" w:cs="SimSun"/>
        </w:rPr>
        <w:t>年更名为华北水利水电学院，</w:t>
      </w:r>
      <w:r>
        <w:rPr>
          <w:rFonts w:ascii="Times New Roman" w:eastAsia="Times New Roman" w:hAnsi="Times New Roman" w:cs="Times New Roman"/>
        </w:rPr>
        <w:t>1990</w:t>
      </w:r>
      <w:r>
        <w:rPr>
          <w:rFonts w:ascii="SimSun" w:eastAsia="SimSun" w:hAnsi="SimSun" w:cs="SimSun"/>
        </w:rPr>
        <w:t>年迁至河南省郑州市办学，隶属国家水利部管理，</w:t>
      </w:r>
      <w:r>
        <w:rPr>
          <w:rFonts w:ascii="Times New Roman" w:eastAsia="Times New Roman" w:hAnsi="Times New Roman" w:cs="Times New Roman"/>
        </w:rPr>
        <w:t>2000</w:t>
      </w:r>
      <w:r>
        <w:rPr>
          <w:rFonts w:ascii="SimSun" w:eastAsia="SimSun" w:hAnsi="SimSun" w:cs="SimSun"/>
        </w:rPr>
        <w:t>年划转河南省管理，</w:t>
      </w:r>
      <w:r>
        <w:rPr>
          <w:rFonts w:ascii="Times New Roman" w:eastAsia="Times New Roman" w:hAnsi="Times New Roman" w:cs="Times New Roman"/>
        </w:rPr>
        <w:t>2013</w:t>
      </w:r>
      <w:r>
        <w:rPr>
          <w:rFonts w:ascii="SimSun" w:eastAsia="SimSun" w:hAnsi="SimSun" w:cs="SimSun"/>
        </w:rPr>
        <w:t>年更名为华北水利水电大学。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学校是一所以工科为主，理、工、农、经、管、文、法、艺多学科协调发展的公办普通高等院校。办学层次以本科、研究生教育为主，办学形式以全日制为主。学校占地面积</w:t>
      </w:r>
      <w:r>
        <w:rPr>
          <w:rFonts w:ascii="Times New Roman" w:eastAsia="Times New Roman" w:hAnsi="Times New Roman" w:cs="Times New Roman"/>
        </w:rPr>
        <w:t>2335</w:t>
      </w:r>
      <w:r>
        <w:rPr>
          <w:rFonts w:ascii="SimSun" w:eastAsia="SimSun" w:hAnsi="SimSun" w:cs="SimSun"/>
        </w:rPr>
        <w:t>亩，建筑面积</w:t>
      </w:r>
      <w:r>
        <w:rPr>
          <w:rFonts w:ascii="Times New Roman" w:eastAsia="Times New Roman" w:hAnsi="Times New Roman" w:cs="Times New Roman"/>
        </w:rPr>
        <w:t>97</w:t>
      </w:r>
      <w:r>
        <w:rPr>
          <w:rFonts w:ascii="SimSun" w:eastAsia="SimSun" w:hAnsi="SimSun" w:cs="SimSun"/>
        </w:rPr>
        <w:t>万平方米。图书馆藏书</w:t>
      </w:r>
      <w:r>
        <w:rPr>
          <w:rFonts w:ascii="Times New Roman" w:eastAsia="Times New Roman" w:hAnsi="Times New Roman" w:cs="Times New Roman"/>
        </w:rPr>
        <w:t>217</w:t>
      </w:r>
      <w:r>
        <w:rPr>
          <w:rFonts w:ascii="SimSun" w:eastAsia="SimSun" w:hAnsi="SimSun" w:cs="SimSun"/>
        </w:rPr>
        <w:t>万册，教学科研仪器设备总值近</w:t>
      </w:r>
      <w:r>
        <w:rPr>
          <w:rFonts w:ascii="Times New Roman" w:eastAsia="Times New Roman" w:hAnsi="Times New Roman" w:cs="Times New Roman"/>
        </w:rPr>
        <w:t>3.2</w:t>
      </w:r>
      <w:r>
        <w:rPr>
          <w:rFonts w:ascii="SimSun" w:eastAsia="SimSun" w:hAnsi="SimSun" w:cs="SimSun"/>
        </w:rPr>
        <w:t>亿元。现有全日制普通本科生、研究生</w:t>
      </w:r>
      <w:r>
        <w:rPr>
          <w:rFonts w:ascii="Times New Roman" w:eastAsia="Times New Roman" w:hAnsi="Times New Roman" w:cs="Times New Roman"/>
        </w:rPr>
        <w:t>29498</w:t>
      </w:r>
      <w:r>
        <w:rPr>
          <w:rFonts w:ascii="SimSun" w:eastAsia="SimSun" w:hAnsi="SimSun" w:cs="SimSun"/>
        </w:rPr>
        <w:t>人。学校教职工</w:t>
      </w:r>
      <w:r>
        <w:rPr>
          <w:rFonts w:ascii="Times New Roman" w:eastAsia="Times New Roman" w:hAnsi="Times New Roman" w:cs="Times New Roman"/>
        </w:rPr>
        <w:t>2111</w:t>
      </w:r>
      <w:r>
        <w:rPr>
          <w:rFonts w:ascii="SimSun" w:eastAsia="SimSun" w:hAnsi="SimSun" w:cs="SimSun"/>
        </w:rPr>
        <w:t>人，其中专职教师</w:t>
      </w:r>
      <w:r>
        <w:rPr>
          <w:rFonts w:ascii="Times New Roman" w:eastAsia="Times New Roman" w:hAnsi="Times New Roman" w:cs="Times New Roman"/>
        </w:rPr>
        <w:t>1564</w:t>
      </w:r>
      <w:r>
        <w:rPr>
          <w:rFonts w:ascii="SimSun" w:eastAsia="SimSun" w:hAnsi="SimSun" w:cs="SimSun"/>
        </w:rPr>
        <w:t>人，具有正高级职称教师</w:t>
      </w:r>
      <w:r>
        <w:rPr>
          <w:rFonts w:ascii="Times New Roman" w:eastAsia="Times New Roman" w:hAnsi="Times New Roman" w:cs="Times New Roman"/>
        </w:rPr>
        <w:t>210</w:t>
      </w:r>
      <w:r>
        <w:rPr>
          <w:rFonts w:ascii="SimSun" w:eastAsia="SimSun" w:hAnsi="SimSun" w:cs="SimSun"/>
        </w:rPr>
        <w:t>人，具有博士学位教师</w:t>
      </w:r>
      <w:r>
        <w:rPr>
          <w:rFonts w:ascii="Times New Roman" w:eastAsia="Times New Roman" w:hAnsi="Times New Roman" w:cs="Times New Roman"/>
        </w:rPr>
        <w:t>673</w:t>
      </w:r>
      <w:r>
        <w:rPr>
          <w:rFonts w:ascii="SimSun" w:eastAsia="SimSun" w:hAnsi="SimSun" w:cs="SimSun"/>
        </w:rPr>
        <w:t>人。国家百千万人才工程入选者</w:t>
      </w:r>
      <w:r>
        <w:rPr>
          <w:rFonts w:ascii="Times New Roman" w:eastAsia="Times New Roman" w:hAnsi="Times New Roman" w:cs="Times New Roman"/>
        </w:rPr>
        <w:t>3</w:t>
      </w:r>
      <w:r>
        <w:rPr>
          <w:rFonts w:ascii="SimSun" w:eastAsia="SimSun" w:hAnsi="SimSun" w:cs="SimSun"/>
        </w:rPr>
        <w:t>人，享受国务院政府特殊津贴专家</w:t>
      </w:r>
      <w:r>
        <w:rPr>
          <w:rFonts w:ascii="Times New Roman" w:eastAsia="Times New Roman" w:hAnsi="Times New Roman" w:cs="Times New Roman"/>
        </w:rPr>
        <w:t>25</w:t>
      </w:r>
      <w:r>
        <w:rPr>
          <w:rFonts w:ascii="SimSun" w:eastAsia="SimSun" w:hAnsi="SimSun" w:cs="SimSun"/>
        </w:rPr>
        <w:t>人，全国及省部级模范教师、教学名师、优秀教师近</w:t>
      </w:r>
      <w:r>
        <w:rPr>
          <w:rFonts w:ascii="Times New Roman" w:eastAsia="Times New Roman" w:hAnsi="Times New Roman" w:cs="Times New Roman"/>
        </w:rPr>
        <w:t>30</w:t>
      </w:r>
      <w:r>
        <w:rPr>
          <w:rFonts w:ascii="SimSun" w:eastAsia="SimSun" w:hAnsi="SimSun" w:cs="SimSun"/>
        </w:rPr>
        <w:t>人，省管优秀专家、省学术技术带头人</w:t>
      </w:r>
      <w:r>
        <w:rPr>
          <w:rFonts w:ascii="Times New Roman" w:eastAsia="Times New Roman" w:hAnsi="Times New Roman" w:cs="Times New Roman"/>
        </w:rPr>
        <w:t>23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水利学院、资源与环境学院、土木与交通学院、机械学院、电力学院、环境与市政工程学院、管理与经济学院、建筑学院、艺术与设计学院、数学与统计学院、信息工程学院、外国语学院、法学与公共管理学院、软件学院、马克思主义学院、国际教育学院、华北水利水电大学乌拉尔学院、继续教育学院、体育教学部、人文艺术教育中心、水利行业电大开放教育办公室、工程训练中心等</w:t>
      </w:r>
      <w:r>
        <w:rPr>
          <w:rFonts w:ascii="Times New Roman" w:eastAsia="Times New Roman" w:hAnsi="Times New Roman" w:cs="Times New Roman"/>
        </w:rPr>
        <w:t>22</w:t>
      </w:r>
      <w:r>
        <w:rPr>
          <w:rFonts w:ascii="SimSun" w:eastAsia="SimSun" w:hAnsi="SimSun" w:cs="SimSun"/>
        </w:rPr>
        <w:t>个教学单位，黄河科学研究院、水文化研究中心等</w:t>
      </w:r>
      <w:r>
        <w:rPr>
          <w:rFonts w:ascii="Times New Roman" w:eastAsia="Times New Roman" w:hAnsi="Times New Roman" w:cs="Times New Roman"/>
        </w:rPr>
        <w:t>31</w:t>
      </w:r>
      <w:r>
        <w:rPr>
          <w:rFonts w:ascii="SimSun" w:eastAsia="SimSun" w:hAnsi="SimSun" w:cs="SimSun"/>
        </w:rPr>
        <w:t>个研究机构。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64</w:t>
      </w:r>
      <w:r>
        <w:rPr>
          <w:rFonts w:ascii="SimSun" w:eastAsia="SimSun" w:hAnsi="SimSun" w:cs="SimSun"/>
        </w:rPr>
        <w:t>个全日制本科专业。包括</w:t>
      </w:r>
      <w:r>
        <w:rPr>
          <w:rFonts w:ascii="Times New Roman" w:eastAsia="Times New Roman" w:hAnsi="Times New Roman" w:cs="Times New Roman"/>
        </w:rPr>
        <w:t>9</w:t>
      </w:r>
      <w:r>
        <w:rPr>
          <w:rFonts w:ascii="SimSun" w:eastAsia="SimSun" w:hAnsi="SimSun" w:cs="SimSun"/>
        </w:rPr>
        <w:t>个国家级、省级卓越计划建设专业，</w:t>
      </w:r>
      <w:r>
        <w:rPr>
          <w:rFonts w:ascii="Times New Roman" w:eastAsia="Times New Roman" w:hAnsi="Times New Roman" w:cs="Times New Roman"/>
        </w:rPr>
        <w:t>15</w:t>
      </w:r>
      <w:r>
        <w:rPr>
          <w:rFonts w:ascii="SimSun" w:eastAsia="SimSun" w:hAnsi="SimSun" w:cs="SimSun"/>
        </w:rPr>
        <w:t>个国家级、省级综合改革试点专业，</w:t>
      </w:r>
      <w:r>
        <w:rPr>
          <w:rFonts w:ascii="Times New Roman" w:eastAsia="Times New Roman" w:hAnsi="Times New Roman" w:cs="Times New Roman"/>
        </w:rPr>
        <w:t>17</w:t>
      </w:r>
      <w:r>
        <w:rPr>
          <w:rFonts w:ascii="SimSun" w:eastAsia="SimSun" w:hAnsi="SimSun" w:cs="SimSun"/>
        </w:rPr>
        <w:t>个国家级、省级特色专业建设点，水利水电工程本科专业从</w:t>
      </w:r>
      <w:r>
        <w:rPr>
          <w:rFonts w:ascii="Times New Roman" w:eastAsia="Times New Roman" w:hAnsi="Times New Roman" w:cs="Times New Roman"/>
        </w:rPr>
        <w:t>2018</w:t>
      </w:r>
      <w:r>
        <w:rPr>
          <w:rFonts w:ascii="SimSun" w:eastAsia="SimSun" w:hAnsi="SimSun" w:cs="SimSun"/>
        </w:rPr>
        <w:t>年起成为国家立项建设</w:t>
      </w:r>
      <w:r>
        <w:rPr>
          <w:rFonts w:ascii="Times New Roman" w:eastAsia="Times New Roman" w:hAnsi="Times New Roman" w:cs="Times New Roman"/>
        </w:rPr>
        <w:t>“</w:t>
      </w:r>
      <w:r>
        <w:rPr>
          <w:rFonts w:ascii="SimSun" w:eastAsia="SimSun" w:hAnsi="SimSun" w:cs="SimSun"/>
        </w:rPr>
        <w:t>新工科</w:t>
      </w:r>
      <w:r>
        <w:rPr>
          <w:rFonts w:ascii="Times New Roman" w:eastAsia="Times New Roman" w:hAnsi="Times New Roman" w:cs="Times New Roman"/>
        </w:rPr>
        <w:t>”</w:t>
      </w:r>
      <w:r>
        <w:rPr>
          <w:rFonts w:ascii="SimSun" w:eastAsia="SimSun" w:hAnsi="SimSun" w:cs="SimSun"/>
        </w:rPr>
        <w:t>试点。学校拥有</w:t>
      </w:r>
      <w:r>
        <w:rPr>
          <w:rFonts w:ascii="Times New Roman" w:eastAsia="Times New Roman" w:hAnsi="Times New Roman" w:cs="Times New Roman"/>
        </w:rPr>
        <w:t>14</w:t>
      </w:r>
      <w:r>
        <w:rPr>
          <w:rFonts w:ascii="SimSun" w:eastAsia="SimSun" w:hAnsi="SimSun" w:cs="SimSun"/>
        </w:rPr>
        <w:t>个省级一级重点学科，</w:t>
      </w:r>
      <w:r>
        <w:rPr>
          <w:rFonts w:ascii="Times New Roman" w:eastAsia="Times New Roman" w:hAnsi="Times New Roman" w:cs="Times New Roman"/>
        </w:rPr>
        <w:t>3</w:t>
      </w:r>
      <w:r>
        <w:rPr>
          <w:rFonts w:ascii="SimSun" w:eastAsia="SimSun" w:hAnsi="SimSun" w:cs="SimSun"/>
        </w:rPr>
        <w:t>个博士学位授权一级学科，</w:t>
      </w:r>
      <w:r>
        <w:rPr>
          <w:rFonts w:ascii="Times New Roman" w:eastAsia="Times New Roman" w:hAnsi="Times New Roman" w:cs="Times New Roman"/>
        </w:rPr>
        <w:t>19</w:t>
      </w:r>
      <w:r>
        <w:rPr>
          <w:rFonts w:ascii="SimSun" w:eastAsia="SimSun" w:hAnsi="SimSun" w:cs="SimSun"/>
        </w:rPr>
        <w:t>个博士学位授权二级学科，</w:t>
      </w:r>
      <w:r>
        <w:rPr>
          <w:rFonts w:ascii="Times New Roman" w:eastAsia="Times New Roman" w:hAnsi="Times New Roman" w:cs="Times New Roman"/>
        </w:rPr>
        <w:t>19</w:t>
      </w:r>
      <w:r>
        <w:rPr>
          <w:rFonts w:ascii="SimSun" w:eastAsia="SimSun" w:hAnsi="SimSun" w:cs="SimSun"/>
        </w:rPr>
        <w:t>个硕士学位授权一级学科，</w:t>
      </w:r>
      <w:r>
        <w:rPr>
          <w:rFonts w:ascii="Times New Roman" w:eastAsia="Times New Roman" w:hAnsi="Times New Roman" w:cs="Times New Roman"/>
        </w:rPr>
        <w:t>10</w:t>
      </w:r>
      <w:r>
        <w:rPr>
          <w:rFonts w:ascii="SimSun" w:eastAsia="SimSun" w:hAnsi="SimSun" w:cs="SimSun"/>
        </w:rPr>
        <w:t>个专业硕士学位类别。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学校是教育部本科教学工作水平评估优秀高校、河南省重点支持建设的骨干高校、中西部高校基础能力建设工程和教育部</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高校，是</w:t>
      </w:r>
      <w:r>
        <w:rPr>
          <w:rFonts w:ascii="Times New Roman" w:eastAsia="Times New Roman" w:hAnsi="Times New Roman" w:cs="Times New Roman"/>
        </w:rPr>
        <w:t>“</w:t>
      </w:r>
      <w:r>
        <w:rPr>
          <w:rFonts w:ascii="SimSun" w:eastAsia="SimSun" w:hAnsi="SimSun" w:cs="SimSun"/>
        </w:rPr>
        <w:t>金砖国家网络大学</w:t>
      </w:r>
      <w:r>
        <w:rPr>
          <w:rFonts w:ascii="Times New Roman" w:eastAsia="Times New Roman" w:hAnsi="Times New Roman" w:cs="Times New Roman"/>
        </w:rPr>
        <w:t>”</w:t>
      </w:r>
      <w:r>
        <w:rPr>
          <w:rFonts w:ascii="SimSun" w:eastAsia="SimSun" w:hAnsi="SimSun" w:cs="SimSun"/>
        </w:rPr>
        <w:t>中方高校牵头单位。先后获得</w:t>
      </w:r>
      <w:r>
        <w:rPr>
          <w:rFonts w:ascii="Times New Roman" w:eastAsia="Times New Roman" w:hAnsi="Times New Roman" w:cs="Times New Roman"/>
        </w:rPr>
        <w:t>“</w:t>
      </w:r>
      <w:r>
        <w:rPr>
          <w:rFonts w:ascii="SimSun" w:eastAsia="SimSun" w:hAnsi="SimSun" w:cs="SimSun"/>
        </w:rPr>
        <w:t>全国高校毕业生就业工作先进集体</w:t>
      </w:r>
      <w:r>
        <w:rPr>
          <w:rFonts w:ascii="Times New Roman" w:eastAsia="Times New Roman" w:hAnsi="Times New Roman" w:cs="Times New Roman"/>
        </w:rPr>
        <w:t>”“</w:t>
      </w:r>
      <w:r>
        <w:rPr>
          <w:rFonts w:ascii="SimSun" w:eastAsia="SimSun" w:hAnsi="SimSun" w:cs="SimSun"/>
        </w:rPr>
        <w:t>河南省最具就业竞争力示范院校</w:t>
      </w:r>
      <w:r>
        <w:rPr>
          <w:rFonts w:ascii="Times New Roman" w:eastAsia="Times New Roman" w:hAnsi="Times New Roman" w:cs="Times New Roman"/>
        </w:rPr>
        <w:t>”“</w:t>
      </w:r>
      <w:r>
        <w:rPr>
          <w:rFonts w:ascii="SimSun" w:eastAsia="SimSun" w:hAnsi="SimSun" w:cs="SimSun"/>
        </w:rPr>
        <w:t>河南省大中专毕业生就业工作先进单位</w:t>
      </w:r>
      <w:r>
        <w:rPr>
          <w:rFonts w:ascii="Times New Roman" w:eastAsia="Times New Roman" w:hAnsi="Times New Roman" w:cs="Times New Roman"/>
        </w:rPr>
        <w:t>”“</w:t>
      </w:r>
      <w:r>
        <w:rPr>
          <w:rFonts w:ascii="SimSun" w:eastAsia="SimSun" w:hAnsi="SimSun" w:cs="SimSun"/>
        </w:rPr>
        <w:t>河南省高等教育质量社会满意院校</w:t>
      </w:r>
      <w:r>
        <w:rPr>
          <w:rFonts w:ascii="Times New Roman" w:eastAsia="Times New Roman" w:hAnsi="Times New Roman" w:cs="Times New Roman"/>
        </w:rPr>
        <w:t>”“</w:t>
      </w:r>
      <w:r>
        <w:rPr>
          <w:rFonts w:ascii="SimSun" w:eastAsia="SimSun" w:hAnsi="SimSun" w:cs="SimSun"/>
        </w:rPr>
        <w:t>全国毕业生就业</w:t>
      </w:r>
      <w:r>
        <w:rPr>
          <w:rFonts w:ascii="Times New Roman" w:eastAsia="Times New Roman" w:hAnsi="Times New Roman" w:cs="Times New Roman"/>
        </w:rPr>
        <w:t>50</w:t>
      </w:r>
      <w:r>
        <w:rPr>
          <w:rFonts w:ascii="SimSun" w:eastAsia="SimSun" w:hAnsi="SimSun" w:cs="SimSun"/>
        </w:rPr>
        <w:t>所典型经验高校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最具就业竞争力的十佳典范高校</w:t>
      </w:r>
      <w:r>
        <w:rPr>
          <w:rFonts w:ascii="Times New Roman" w:eastAsia="Times New Roman" w:hAnsi="Times New Roman" w:cs="Times New Roman"/>
        </w:rPr>
        <w:t>”“</w:t>
      </w:r>
      <w:r>
        <w:rPr>
          <w:rFonts w:ascii="SimSun" w:eastAsia="SimSun" w:hAnsi="SimSun" w:cs="SimSun"/>
        </w:rPr>
        <w:t>最具品牌影响力的典范高校</w:t>
      </w:r>
      <w:r>
        <w:rPr>
          <w:rFonts w:ascii="Times New Roman" w:eastAsia="Times New Roman" w:hAnsi="Times New Roman" w:cs="Times New Roman"/>
        </w:rPr>
        <w:t xml:space="preserve">” </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省级文明标兵</w:t>
      </w:r>
      <w:r>
        <w:rPr>
          <w:rFonts w:ascii="Times New Roman" w:eastAsia="Times New Roman" w:hAnsi="Times New Roman" w:cs="Times New Roman"/>
        </w:rPr>
        <w:t>”</w:t>
      </w:r>
      <w:r>
        <w:rPr>
          <w:rFonts w:ascii="SimSun" w:eastAsia="SimSun" w:hAnsi="SimSun" w:cs="SimSun"/>
        </w:rPr>
        <w:t>单位等荣誉称号。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学校根据国家及地方经济建设和发展需要，坚持走特色发展之路。工科类专业注重应用型人才培养；经济类、文科类、理科类专业结合学校行业特色，注重复合型人才培养；逐步形成特色化人才培养模式。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学校注重内涵建设，实施</w:t>
      </w:r>
      <w:r>
        <w:rPr>
          <w:rFonts w:ascii="Times New Roman" w:eastAsia="Times New Roman" w:hAnsi="Times New Roman" w:cs="Times New Roman"/>
        </w:rPr>
        <w:t>“</w:t>
      </w:r>
      <w:r>
        <w:rPr>
          <w:rFonts w:ascii="SimSun" w:eastAsia="SimSun" w:hAnsi="SimSun" w:cs="SimSun"/>
        </w:rPr>
        <w:t>人才强校</w:t>
      </w:r>
      <w:r>
        <w:rPr>
          <w:rFonts w:ascii="Times New Roman" w:eastAsia="Times New Roman" w:hAnsi="Times New Roman" w:cs="Times New Roman"/>
        </w:rPr>
        <w:t>”</w:t>
      </w:r>
      <w:r>
        <w:rPr>
          <w:rFonts w:ascii="SimSun" w:eastAsia="SimSun" w:hAnsi="SimSun" w:cs="SimSun"/>
        </w:rPr>
        <w:t>战略，加强师资队伍建设，在专业内涵建设、教师教学发展、课程与教材建设、教育教学改革与研究、学生发展等方面具有创新性发展。优化</w:t>
      </w:r>
      <w:r>
        <w:rPr>
          <w:rFonts w:ascii="Times New Roman" w:eastAsia="Times New Roman" w:hAnsi="Times New Roman" w:cs="Times New Roman"/>
        </w:rPr>
        <w:t>“</w:t>
      </w:r>
      <w:r>
        <w:rPr>
          <w:rFonts w:ascii="SimSun" w:eastAsia="SimSun" w:hAnsi="SimSun" w:cs="SimSun"/>
        </w:rPr>
        <w:t>招生、培养、就业与社会需求</w:t>
      </w:r>
      <w:r>
        <w:rPr>
          <w:rFonts w:ascii="Times New Roman" w:eastAsia="Times New Roman" w:hAnsi="Times New Roman" w:cs="Times New Roman"/>
        </w:rPr>
        <w:t>”</w:t>
      </w:r>
      <w:r>
        <w:rPr>
          <w:rFonts w:ascii="SimSun" w:eastAsia="SimSun" w:hAnsi="SimSun" w:cs="SimSun"/>
        </w:rPr>
        <w:t>的联动机制，经过多年的人才培养改革和探索，逐步形成</w:t>
      </w:r>
      <w:r>
        <w:rPr>
          <w:rFonts w:ascii="Times New Roman" w:eastAsia="Times New Roman" w:hAnsi="Times New Roman" w:cs="Times New Roman"/>
        </w:rPr>
        <w:t>“</w:t>
      </w:r>
      <w:r>
        <w:rPr>
          <w:rFonts w:ascii="SimSun" w:eastAsia="SimSun" w:hAnsi="SimSun" w:cs="SimSun"/>
        </w:rPr>
        <w:t>下得去、吃得苦、留得住、用得上、干得好</w:t>
      </w:r>
      <w:r>
        <w:rPr>
          <w:rFonts w:ascii="Times New Roman" w:eastAsia="Times New Roman" w:hAnsi="Times New Roman" w:cs="Times New Roman"/>
        </w:rPr>
        <w:t>”</w:t>
      </w:r>
      <w:r>
        <w:rPr>
          <w:rFonts w:ascii="SimSun" w:eastAsia="SimSun" w:hAnsi="SimSun" w:cs="SimSun"/>
        </w:rPr>
        <w:t>的人才特色，得到了用人单位和社会的高度认可。建校</w:t>
      </w:r>
      <w:r>
        <w:rPr>
          <w:rFonts w:ascii="Times New Roman" w:eastAsia="Times New Roman" w:hAnsi="Times New Roman" w:cs="Times New Roman"/>
        </w:rPr>
        <w:t>67</w:t>
      </w:r>
      <w:r>
        <w:rPr>
          <w:rFonts w:ascii="SimSun" w:eastAsia="SimSun" w:hAnsi="SimSun" w:cs="SimSun"/>
        </w:rPr>
        <w:t>年来，为国家水利电力建设事业培养了近</w:t>
      </w:r>
      <w:r>
        <w:rPr>
          <w:rFonts w:ascii="Times New Roman" w:eastAsia="Times New Roman" w:hAnsi="Times New Roman" w:cs="Times New Roman"/>
        </w:rPr>
        <w:t>20</w:t>
      </w:r>
      <w:r>
        <w:rPr>
          <w:rFonts w:ascii="SimSun" w:eastAsia="SimSun" w:hAnsi="SimSun" w:cs="SimSun"/>
        </w:rPr>
        <w:t>万名专业技术与管理人才。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学校成立由主要负责人和校内纪检监察等有关部门负责人组成的招生工作领导小组，负责本校招生工作，并设立招生办公室、配备专职工作人员和开展招生考试工作必备的办公设备、场所、设施。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学校招生工作的常设机构全称为</w:t>
      </w:r>
      <w:r>
        <w:rPr>
          <w:rFonts w:ascii="Times New Roman" w:eastAsia="Times New Roman" w:hAnsi="Times New Roman" w:cs="Times New Roman"/>
        </w:rPr>
        <w:t>“</w:t>
      </w:r>
      <w:r>
        <w:rPr>
          <w:rFonts w:ascii="SimSun" w:eastAsia="SimSun" w:hAnsi="SimSun" w:cs="SimSun"/>
        </w:rPr>
        <w:t>华北水利水电大学招生办公室</w:t>
      </w:r>
      <w:r>
        <w:rPr>
          <w:rFonts w:ascii="Times New Roman" w:eastAsia="Times New Roman" w:hAnsi="Times New Roman" w:cs="Times New Roman"/>
        </w:rPr>
        <w:t>”</w:t>
      </w:r>
      <w:r>
        <w:rPr>
          <w:rFonts w:ascii="SimSun" w:eastAsia="SimSun" w:hAnsi="SimSun" w:cs="SimSun"/>
        </w:rPr>
        <w:t>，负责对学校招生工作的组织实施。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学校从不委托任何社会性中介机构或者个人从事招生工作。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学校根据社会需求、发展规划、办学条件、生源状况、学科发展等因素制定年度招生计划，经校党委会议研究确定后，报河南省教育厅和教育部审批。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学校招生办公室根据教育部、河南省教育厅下达的招生计划制定招生方案，并报河南省教育厅和教育部审核备案。学校招生办公室同时将生源来源计划按要求及时报送各有关省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招生考试院（招生考试办公室）备案，并通过相关渠道向社会公布。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学校在不超过本科招生计划总数的</w:t>
      </w:r>
      <w:r>
        <w:rPr>
          <w:rFonts w:ascii="Times New Roman" w:eastAsia="Times New Roman" w:hAnsi="Times New Roman" w:cs="Times New Roman"/>
        </w:rPr>
        <w:t>1%</w:t>
      </w:r>
      <w:r>
        <w:rPr>
          <w:rFonts w:ascii="SimSun" w:eastAsia="SimSun" w:hAnsi="SimSun" w:cs="SimSun"/>
        </w:rPr>
        <w:t>内编制预留计划，并报主管部门审核、教育部备案，用于调节各地统考上线生源的不平衡。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2018</w:t>
      </w:r>
      <w:r>
        <w:rPr>
          <w:rFonts w:ascii="SimSun" w:eastAsia="SimSun" w:hAnsi="SimSun" w:cs="SimSun"/>
        </w:rPr>
        <w:t>年，学校面向全国（除港、澳、台以外）</w:t>
      </w:r>
      <w:r>
        <w:rPr>
          <w:rFonts w:ascii="Times New Roman" w:eastAsia="Times New Roman" w:hAnsi="Times New Roman" w:cs="Times New Roman"/>
        </w:rPr>
        <w:t>31</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录取体制：学校招生工作在各省（自治区、直辖市）招生委员会统一组织下进行，执行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提档比例：根据各省（自治区、直辖市）生源情况和有关规定确定提档比例。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专业录取原则：以投档成绩为依据，实行</w:t>
      </w:r>
      <w:r>
        <w:rPr>
          <w:rFonts w:ascii="Times New Roman" w:eastAsia="Times New Roman" w:hAnsi="Times New Roman" w:cs="Times New Roman"/>
        </w:rPr>
        <w:t>“</w:t>
      </w:r>
      <w:r>
        <w:rPr>
          <w:rFonts w:ascii="SimSun" w:eastAsia="SimSun" w:hAnsi="SimSun" w:cs="SimSun"/>
        </w:rPr>
        <w:t>志愿清、专业清</w:t>
      </w:r>
      <w:r>
        <w:rPr>
          <w:rFonts w:ascii="Times New Roman" w:eastAsia="Times New Roman" w:hAnsi="Times New Roman" w:cs="Times New Roman"/>
        </w:rPr>
        <w:t>”</w:t>
      </w:r>
      <w:r>
        <w:rPr>
          <w:rFonts w:ascii="SimSun" w:eastAsia="SimSun" w:hAnsi="SimSun" w:cs="SimSun"/>
        </w:rPr>
        <w:t>原则。（本章程所说</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包括具体专业、专业方向或专业大类。大类招生录取考生的专业分流按照学校有关规定执行。）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在实行平行志愿、顺序志愿投档录取的省份</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对于进档考生，一般先满足其第一专业志愿，如第一专业志愿不能满足，按其所报专业志愿先后顺序，依照考生投档成绩和身体条件并参考相关单科成绩择优录取；投档成绩相同时，依次对比语文、数学、外语、综合成绩确定先后顺序。当考生所有专业志愿均不能满足但服从专业调剂时，则根据考生投档成绩从高到低（投档成绩相同时，依次对比语文、数学、外语、综合成绩确定先后顺序）调剂到其他专业录取。不服从专业调剂的考生，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在实行高考综合改革试点的省份</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，学校按照试点省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有关规定已提前确定了拟招生专业对高中学业水平考试的科目要求、学生综合素质档案材料使用办法，并已向社会公布。录取专业的确定按照该省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高考改革方案有关规定执行。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专业只招收外语语种为英语的考生；</w:t>
      </w:r>
      <w:r>
        <w:rPr>
          <w:rFonts w:ascii="Times New Roman" w:eastAsia="Times New Roman" w:hAnsi="Times New Roman" w:cs="Times New Roman"/>
        </w:rPr>
        <w:t>“</w:t>
      </w:r>
      <w:r>
        <w:rPr>
          <w:rFonts w:ascii="SimSun" w:eastAsia="SimSun" w:hAnsi="SimSun" w:cs="SimSun"/>
        </w:rPr>
        <w:t>俄语</w:t>
      </w:r>
      <w:r>
        <w:rPr>
          <w:rFonts w:ascii="Times New Roman" w:eastAsia="Times New Roman" w:hAnsi="Times New Roman" w:cs="Times New Roman"/>
        </w:rPr>
        <w:t>”</w:t>
      </w:r>
      <w:r>
        <w:rPr>
          <w:rFonts w:ascii="SimSun" w:eastAsia="SimSun" w:hAnsi="SimSun" w:cs="SimSun"/>
        </w:rPr>
        <w:t>专业、华北水利水电大学乌拉尔学院各专业只招收外语语种为英语、俄语的考生；中英、中韩合作办学各专业只招收外语语种为英语的考生。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除以上特殊说明的专业外，学校其它专业不对考生作统考外语语种限制。但因为学校其它专业公共外语只开设英语课程（</w:t>
      </w:r>
      <w:r>
        <w:rPr>
          <w:rFonts w:ascii="Times New Roman" w:eastAsia="Times New Roman" w:hAnsi="Times New Roman" w:cs="Times New Roman"/>
        </w:rPr>
        <w:t>“</w:t>
      </w:r>
      <w:r>
        <w:rPr>
          <w:rFonts w:ascii="SimSun" w:eastAsia="SimSun" w:hAnsi="SimSun" w:cs="SimSun"/>
        </w:rPr>
        <w:t>汉语国际教育</w:t>
      </w:r>
      <w:r>
        <w:rPr>
          <w:rFonts w:ascii="Times New Roman" w:eastAsia="Times New Roman" w:hAnsi="Times New Roman" w:cs="Times New Roman"/>
        </w:rPr>
        <w:t>”</w:t>
      </w:r>
      <w:r>
        <w:rPr>
          <w:rFonts w:ascii="SimSun" w:eastAsia="SimSun" w:hAnsi="SimSun" w:cs="SimSun"/>
        </w:rPr>
        <w:t>专业小语种方向除外），凡被录取考生应当以英语作为外语必修课程，并按照学校有关规定完成学业。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退档原则：凡因思想政治品德考核不合格、不服从专业调剂者，学校可考虑予以退档。除特殊注明的专业外，学校对考生身体健康状况的要求按《普通高等学校招生体检工作指导意见》及有关补充规定执行。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艺术类专业录取规则：艺术类专业考生，高考文化课和专业课成绩均达到考生所在省份划定的录取分数线，按照高考文化课成绩占</w:t>
      </w:r>
      <w:r>
        <w:rPr>
          <w:rFonts w:ascii="Times New Roman" w:eastAsia="Times New Roman" w:hAnsi="Times New Roman" w:cs="Times New Roman"/>
        </w:rPr>
        <w:t>40%</w:t>
      </w:r>
      <w:r>
        <w:rPr>
          <w:rFonts w:ascii="SimSun" w:eastAsia="SimSun" w:hAnsi="SimSun" w:cs="SimSun"/>
        </w:rPr>
        <w:t>、专业课成绩占</w:t>
      </w:r>
      <w:r>
        <w:rPr>
          <w:rFonts w:ascii="Times New Roman" w:eastAsia="Times New Roman" w:hAnsi="Times New Roman" w:cs="Times New Roman"/>
        </w:rPr>
        <w:t>60%</w:t>
      </w:r>
      <w:r>
        <w:rPr>
          <w:rFonts w:ascii="SimSun" w:eastAsia="SimSun" w:hAnsi="SimSun" w:cs="SimSun"/>
        </w:rPr>
        <w:t>的比例计算综合分数，以此综合分数为据，按照</w:t>
      </w:r>
      <w:r>
        <w:rPr>
          <w:rFonts w:ascii="Times New Roman" w:eastAsia="Times New Roman" w:hAnsi="Times New Roman" w:cs="Times New Roman"/>
        </w:rPr>
        <w:t>“</w:t>
      </w:r>
      <w:r>
        <w:rPr>
          <w:rFonts w:ascii="SimSun" w:eastAsia="SimSun" w:hAnsi="SimSun" w:cs="SimSun"/>
        </w:rPr>
        <w:t>志愿清、专业清</w:t>
      </w:r>
      <w:r>
        <w:rPr>
          <w:rFonts w:ascii="Times New Roman" w:eastAsia="Times New Roman" w:hAnsi="Times New Roman" w:cs="Times New Roman"/>
        </w:rPr>
        <w:t>”</w:t>
      </w:r>
      <w:r>
        <w:rPr>
          <w:rFonts w:ascii="SimSun" w:eastAsia="SimSun" w:hAnsi="SimSun" w:cs="SimSun"/>
        </w:rPr>
        <w:t>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录取结束后，根据教育部和河南省教育厅的要求，学校在华北水利水电大学招生信息网及其它官方媒体及时向社会公布录取结果。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学校录取各专业学生无男女生比例限制。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对经各省（自治区、直辖市）招生考试主管部门认可、公示并已计入高考投档成绩，享受加分政策的考生，学校原则上予以认可，并根据教育部及该省有关规定提档录取。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根据国家有关规定，学生入学时应当按学校规定的缴费方式和时间缴纳学费、住宿费。报河南省物价局、财政厅和教育厅备案，</w:t>
      </w:r>
      <w:r>
        <w:rPr>
          <w:rFonts w:ascii="Times New Roman" w:eastAsia="Times New Roman" w:hAnsi="Times New Roman" w:cs="Times New Roman"/>
        </w:rPr>
        <w:t>2018</w:t>
      </w:r>
      <w:r>
        <w:rPr>
          <w:rFonts w:ascii="SimSun" w:eastAsia="SimSun" w:hAnsi="SimSun" w:cs="SimSun"/>
        </w:rPr>
        <w:t>年学费收费标准为：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本科理工类专业为</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学年；英语、汉语国际教育、俄语、法学、经济学、国际经济与贸易、金融数学、信息管理与信息系统、工业工程、物流管理、市场营销、会计学、行政管理、劳动与社会保障等专业为</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学年；艺术类专业为</w:t>
      </w:r>
      <w:r>
        <w:rPr>
          <w:rFonts w:ascii="Times New Roman" w:eastAsia="Times New Roman" w:hAnsi="Times New Roman" w:cs="Times New Roman"/>
        </w:rPr>
        <w:t>5700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与嵩山少林武术职业学院联合办学本科专业为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中外合作办学普通本科专业学费为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学年，中外合作办学艺术类本科专业学费为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中外合作办学物流管理专业、乌拉尔学院各专业学费以河南省发改委、财政厅批复为准。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少数民族预科班预科阶段河南省为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学年，升入普通本科后按同等学生标准收取。其他省份收费标准按教育部相关文件规定执行。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六人间住宿费按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学年、四人间住宿费按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报到后，学校将进行全面复查。经复查不合格者，学校将依据有关规定，视不同情况予以处理，直至取消入学资格。凡弄虚作假者，一律取消其入学资格。对未经学校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学校将按有关规定将取消入学资格及自行放弃入学资格的考生传报生源所在省级招办备案。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学校建立了一套以</w:t>
      </w:r>
      <w:r>
        <w:rPr>
          <w:rFonts w:ascii="Times New Roman" w:eastAsia="Times New Roman" w:hAnsi="Times New Roman" w:cs="Times New Roman"/>
        </w:rPr>
        <w:t>“</w:t>
      </w:r>
      <w:r>
        <w:rPr>
          <w:rFonts w:ascii="SimSun" w:eastAsia="SimSun" w:hAnsi="SimSun" w:cs="SimSun"/>
        </w:rPr>
        <w:t>奖、贷、助、补、减、免</w:t>
      </w:r>
      <w:r>
        <w:rPr>
          <w:rFonts w:ascii="Times New Roman" w:eastAsia="Times New Roman" w:hAnsi="Times New Roman" w:cs="Times New Roman"/>
        </w:rPr>
        <w:t>”</w:t>
      </w:r>
      <w:r>
        <w:rPr>
          <w:rFonts w:ascii="SimSun" w:eastAsia="SimSun" w:hAnsi="SimSun" w:cs="SimSun"/>
        </w:rPr>
        <w:t>为主体的学生资助体系，开辟有新生入学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，同时建立</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大学生健康救助体系。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学校目前设立有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国家助学贷款</w:t>
      </w:r>
      <w:r>
        <w:rPr>
          <w:rFonts w:ascii="Times New Roman" w:eastAsia="Times New Roman" w:hAnsi="Times New Roman" w:cs="Times New Roman"/>
        </w:rPr>
        <w:t>”</w:t>
      </w:r>
      <w:r>
        <w:rPr>
          <w:rFonts w:ascii="SimSun" w:eastAsia="SimSun" w:hAnsi="SimSun" w:cs="SimSun"/>
        </w:rPr>
        <w:t>，华北水利水电大学</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优秀学业奖学金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积极进取奖学金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海外校友奖学金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等；设立有学生勤工助学专项基金，有相对稳定的学生勤工助学岗位，设立有临时困难补助救补机制等。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含中外合作办学各专业学生）入学注册后，学校依据专业人才培养方案对学生进行培养，完成规定的学业任务并考核合格的，颁发华北水利水电大学本科毕业证书。符合学士学位授予条件的本科毕业生颁发学士学位证书。学生可根据自己的学习能力自愿申请跨学科修读双学士学位，完成双学士学位专业培养方案规定的学业任务并考核合格，取得主修专业学位资格，满足双学士学位条件的，颁发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中外合作办学条例》、批准文件和中外双方合作办学协议，华北水利水电大学乌拉尔学院各专业，学生修完外方学校要求的学分，符合外方学校学士学位授予条件的，颁发外方合作办学学校学士学位证书。中英、中韩合作办学各专业，学生修完外方学校要求的学分，并到外方高校进行一定时间的学习后，符合外方学校学士学位授予条件，颁发外方合作办学学校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本章程为华北水利水电大学普通本科招生的纲领性文件，内容未尽事项详见各类具体招生简章。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本章程由华北水利水电大学负责解释。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华北水利水电大学招生办公室联系方式：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办公地址：河南省郑州市金水东路</w:t>
      </w:r>
      <w:r>
        <w:rPr>
          <w:rFonts w:ascii="Times New Roman" w:eastAsia="Times New Roman" w:hAnsi="Times New Roman" w:cs="Times New Roman"/>
        </w:rPr>
        <w:t>136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华北水利水电大学（龙子湖校区）</w:t>
      </w:r>
      <w:r>
        <w:rPr>
          <w:rFonts w:ascii="Times New Roman" w:eastAsia="Times New Roman" w:hAnsi="Times New Roman" w:cs="Times New Roman"/>
        </w:rPr>
        <w:t>S2</w:t>
      </w:r>
      <w:r>
        <w:rPr>
          <w:rFonts w:ascii="SimSun" w:eastAsia="SimSun" w:hAnsi="SimSun" w:cs="SimSun"/>
        </w:rPr>
        <w:t>号楼</w:t>
      </w:r>
      <w:r>
        <w:rPr>
          <w:rFonts w:ascii="Times New Roman" w:eastAsia="Times New Roman" w:hAnsi="Times New Roman" w:cs="Times New Roman"/>
        </w:rPr>
        <w:t>411</w:t>
      </w:r>
      <w:r>
        <w:rPr>
          <w:rFonts w:ascii="SimSun" w:eastAsia="SimSun" w:hAnsi="SimSun" w:cs="SimSun"/>
        </w:rPr>
        <w:t>房间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450046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录取咨询电话：</w:t>
      </w:r>
      <w:r>
        <w:rPr>
          <w:rFonts w:ascii="Times New Roman" w:eastAsia="Times New Roman" w:hAnsi="Times New Roman" w:cs="Times New Roman"/>
        </w:rPr>
        <w:t xml:space="preserve">0371-65790702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0371-65577818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招生网址：</w:t>
      </w:r>
      <w:r>
        <w:rPr>
          <w:rFonts w:ascii="Times New Roman" w:eastAsia="Times New Roman" w:hAnsi="Times New Roman" w:cs="Times New Roman"/>
        </w:rPr>
        <w:t xml:space="preserve">http://www5.ncwu.edu.cn/zhaoshengwang/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电子信箱：</w:t>
      </w:r>
      <w:r>
        <w:rPr>
          <w:rFonts w:ascii="Times New Roman" w:eastAsia="Times New Roman" w:hAnsi="Times New Roman" w:cs="Times New Roman"/>
        </w:rPr>
        <w:t xml:space="preserve">hbsyzs@ncwu.edu.cn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招生办官方微信：</w:t>
      </w:r>
      <w:r>
        <w:rPr>
          <w:rFonts w:ascii="Times New Roman" w:eastAsia="Times New Roman" w:hAnsi="Times New Roman" w:cs="Times New Roman"/>
        </w:rPr>
        <w:t xml:space="preserve">hszsbgs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学校纪委监督电话：</w:t>
      </w:r>
      <w:r>
        <w:rPr>
          <w:rFonts w:ascii="Times New Roman" w:eastAsia="Times New Roman" w:hAnsi="Times New Roman" w:cs="Times New Roman"/>
        </w:rPr>
        <w:t xml:space="preserve">0371-65790233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年河南工业大学招生章程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华北水利水电大学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67.html" TargetMode="External" /><Relationship Id="rId11" Type="http://schemas.openxmlformats.org/officeDocument/2006/relationships/hyperlink" Target="http://www.gk114.com/a/gxzs/zszc/henan/2022/0604/22665.html" TargetMode="External" /><Relationship Id="rId12" Type="http://schemas.openxmlformats.org/officeDocument/2006/relationships/hyperlink" Target="http://www.gk114.com/a/gxzs/zszc/henan/2022/0604/22664.html" TargetMode="External" /><Relationship Id="rId13" Type="http://schemas.openxmlformats.org/officeDocument/2006/relationships/hyperlink" Target="http://www.gk114.com/a/gxzs/zszc/henan/2022/0604/22663.html" TargetMode="External" /><Relationship Id="rId14" Type="http://schemas.openxmlformats.org/officeDocument/2006/relationships/hyperlink" Target="http://www.gk114.com/a/gxzs/zszc/henan/2022/0604/22662.html" TargetMode="External" /><Relationship Id="rId15" Type="http://schemas.openxmlformats.org/officeDocument/2006/relationships/hyperlink" Target="http://www.gk114.com/a/gxzs/zszc/henan/2022/0604/22661.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19.html" TargetMode="External" /><Relationship Id="rId5" Type="http://schemas.openxmlformats.org/officeDocument/2006/relationships/hyperlink" Target="http://www.gk114.com/a/gxzs/zszc/henan/" TargetMode="External" /><Relationship Id="rId6" Type="http://schemas.openxmlformats.org/officeDocument/2006/relationships/hyperlink" Target="http://www.gk114.com/a/gxzs/zszc/henan/2022/0604/22676.html" TargetMode="External" /><Relationship Id="rId7" Type="http://schemas.openxmlformats.org/officeDocument/2006/relationships/hyperlink" Target="http://www.gk114.com/a/gxzs/zszc/henan/2022/0604/22675.html" TargetMode="External" /><Relationship Id="rId8" Type="http://schemas.openxmlformats.org/officeDocument/2006/relationships/hyperlink" Target="http://www.gk114.com/a/gxzs/zszc/henan/2022/0604/22671.html" TargetMode="External" /><Relationship Id="rId9" Type="http://schemas.openxmlformats.org/officeDocument/2006/relationships/hyperlink" Target="http://www.gk114.com/a/gxzs/zszc/henan/2022/0604/226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