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吉林城市职业技术学院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本章程适用于我校今年普通高等教育的专科层次的招生工作。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w:t>
      </w:r>
      <w:r>
        <w:rPr>
          <w:rFonts w:ascii="Times New Roman" w:eastAsia="Times New Roman" w:hAnsi="Times New Roman" w:cs="Times New Roman"/>
        </w:rPr>
        <w:t xml:space="preserve"> </w:t>
      </w:r>
      <w:r>
        <w:rPr>
          <w:rFonts w:ascii="SimSun" w:eastAsia="SimSun" w:hAnsi="SimSun" w:cs="SimSun"/>
        </w:rPr>
        <w:t>吉林城市职业技术学院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办学类型：民办普通高等职业学校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学校地址：吉林省长春市宽城区凯旋北路</w:t>
      </w:r>
      <w:r>
        <w:rPr>
          <w:rFonts w:ascii="Times New Roman" w:eastAsia="Times New Roman" w:hAnsi="Times New Roman" w:cs="Times New Roman"/>
        </w:rPr>
        <w:t>7666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高职毕业生由吉林城市职业技术学院颁发国家规定的专科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专科（高职）专业：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、烹调工艺与营养专业：学费标准为每生每学年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2</w:t>
      </w:r>
      <w:r>
        <w:rPr>
          <w:rFonts w:ascii="SimSun" w:eastAsia="SimSun" w:hAnsi="SimSun" w:cs="SimSun"/>
        </w:rPr>
        <w:t>、动车组检修技术专业：学费标准为每生每学年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3</w:t>
      </w:r>
      <w:r>
        <w:rPr>
          <w:rFonts w:ascii="SimSun" w:eastAsia="SimSun" w:hAnsi="SimSun" w:cs="SimSun"/>
        </w:rPr>
        <w:t>、空中乘务专业：学费标准为每生每学年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4</w:t>
      </w:r>
      <w:r>
        <w:rPr>
          <w:rFonts w:ascii="SimSun" w:eastAsia="SimSun" w:hAnsi="SimSun" w:cs="SimSun"/>
        </w:rPr>
        <w:t>、民航安全技术管理专业：学费标准为每生每学年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5</w:t>
      </w:r>
      <w:r>
        <w:rPr>
          <w:rFonts w:ascii="SimSun" w:eastAsia="SimSun" w:hAnsi="SimSun" w:cs="SimSun"/>
        </w:rPr>
        <w:t>、道路桥梁工程技术专业：学费标准为每生每学年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6</w:t>
      </w:r>
      <w:r>
        <w:rPr>
          <w:rFonts w:ascii="SimSun" w:eastAsia="SimSun" w:hAnsi="SimSun" w:cs="SimSun"/>
        </w:rPr>
        <w:t>、康复治疗技术专业</w:t>
      </w:r>
      <w:r>
        <w:rPr>
          <w:rFonts w:ascii="Times New Roman" w:eastAsia="Times New Roman" w:hAnsi="Times New Roman" w:cs="Times New Roman"/>
        </w:rPr>
        <w:t>:</w:t>
      </w:r>
      <w:r>
        <w:rPr>
          <w:rFonts w:ascii="SimSun" w:eastAsia="SimSun" w:hAnsi="SimSun" w:cs="SimSun"/>
        </w:rPr>
        <w:t>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7</w:t>
      </w:r>
      <w:r>
        <w:rPr>
          <w:rFonts w:ascii="SimSun" w:eastAsia="SimSun" w:hAnsi="SimSun" w:cs="SimSun"/>
        </w:rPr>
        <w:t>、机场电工技术专业：学费标准为每生每学年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8</w:t>
      </w:r>
      <w:r>
        <w:rPr>
          <w:rFonts w:ascii="SimSun" w:eastAsia="SimSun" w:hAnsi="SimSun" w:cs="SimSun"/>
        </w:rPr>
        <w:t>、交通运营管理专业：学费标准为每生每学年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9</w:t>
      </w:r>
      <w:r>
        <w:rPr>
          <w:rFonts w:ascii="SimSun" w:eastAsia="SimSun" w:hAnsi="SimSun" w:cs="SimSun"/>
        </w:rPr>
        <w:t>、会计专业</w:t>
      </w:r>
      <w:r>
        <w:rPr>
          <w:rFonts w:ascii="Times New Roman" w:eastAsia="Times New Roman" w:hAnsi="Times New Roman" w:cs="Times New Roman"/>
        </w:rPr>
        <w:t>:</w:t>
      </w:r>
      <w:r>
        <w:rPr>
          <w:rFonts w:ascii="SimSun" w:eastAsia="SimSun" w:hAnsi="SimSun" w:cs="SimSun"/>
        </w:rPr>
        <w:t>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10</w:t>
      </w:r>
      <w:r>
        <w:rPr>
          <w:rFonts w:ascii="SimSun" w:eastAsia="SimSun" w:hAnsi="SimSun" w:cs="SimSun"/>
        </w:rPr>
        <w:t>、旅游管理管理专业</w:t>
      </w:r>
      <w:r>
        <w:rPr>
          <w:rFonts w:ascii="Times New Roman" w:eastAsia="Times New Roman" w:hAnsi="Times New Roman" w:cs="Times New Roman"/>
        </w:rPr>
        <w:t>:</w:t>
      </w:r>
      <w:r>
        <w:rPr>
          <w:rFonts w:ascii="SimSun" w:eastAsia="SimSun" w:hAnsi="SimSun" w:cs="SimSun"/>
        </w:rPr>
        <w:t>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11</w:t>
      </w:r>
      <w:r>
        <w:rPr>
          <w:rFonts w:ascii="SimSun" w:eastAsia="SimSun" w:hAnsi="SimSun" w:cs="SimSun"/>
        </w:rPr>
        <w:t>、酒店管理专业</w:t>
      </w:r>
      <w:r>
        <w:rPr>
          <w:rFonts w:ascii="Times New Roman" w:eastAsia="Times New Roman" w:hAnsi="Times New Roman" w:cs="Times New Roman"/>
        </w:rPr>
        <w:t>:</w:t>
      </w:r>
      <w:r>
        <w:rPr>
          <w:rFonts w:ascii="SimSun" w:eastAsia="SimSun" w:hAnsi="SimSun" w:cs="SimSun"/>
        </w:rPr>
        <w:t>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12</w:t>
      </w:r>
      <w:r>
        <w:rPr>
          <w:rFonts w:ascii="SimSun" w:eastAsia="SimSun" w:hAnsi="SimSun" w:cs="SimSun"/>
        </w:rPr>
        <w:t>、工程造价专业：学费标准为每生每学年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13</w:t>
      </w:r>
      <w:r>
        <w:rPr>
          <w:rFonts w:ascii="SimSun" w:eastAsia="SimSun" w:hAnsi="SimSun" w:cs="SimSun"/>
        </w:rPr>
        <w:t>、园林工程技术专业：学费标准为每生每学年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14</w:t>
      </w:r>
      <w:r>
        <w:rPr>
          <w:rFonts w:ascii="SimSun" w:eastAsia="SimSun" w:hAnsi="SimSun" w:cs="SimSun"/>
        </w:rPr>
        <w:t>、房地产经营与管理专业：学费标准为每生每学年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15</w:t>
      </w:r>
      <w:r>
        <w:rPr>
          <w:rFonts w:ascii="SimSun" w:eastAsia="SimSun" w:hAnsi="SimSun" w:cs="SimSun"/>
        </w:rPr>
        <w:t>、汽车检测与维修技术专业：学费标准为每生每学年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16</w:t>
      </w:r>
      <w:r>
        <w:rPr>
          <w:rFonts w:ascii="SimSun" w:eastAsia="SimSun" w:hAnsi="SimSun" w:cs="SimSun"/>
        </w:rPr>
        <w:t>、数控技术专业：学费标准为每生每学年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17</w:t>
      </w:r>
      <w:r>
        <w:rPr>
          <w:rFonts w:ascii="SimSun" w:eastAsia="SimSun" w:hAnsi="SimSun" w:cs="SimSun"/>
        </w:rPr>
        <w:t>、焊接技术与自动化专业，学费标准为每生每学年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18</w:t>
      </w:r>
      <w:r>
        <w:rPr>
          <w:rFonts w:ascii="SimSun" w:eastAsia="SimSun" w:hAnsi="SimSun" w:cs="SimSun"/>
        </w:rPr>
        <w:t>、汽车营销与服务专业：学费标准为每生每学年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19</w:t>
      </w:r>
      <w:r>
        <w:rPr>
          <w:rFonts w:ascii="SimSun" w:eastAsia="SimSun" w:hAnsi="SimSun" w:cs="SimSun"/>
        </w:rPr>
        <w:t>、电子商务专业：学费标准为每生每学年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20</w:t>
      </w:r>
      <w:r>
        <w:rPr>
          <w:rFonts w:ascii="SimSun" w:eastAsia="SimSun" w:hAnsi="SimSun" w:cs="SimSun"/>
        </w:rPr>
        <w:t>、互联网金融专业：学费标准为每生每学年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21</w:t>
      </w:r>
      <w:r>
        <w:rPr>
          <w:rFonts w:ascii="SimSun" w:eastAsia="SimSun" w:hAnsi="SimSun" w:cs="SimSun"/>
        </w:rPr>
        <w:t>、新能源汽车技术专业：学费标准为每生每学年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22</w:t>
      </w:r>
      <w:r>
        <w:rPr>
          <w:rFonts w:ascii="SimSun" w:eastAsia="SimSun" w:hAnsi="SimSun" w:cs="SimSun"/>
        </w:rPr>
        <w:t>、幼儿发展与健康管理管理专业</w:t>
      </w:r>
      <w:r>
        <w:rPr>
          <w:rFonts w:ascii="Times New Roman" w:eastAsia="Times New Roman" w:hAnsi="Times New Roman" w:cs="Times New Roman"/>
        </w:rPr>
        <w:t>:</w:t>
      </w:r>
      <w:r>
        <w:rPr>
          <w:rFonts w:ascii="SimSun" w:eastAsia="SimSun" w:hAnsi="SimSun" w:cs="SimSun"/>
        </w:rPr>
        <w:t>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23</w:t>
      </w:r>
      <w:r>
        <w:rPr>
          <w:rFonts w:ascii="SimSun" w:eastAsia="SimSun" w:hAnsi="SimSun" w:cs="SimSun"/>
        </w:rPr>
        <w:t>、机电一体化技术专业：学费标准为每生每学年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24</w:t>
      </w:r>
      <w:r>
        <w:rPr>
          <w:rFonts w:ascii="SimSun" w:eastAsia="SimSun" w:hAnsi="SimSun" w:cs="SimSun"/>
        </w:rPr>
        <w:t>、汽车电子技术专业：学费标准为每生每学年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25</w:t>
      </w:r>
      <w:r>
        <w:rPr>
          <w:rFonts w:ascii="SimSun" w:eastAsia="SimSun" w:hAnsi="SimSun" w:cs="SimSun"/>
        </w:rPr>
        <w:t>、汽车制造与装配技术专业：学费标准为每生每学年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26</w:t>
      </w:r>
      <w:r>
        <w:rPr>
          <w:rFonts w:ascii="SimSun" w:eastAsia="SimSun" w:hAnsi="SimSun" w:cs="SimSun"/>
        </w:rPr>
        <w:t>、工业机器人技术专业：学费标准为每生每学年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27</w:t>
      </w:r>
      <w:r>
        <w:rPr>
          <w:rFonts w:ascii="SimSun" w:eastAsia="SimSun" w:hAnsi="SimSun" w:cs="SimSun"/>
        </w:rPr>
        <w:t>、软件技术专业：学费标准为每生每学年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28</w:t>
      </w:r>
      <w:r>
        <w:rPr>
          <w:rFonts w:ascii="SimSun" w:eastAsia="SimSun" w:hAnsi="SimSun" w:cs="SimSun"/>
        </w:rPr>
        <w:t>、移动通信技术专业：学费标准为每生每学年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29</w:t>
      </w:r>
      <w:r>
        <w:rPr>
          <w:rFonts w:ascii="SimSun" w:eastAsia="SimSun" w:hAnsi="SimSun" w:cs="SimSun"/>
        </w:rPr>
        <w:t>、人物形象设计专业：学费标准为每生每学年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30</w:t>
      </w:r>
      <w:r>
        <w:rPr>
          <w:rFonts w:ascii="SimSun" w:eastAsia="SimSun" w:hAnsi="SimSun" w:cs="SimSun"/>
        </w:rPr>
        <w:t>、数字媒体艺术设计专业</w:t>
      </w:r>
      <w:r>
        <w:rPr>
          <w:rFonts w:ascii="Times New Roman" w:eastAsia="Times New Roman" w:hAnsi="Times New Roman" w:cs="Times New Roman"/>
        </w:rPr>
        <w:t>:</w:t>
      </w:r>
      <w:r>
        <w:rPr>
          <w:rFonts w:ascii="SimSun" w:eastAsia="SimSun" w:hAnsi="SimSun" w:cs="SimSun"/>
        </w:rPr>
        <w:t>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31</w:t>
      </w:r>
      <w:r>
        <w:rPr>
          <w:rFonts w:ascii="SimSun" w:eastAsia="SimSun" w:hAnsi="SimSun" w:cs="SimSun"/>
        </w:rPr>
        <w:t>、室内艺术设计专业：学费标准为每生每学年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32</w:t>
      </w:r>
      <w:r>
        <w:rPr>
          <w:rFonts w:ascii="SimSun" w:eastAsia="SimSun" w:hAnsi="SimSun" w:cs="SimSun"/>
        </w:rPr>
        <w:t>、游戏设计专业：学费标准为每生每学年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33</w:t>
      </w:r>
      <w:r>
        <w:rPr>
          <w:rFonts w:ascii="SimSun" w:eastAsia="SimSun" w:hAnsi="SimSun" w:cs="SimSun"/>
        </w:rPr>
        <w:t>、环境艺术设计专业：学费标准为每生每学年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在高等教育本专科阶段建立了包括国家奖学金、国家励志奖学金、国家助学金、国家助学贷款（校园地国家助学贷款和生源地信用助学贷款）、师范生免费教育、退役士兵教育资助、基层就业学费补偿助学贷款代偿、服义务兵役国家资助、直招士官国家资助、新生入学资助项目、勤工助学、学费减免、地方政府奖学金等多种形式相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学后再向学校申请资助，由学校核实认定后采取不同措施给予资助。其中，解决学费、住宿费问题，以国家助学贷款为主，以国家励志奖学金等为辅；解决生活费问题，以国家助学金为主，以勤工助学等为辅。同时，我校从学费收入中足额提取</w:t>
      </w:r>
      <w:r>
        <w:rPr>
          <w:rFonts w:ascii="Times New Roman" w:eastAsia="Times New Roman" w:hAnsi="Times New Roman" w:cs="Times New Roman"/>
        </w:rPr>
        <w:t>5%</w:t>
      </w:r>
      <w:r>
        <w:rPr>
          <w:rFonts w:ascii="SimSun" w:eastAsia="SimSun" w:hAnsi="SimSun" w:cs="SimSun"/>
        </w:rPr>
        <w:t>的经费用于资助家庭经济困难学生。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不足以支付其在校学习期间学习和生活基本费用的学生。学生需向学校申报家庭经济困难，由学校根据有关部门设置的标准和规定的程序、以民主评议方式认定。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各专业统考外语语种不限。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报考我院考生健康状况执行按教育部、卫生部、中国残疾人联合会制订并下发的《普通高等学校招生体检工作指导意见》及相关补充规定。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教育部要求，实行学校负责、招办监督体制，坚持德、智、体全面考核，以公开、公平、公正为原则，以普通高校招生统一考试成绩为基本依据，从高分到低分择优录取。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以内。按照平行志愿投档的批次，投档比例原则上控制在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省份要求执行。录取过程中根据考生报考人数优先录取第一志愿的考生，当第一志愿生源不足时，按未录满的专业计划补缺录取其他志愿考生。对实行平行志愿的省份，首先录取先投档的考生，按未录满的专业计划录取后投档的考生。</w:t>
      </w:r>
      <w:r>
        <w:rPr>
          <w:rFonts w:ascii="Times New Roman" w:eastAsia="Times New Roman" w:hAnsi="Times New Roman" w:cs="Times New Roman"/>
        </w:rPr>
        <w:t xml:space="preserve"> </w:t>
      </w:r>
      <w:r>
        <w:rPr>
          <w:rFonts w:ascii="SimSun" w:eastAsia="SimSun" w:hAnsi="SimSun" w:cs="SimSun"/>
        </w:rPr>
        <w:t>对进档考生的专业安排，实行专业清办法予以录取，按考生投档分数，专业志愿从高分到低分顺序录取。服从专业调剂的考生，将其调录到录取未满计划的专业，若不服从专业调剂，作退档处理。两名考生总分数相同的情况下，优先比较英语成绩，其次比较数学成绩，再次比较语文成绩，最后比较综合科成绩，如各成绩均相同，则由招生领导小组集体研究况决定。对享受政策性加分或者降分投档的考生，按所在省（市、区）招生考试机构的规定投档，在专业录取时按投档分数进行排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http://www.jlcsxy.com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通讯地址：长春市宽城区凯旋北路</w:t>
      </w:r>
      <w:r>
        <w:rPr>
          <w:rFonts w:ascii="Times New Roman" w:eastAsia="Times New Roman" w:hAnsi="Times New Roman" w:cs="Times New Roman"/>
        </w:rPr>
        <w:t>7666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0431—82633888</w:t>
      </w:r>
      <w:r>
        <w:rPr>
          <w:rFonts w:ascii="SimSun" w:eastAsia="SimSun" w:hAnsi="SimSun" w:cs="SimSun"/>
        </w:rPr>
        <w:t>、</w:t>
      </w:r>
      <w:r>
        <w:rPr>
          <w:rFonts w:ascii="Times New Roman" w:eastAsia="Times New Roman" w:hAnsi="Times New Roman" w:cs="Times New Roman"/>
        </w:rPr>
        <w:t xml:space="preserve">82632888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联系人：陈晓媛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本章程无特别要求未尽事宜，按照国家招生政策执行。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吉林水利电力职业学院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吉林科技职业技术学院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2.html" TargetMode="External" /><Relationship Id="rId12" Type="http://schemas.openxmlformats.org/officeDocument/2006/relationships/hyperlink" Target="http://www.gk114.com/a/gxzs/zszc/jilin/2022/0508/22371.html" TargetMode="External" /><Relationship Id="rId13" Type="http://schemas.openxmlformats.org/officeDocument/2006/relationships/hyperlink" Target="http://www.gk114.com/a/gxzs/zszc/jilin/2022/0508/22369.html" TargetMode="External" /><Relationship Id="rId14" Type="http://schemas.openxmlformats.org/officeDocument/2006/relationships/hyperlink" Target="http://www.gk114.com/a/gxzs/zszc/jilin/2022/0508/22368.html" TargetMode="External" /><Relationship Id="rId15" Type="http://schemas.openxmlformats.org/officeDocument/2006/relationships/hyperlink" Target="http://www.gk114.com/a/gxzs/zszc/jilin/2022/0508/22366.html" TargetMode="External" /><Relationship Id="rId16" Type="http://schemas.openxmlformats.org/officeDocument/2006/relationships/hyperlink" Target="http://www.gk114.com/a/gxzs/zszc/jilin/2022/0508/22365.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58.html" TargetMode="External" /><Relationship Id="rId5" Type="http://schemas.openxmlformats.org/officeDocument/2006/relationships/hyperlink" Target="http://www.gk114.com/a/gxzs/zszc/jilin/2019/0627/10260.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