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咸阳师范学院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年艺术类专业招生简章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2022-12-09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一、学校简介</w:t>
      </w:r>
      <w:r>
        <w:rPr>
          <w:rFonts w:ascii="Times New Roman" w:eastAsia="Times New Roman" w:hAnsi="Times New Roman" w:cs="Times New Roman"/>
        </w:rPr>
        <w:br/>
      </w:r>
      <w:r>
        <w:rPr>
          <w:rFonts w:ascii="Times New Roman" w:eastAsia="Times New Roman" w:hAnsi="Times New Roman" w:cs="Times New Roman"/>
        </w:rPr>
        <w:br/>
      </w:r>
      <w:r>
        <w:rPr>
          <w:rFonts w:ascii="SimSun" w:eastAsia="SimSun" w:hAnsi="SimSun" w:cs="SimSun"/>
        </w:rPr>
        <w:t>　　咸阳师范学院是一所以教师教育为特色的省属全日制普通本科高等学校，国家教育强国推进工程优质师范院校，国家体育美育浸润行动计划高校，</w:t>
      </w:r>
      <w:r>
        <w:rPr>
          <w:rFonts w:ascii="Times New Roman" w:eastAsia="Times New Roman" w:hAnsi="Times New Roman" w:cs="Times New Roman"/>
        </w:rPr>
        <w:t>“</w:t>
      </w:r>
      <w:r>
        <w:rPr>
          <w:rFonts w:ascii="SimSun" w:eastAsia="SimSun" w:hAnsi="SimSun" w:cs="SimSun"/>
        </w:rPr>
        <w:t>陕西省一流应用型本科院校</w:t>
      </w:r>
      <w:r>
        <w:rPr>
          <w:rFonts w:ascii="Times New Roman" w:eastAsia="Times New Roman" w:hAnsi="Times New Roman" w:cs="Times New Roman"/>
        </w:rPr>
        <w:t>”</w:t>
      </w:r>
      <w:r>
        <w:rPr>
          <w:rFonts w:ascii="SimSun" w:eastAsia="SimSun" w:hAnsi="SimSun" w:cs="SimSun"/>
        </w:rPr>
        <w:t>建设单位，陕西省示范性高等学校毕业生就业创业指导服务机构，陕西省高校实践育人创新创业基地，陕西省高校创新创业教育培训基地。学校位于大秦故都、国家级历史文化名城</w:t>
      </w:r>
      <w:r>
        <w:rPr>
          <w:rFonts w:ascii="Times New Roman" w:eastAsia="Times New Roman" w:hAnsi="Times New Roman" w:cs="Times New Roman"/>
        </w:rPr>
        <w:t>——</w:t>
      </w:r>
      <w:r>
        <w:rPr>
          <w:rFonts w:ascii="SimSun" w:eastAsia="SimSun" w:hAnsi="SimSun" w:cs="SimSun"/>
        </w:rPr>
        <w:t>咸阳，有渭城和秦都两个校区，占地</w:t>
      </w:r>
      <w:r>
        <w:rPr>
          <w:rFonts w:ascii="Times New Roman" w:eastAsia="Times New Roman" w:hAnsi="Times New Roman" w:cs="Times New Roman"/>
        </w:rPr>
        <w:t>800</w:t>
      </w:r>
      <w:r>
        <w:rPr>
          <w:rFonts w:ascii="SimSun" w:eastAsia="SimSun" w:hAnsi="SimSun" w:cs="SimSun"/>
        </w:rPr>
        <w:t>余亩，有实习实训基地</w:t>
      </w:r>
      <w:r>
        <w:rPr>
          <w:rFonts w:ascii="Times New Roman" w:eastAsia="Times New Roman" w:hAnsi="Times New Roman" w:cs="Times New Roman"/>
        </w:rPr>
        <w:t>2650</w:t>
      </w:r>
      <w:r>
        <w:rPr>
          <w:rFonts w:ascii="SimSun" w:eastAsia="SimSun" w:hAnsi="SimSun" w:cs="SimSun"/>
        </w:rPr>
        <w:t>亩，校舍建筑面积</w:t>
      </w:r>
      <w:r>
        <w:rPr>
          <w:rFonts w:ascii="Times New Roman" w:eastAsia="Times New Roman" w:hAnsi="Times New Roman" w:cs="Times New Roman"/>
        </w:rPr>
        <w:t>50</w:t>
      </w:r>
      <w:r>
        <w:rPr>
          <w:rFonts w:ascii="SimSun" w:eastAsia="SimSun" w:hAnsi="SimSun" w:cs="SimSun"/>
        </w:rPr>
        <w:t>余万平方米。面向全国</w:t>
      </w:r>
      <w:r>
        <w:rPr>
          <w:rFonts w:ascii="Times New Roman" w:eastAsia="Times New Roman" w:hAnsi="Times New Roman" w:cs="Times New Roman"/>
        </w:rPr>
        <w:t>28</w:t>
      </w:r>
      <w:r>
        <w:rPr>
          <w:rFonts w:ascii="SimSun" w:eastAsia="SimSun" w:hAnsi="SimSun" w:cs="SimSun"/>
        </w:rPr>
        <w:t>个省（市）、自治区招生，现有全日制在校生、</w:t>
      </w:r>
      <w:hyperlink r:id="rId4" w:tgtFrame="_blank" w:history="1">
        <w:r>
          <w:rPr>
            <w:rFonts w:ascii="SimSun" w:eastAsia="SimSun" w:hAnsi="SimSun" w:cs="SimSun"/>
            <w:color w:val="0000EE"/>
            <w:u w:val="single" w:color="0000EE"/>
          </w:rPr>
          <w:t>留学</w:t>
        </w:r>
      </w:hyperlink>
      <w:r>
        <w:rPr>
          <w:rFonts w:ascii="SimSun" w:eastAsia="SimSun" w:hAnsi="SimSun" w:cs="SimSun"/>
        </w:rPr>
        <w:t>生</w:t>
      </w:r>
      <w:r>
        <w:rPr>
          <w:rFonts w:ascii="Times New Roman" w:eastAsia="Times New Roman" w:hAnsi="Times New Roman" w:cs="Times New Roman"/>
        </w:rPr>
        <w:t>18000</w:t>
      </w:r>
      <w:r>
        <w:rPr>
          <w:rFonts w:ascii="SimSun" w:eastAsia="SimSun" w:hAnsi="SimSun" w:cs="SimSun"/>
        </w:rPr>
        <w:t>余人。学校现有教职工</w:t>
      </w:r>
      <w:r>
        <w:rPr>
          <w:rFonts w:ascii="Times New Roman" w:eastAsia="Times New Roman" w:hAnsi="Times New Roman" w:cs="Times New Roman"/>
        </w:rPr>
        <w:t>1300</w:t>
      </w:r>
      <w:r>
        <w:rPr>
          <w:rFonts w:ascii="SimSun" w:eastAsia="SimSun" w:hAnsi="SimSun" w:cs="SimSun"/>
        </w:rPr>
        <w:t>余人，专任教师中具有教授、副教授等高级职称人员</w:t>
      </w:r>
      <w:r>
        <w:rPr>
          <w:rFonts w:ascii="Times New Roman" w:eastAsia="Times New Roman" w:hAnsi="Times New Roman" w:cs="Times New Roman"/>
        </w:rPr>
        <w:t>400</w:t>
      </w:r>
      <w:r>
        <w:rPr>
          <w:rFonts w:ascii="SimSun" w:eastAsia="SimSun" w:hAnsi="SimSun" w:cs="SimSun"/>
        </w:rPr>
        <w:t>余人，博士、硕士占比</w:t>
      </w:r>
      <w:r>
        <w:rPr>
          <w:rFonts w:ascii="Times New Roman" w:eastAsia="Times New Roman" w:hAnsi="Times New Roman" w:cs="Times New Roman"/>
        </w:rPr>
        <w:t>90%</w:t>
      </w:r>
      <w:r>
        <w:rPr>
          <w:rFonts w:ascii="SimSun" w:eastAsia="SimSun" w:hAnsi="SimSun" w:cs="SimSun"/>
        </w:rPr>
        <w:t>以上。学校坚持开放办学，与美国、德国、澳大利亚、韩国、日本等</w:t>
      </w:r>
      <w:r>
        <w:rPr>
          <w:rFonts w:ascii="Times New Roman" w:eastAsia="Times New Roman" w:hAnsi="Times New Roman" w:cs="Times New Roman"/>
        </w:rPr>
        <w:t>27</w:t>
      </w:r>
      <w:r>
        <w:rPr>
          <w:rFonts w:ascii="SimSun" w:eastAsia="SimSun" w:hAnsi="SimSun" w:cs="SimSun"/>
        </w:rPr>
        <w:t>个国家及香港、台湾地区</w:t>
      </w:r>
      <w:r>
        <w:rPr>
          <w:rFonts w:ascii="Times New Roman" w:eastAsia="Times New Roman" w:hAnsi="Times New Roman" w:cs="Times New Roman"/>
        </w:rPr>
        <w:t>100</w:t>
      </w:r>
      <w:r>
        <w:rPr>
          <w:rFonts w:ascii="SimSun" w:eastAsia="SimSun" w:hAnsi="SimSun" w:cs="SimSun"/>
        </w:rPr>
        <w:t>余所大学、科研机构建立了友好合作关系，</w:t>
      </w:r>
      <w:r>
        <w:rPr>
          <w:rFonts w:ascii="Times New Roman" w:eastAsia="Times New Roman" w:hAnsi="Times New Roman" w:cs="Times New Roman"/>
        </w:rPr>
        <w:t>1000</w:t>
      </w:r>
      <w:r>
        <w:rPr>
          <w:rFonts w:ascii="SimSun" w:eastAsia="SimSun" w:hAnsi="SimSun" w:cs="SimSun"/>
        </w:rPr>
        <w:t>余名师生通过</w:t>
      </w:r>
      <w:r>
        <w:rPr>
          <w:rFonts w:ascii="Times New Roman" w:eastAsia="Times New Roman" w:hAnsi="Times New Roman" w:cs="Times New Roman"/>
        </w:rPr>
        <w:t>“</w:t>
      </w:r>
      <w:r>
        <w:rPr>
          <w:rFonts w:ascii="SimSun" w:eastAsia="SimSun" w:hAnsi="SimSun" w:cs="SimSun"/>
        </w:rPr>
        <w:t>项目</w:t>
      </w:r>
      <w:r>
        <w:rPr>
          <w:rFonts w:ascii="Times New Roman" w:eastAsia="Times New Roman" w:hAnsi="Times New Roman" w:cs="Times New Roman"/>
        </w:rPr>
        <w:t>”</w:t>
      </w:r>
      <w:r>
        <w:rPr>
          <w:rFonts w:ascii="SimSun" w:eastAsia="SimSun" w:hAnsi="SimSun" w:cs="SimSun"/>
        </w:rPr>
        <w:t>带动，分别赴菲律宾、泰国担任汉语志愿者、赴新加坡幼儿园任教、赴韩国开展交换交流、游学活动以及通过</w:t>
      </w:r>
      <w:r>
        <w:rPr>
          <w:rFonts w:ascii="Times New Roman" w:eastAsia="Times New Roman" w:hAnsi="Times New Roman" w:cs="Times New Roman"/>
        </w:rPr>
        <w:t>“2+2”“3+1”</w:t>
      </w:r>
      <w:r>
        <w:rPr>
          <w:rFonts w:ascii="SimSun" w:eastAsia="SimSun" w:hAnsi="SimSun" w:cs="SimSun"/>
        </w:rPr>
        <w:t>的形式赴美国、韩国留学攻读双学位和硕士、博士学位。先后聘请</w:t>
      </w:r>
      <w:r>
        <w:rPr>
          <w:rFonts w:ascii="Times New Roman" w:eastAsia="Times New Roman" w:hAnsi="Times New Roman" w:cs="Times New Roman"/>
        </w:rPr>
        <w:t>10</w:t>
      </w:r>
      <w:r>
        <w:rPr>
          <w:rFonts w:ascii="SimSun" w:eastAsia="SimSun" w:hAnsi="SimSun" w:cs="SimSun"/>
        </w:rPr>
        <w:t>个国家的</w:t>
      </w:r>
      <w:r>
        <w:rPr>
          <w:rFonts w:ascii="Times New Roman" w:eastAsia="Times New Roman" w:hAnsi="Times New Roman" w:cs="Times New Roman"/>
        </w:rPr>
        <w:t>100</w:t>
      </w:r>
      <w:r>
        <w:rPr>
          <w:rFonts w:ascii="SimSun" w:eastAsia="SimSun" w:hAnsi="SimSun" w:cs="SimSun"/>
        </w:rPr>
        <w:t>余位外籍教师来校任教，已培养留学生数百名。</w:t>
      </w:r>
      <w:r>
        <w:rPr>
          <w:rFonts w:ascii="Times New Roman" w:eastAsia="Times New Roman" w:hAnsi="Times New Roman" w:cs="Times New Roman"/>
        </w:rPr>
        <w:br/>
      </w:r>
      <w:r>
        <w:rPr>
          <w:rFonts w:ascii="Times New Roman" w:eastAsia="Times New Roman" w:hAnsi="Times New Roman" w:cs="Times New Roman"/>
        </w:rPr>
        <w:br/>
      </w:r>
      <w:r>
        <w:rPr>
          <w:rFonts w:ascii="SimSun" w:eastAsia="SimSun" w:hAnsi="SimSun" w:cs="SimSun"/>
        </w:rPr>
        <w:t>　　二、报考条件</w:t>
      </w:r>
      <w:r>
        <w:rPr>
          <w:rFonts w:ascii="Times New Roman" w:eastAsia="Times New Roman" w:hAnsi="Times New Roman" w:cs="Times New Roman"/>
        </w:rPr>
        <w:br/>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具备教育部及所在省（市）、自治区</w:t>
      </w:r>
      <w:r>
        <w:rPr>
          <w:rFonts w:ascii="Times New Roman" w:eastAsia="Times New Roman" w:hAnsi="Times New Roman" w:cs="Times New Roman"/>
        </w:rPr>
        <w:t>2023</w:t>
      </w:r>
      <w:r>
        <w:rPr>
          <w:rFonts w:ascii="SimSun" w:eastAsia="SimSun" w:hAnsi="SimSun" w:cs="SimSun"/>
        </w:rPr>
        <w:t>年普通高等学校艺术类专业考生报考资格。</w:t>
      </w:r>
      <w:r>
        <w:rPr>
          <w:rFonts w:ascii="Times New Roman" w:eastAsia="Times New Roman" w:hAnsi="Times New Roman" w:cs="Times New Roman"/>
        </w:rPr>
        <w:br/>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身体健康，符合《普通高等学校招生体检工作指导意见》的有关规定。</w:t>
      </w:r>
      <w:r>
        <w:rPr>
          <w:rFonts w:ascii="Times New Roman" w:eastAsia="Times New Roman" w:hAnsi="Times New Roman" w:cs="Times New Roman"/>
        </w:rPr>
        <w:br/>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考生应具有良好文化素质与艺术素质。报考播音与主持艺术、</w:t>
      </w:r>
      <w:r>
        <w:rPr>
          <w:rFonts w:ascii="Times New Roman" w:eastAsia="Times New Roman" w:hAnsi="Times New Roman" w:cs="Times New Roman"/>
        </w:rPr>
        <w:br/>
      </w:r>
      <w:r>
        <w:rPr>
          <w:rFonts w:ascii="Times New Roman" w:eastAsia="Times New Roman" w:hAnsi="Times New Roman" w:cs="Times New Roman"/>
        </w:rPr>
        <w:br/>
      </w:r>
      <w:r>
        <w:rPr>
          <w:rFonts w:ascii="SimSun" w:eastAsia="SimSun" w:hAnsi="SimSun" w:cs="SimSun"/>
        </w:rPr>
        <w:t>　　音乐学、舞蹈学、舞蹈表演专业的考生应五官端正、口齿清晰、听力正常、形象气质佳。舞蹈表演专业考生需具有一定国际标准舞训练基础。</w:t>
      </w:r>
      <w:r>
        <w:rPr>
          <w:rFonts w:ascii="Times New Roman" w:eastAsia="Times New Roman" w:hAnsi="Times New Roman" w:cs="Times New Roman"/>
        </w:rPr>
        <w:br/>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4.</w:t>
      </w:r>
      <w:r>
        <w:rPr>
          <w:rFonts w:ascii="SimSun" w:eastAsia="SimSun" w:hAnsi="SimSun" w:cs="SimSun"/>
        </w:rPr>
        <w:t>考生参加生源地相关专业省统考（省联考）且成绩合格，方可报考我校相关专业。</w:t>
      </w:r>
      <w:r>
        <w:rPr>
          <w:rFonts w:ascii="Times New Roman" w:eastAsia="Times New Roman" w:hAnsi="Times New Roman" w:cs="Times New Roman"/>
        </w:rPr>
        <w:br/>
      </w:r>
      <w:r>
        <w:rPr>
          <w:rFonts w:ascii="Times New Roman" w:eastAsia="Times New Roman" w:hAnsi="Times New Roman" w:cs="Times New Roman"/>
        </w:rPr>
        <w:br/>
      </w:r>
      <w:r>
        <w:rPr>
          <w:rFonts w:ascii="SimSun" w:eastAsia="SimSun" w:hAnsi="SimSun" w:cs="SimSun"/>
        </w:rPr>
        <w:t>　　三、招生专业目录</w:t>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 xml:space="preserve"> </w:t>
      </w:r>
    </w:p>
    <w:tbl>
      <w:tblPr>
        <w:tblW w:w="7890" w:type="dxa"/>
        <w:jc w:val="center"/>
        <w:tblCellSpacing w:w="0" w:type="dxa"/>
        <w:tblCellMar>
          <w:top w:w="0" w:type="dxa"/>
          <w:left w:w="0" w:type="dxa"/>
          <w:bottom w:w="0" w:type="dxa"/>
          <w:right w:w="0" w:type="dxa"/>
        </w:tblCellMar>
      </w:tblPr>
      <w:tblGrid>
        <w:gridCol w:w="1680"/>
        <w:gridCol w:w="133"/>
        <w:gridCol w:w="960"/>
        <w:gridCol w:w="480"/>
        <w:gridCol w:w="13440"/>
        <w:gridCol w:w="480"/>
      </w:tblGrid>
      <w:tr>
        <w:tblPrEx>
          <w:tblW w:w="7890" w:type="dxa"/>
          <w:jc w:val="center"/>
          <w:tblCellSpacing w:w="0" w:type="dxa"/>
          <w:tblCellMar>
            <w:top w:w="0" w:type="dxa"/>
            <w:left w:w="0" w:type="dxa"/>
            <w:bottom w:w="0" w:type="dxa"/>
            <w:right w:w="0" w:type="dxa"/>
          </w:tblCellMar>
        </w:tblPrEx>
        <w:trPr>
          <w:trHeight w:val="690"/>
          <w:tblCellSpacing w:w="0" w:type="dxa"/>
          <w:jc w:val="center"/>
        </w:trPr>
        <w:tc>
          <w:tcPr>
            <w:tcW w:w="1740" w:type="dxa"/>
            <w:gridSpan w:val="2"/>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专业名称</w:t>
            </w:r>
          </w:p>
        </w:tc>
        <w:tc>
          <w:tcPr>
            <w:tcW w:w="112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招生类别</w:t>
            </w:r>
          </w:p>
        </w:tc>
        <w:tc>
          <w:tcPr>
            <w:tcW w:w="99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学制</w:t>
            </w:r>
          </w:p>
        </w:tc>
        <w:tc>
          <w:tcPr>
            <w:tcW w:w="297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拟招生范围</w:t>
            </w:r>
          </w:p>
        </w:tc>
        <w:tc>
          <w:tcPr>
            <w:tcW w:w="66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备注</w:t>
            </w:r>
          </w:p>
        </w:tc>
      </w:tr>
      <w:tr>
        <w:tblPrEx>
          <w:tblW w:w="7890" w:type="dxa"/>
          <w:jc w:val="center"/>
          <w:tblCellSpacing w:w="0" w:type="dxa"/>
          <w:tblCellMar>
            <w:top w:w="0" w:type="dxa"/>
            <w:left w:w="0" w:type="dxa"/>
            <w:bottom w:w="0" w:type="dxa"/>
            <w:right w:w="0" w:type="dxa"/>
          </w:tblCellMar>
        </w:tblPrEx>
        <w:trPr>
          <w:trHeight w:val="1350"/>
          <w:tblCellSpacing w:w="0" w:type="dxa"/>
          <w:jc w:val="center"/>
        </w:trPr>
        <w:tc>
          <w:tcPr>
            <w:tcW w:w="133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美术学</w:t>
            </w:r>
          </w:p>
        </w:tc>
        <w:tc>
          <w:tcPr>
            <w:tcW w:w="40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S</w:t>
            </w:r>
          </w:p>
        </w:tc>
        <w:tc>
          <w:tcPr>
            <w:tcW w:w="112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文理兼招</w:t>
            </w:r>
          </w:p>
        </w:tc>
        <w:tc>
          <w:tcPr>
            <w:tcW w:w="99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四年</w:t>
            </w:r>
          </w:p>
        </w:tc>
        <w:tc>
          <w:tcPr>
            <w:tcW w:w="297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山西省、内蒙古自治区、江苏省、安徽省、江西省、山东省、广西壮族自治区、甘肃省、宁夏回族自治区、新疆维吾尔自治区、</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陕西省</w:t>
            </w:r>
          </w:p>
        </w:tc>
        <w:tc>
          <w:tcPr>
            <w:tcW w:w="66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w:t>
            </w:r>
          </w:p>
        </w:tc>
      </w:tr>
      <w:tr>
        <w:tblPrEx>
          <w:tblW w:w="7890" w:type="dxa"/>
          <w:jc w:val="center"/>
          <w:tblCellSpacing w:w="0" w:type="dxa"/>
          <w:tblCellMar>
            <w:top w:w="0" w:type="dxa"/>
            <w:left w:w="0" w:type="dxa"/>
            <w:bottom w:w="0" w:type="dxa"/>
            <w:right w:w="0" w:type="dxa"/>
          </w:tblCellMar>
        </w:tblPrEx>
        <w:trPr>
          <w:trHeight w:val="690"/>
          <w:tblCellSpacing w:w="0" w:type="dxa"/>
          <w:jc w:val="center"/>
        </w:trPr>
        <w:tc>
          <w:tcPr>
            <w:tcW w:w="133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环境设计</w:t>
            </w:r>
          </w:p>
        </w:tc>
        <w:tc>
          <w:tcPr>
            <w:tcW w:w="40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w:t>
            </w:r>
          </w:p>
        </w:tc>
        <w:tc>
          <w:tcPr>
            <w:tcW w:w="112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文理兼招</w:t>
            </w:r>
          </w:p>
        </w:tc>
        <w:tc>
          <w:tcPr>
            <w:tcW w:w="99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四年</w:t>
            </w:r>
          </w:p>
        </w:tc>
        <w:tc>
          <w:tcPr>
            <w:tcW w:w="297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山西省、江苏省、山东省、甘肃省、</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陕西省</w:t>
            </w:r>
          </w:p>
        </w:tc>
        <w:tc>
          <w:tcPr>
            <w:tcW w:w="66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w:t>
            </w:r>
          </w:p>
        </w:tc>
      </w:tr>
      <w:tr>
        <w:tblPrEx>
          <w:tblW w:w="7890" w:type="dxa"/>
          <w:jc w:val="center"/>
          <w:tblCellSpacing w:w="0" w:type="dxa"/>
          <w:tblCellMar>
            <w:top w:w="0" w:type="dxa"/>
            <w:left w:w="0" w:type="dxa"/>
            <w:bottom w:w="0" w:type="dxa"/>
            <w:right w:w="0" w:type="dxa"/>
          </w:tblCellMar>
        </w:tblPrEx>
        <w:trPr>
          <w:trHeight w:val="690"/>
          <w:tblCellSpacing w:w="0" w:type="dxa"/>
          <w:jc w:val="center"/>
        </w:trPr>
        <w:tc>
          <w:tcPr>
            <w:tcW w:w="133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视觉传达设计</w:t>
            </w:r>
          </w:p>
        </w:tc>
        <w:tc>
          <w:tcPr>
            <w:tcW w:w="40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S</w:t>
            </w:r>
          </w:p>
        </w:tc>
        <w:tc>
          <w:tcPr>
            <w:tcW w:w="112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文理兼招</w:t>
            </w:r>
          </w:p>
        </w:tc>
        <w:tc>
          <w:tcPr>
            <w:tcW w:w="99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四年</w:t>
            </w:r>
          </w:p>
        </w:tc>
        <w:tc>
          <w:tcPr>
            <w:tcW w:w="297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山西省、江苏省、山东省、广西壮族自治区、甘肃省、陕西省</w:t>
            </w:r>
          </w:p>
        </w:tc>
        <w:tc>
          <w:tcPr>
            <w:tcW w:w="66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w:t>
            </w:r>
          </w:p>
        </w:tc>
      </w:tr>
      <w:tr>
        <w:tblPrEx>
          <w:tblW w:w="7890" w:type="dxa"/>
          <w:jc w:val="center"/>
          <w:tblCellSpacing w:w="0" w:type="dxa"/>
          <w:tblCellMar>
            <w:top w:w="0" w:type="dxa"/>
            <w:left w:w="0" w:type="dxa"/>
            <w:bottom w:w="0" w:type="dxa"/>
            <w:right w:w="0" w:type="dxa"/>
          </w:tblCellMar>
        </w:tblPrEx>
        <w:trPr>
          <w:trHeight w:val="690"/>
          <w:tblCellSpacing w:w="0" w:type="dxa"/>
          <w:jc w:val="center"/>
        </w:trPr>
        <w:tc>
          <w:tcPr>
            <w:tcW w:w="133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产品设计</w:t>
            </w:r>
          </w:p>
        </w:tc>
        <w:tc>
          <w:tcPr>
            <w:tcW w:w="40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S</w:t>
            </w:r>
          </w:p>
        </w:tc>
        <w:tc>
          <w:tcPr>
            <w:tcW w:w="112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文理兼招</w:t>
            </w:r>
          </w:p>
        </w:tc>
        <w:tc>
          <w:tcPr>
            <w:tcW w:w="99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四年</w:t>
            </w:r>
          </w:p>
        </w:tc>
        <w:tc>
          <w:tcPr>
            <w:tcW w:w="297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陕西省</w:t>
            </w:r>
          </w:p>
        </w:tc>
        <w:tc>
          <w:tcPr>
            <w:tcW w:w="66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w:t>
            </w:r>
          </w:p>
        </w:tc>
      </w:tr>
      <w:tr>
        <w:tblPrEx>
          <w:tblW w:w="7890" w:type="dxa"/>
          <w:jc w:val="center"/>
          <w:tblCellSpacing w:w="0" w:type="dxa"/>
          <w:tblCellMar>
            <w:top w:w="0" w:type="dxa"/>
            <w:left w:w="0" w:type="dxa"/>
            <w:bottom w:w="0" w:type="dxa"/>
            <w:right w:w="0" w:type="dxa"/>
          </w:tblCellMar>
        </w:tblPrEx>
        <w:trPr>
          <w:trHeight w:val="690"/>
          <w:tblCellSpacing w:w="0" w:type="dxa"/>
          <w:jc w:val="center"/>
        </w:trPr>
        <w:tc>
          <w:tcPr>
            <w:tcW w:w="133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服装与服饰设计</w:t>
            </w:r>
          </w:p>
        </w:tc>
        <w:tc>
          <w:tcPr>
            <w:tcW w:w="40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w:t>
            </w:r>
          </w:p>
        </w:tc>
        <w:tc>
          <w:tcPr>
            <w:tcW w:w="112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文理兼招</w:t>
            </w:r>
          </w:p>
        </w:tc>
        <w:tc>
          <w:tcPr>
            <w:tcW w:w="99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四年</w:t>
            </w:r>
          </w:p>
        </w:tc>
        <w:tc>
          <w:tcPr>
            <w:tcW w:w="297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陕西省</w:t>
            </w:r>
          </w:p>
        </w:tc>
        <w:tc>
          <w:tcPr>
            <w:tcW w:w="66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w:t>
            </w:r>
          </w:p>
        </w:tc>
      </w:tr>
      <w:tr>
        <w:tblPrEx>
          <w:tblW w:w="7890" w:type="dxa"/>
          <w:jc w:val="center"/>
          <w:tblCellSpacing w:w="0" w:type="dxa"/>
          <w:tblCellMar>
            <w:top w:w="0" w:type="dxa"/>
            <w:left w:w="0" w:type="dxa"/>
            <w:bottom w:w="0" w:type="dxa"/>
            <w:right w:w="0" w:type="dxa"/>
          </w:tblCellMar>
        </w:tblPrEx>
        <w:trPr>
          <w:trHeight w:val="1020"/>
          <w:tblCellSpacing w:w="0" w:type="dxa"/>
          <w:jc w:val="center"/>
        </w:trPr>
        <w:tc>
          <w:tcPr>
            <w:tcW w:w="133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音乐学</w:t>
            </w:r>
          </w:p>
        </w:tc>
        <w:tc>
          <w:tcPr>
            <w:tcW w:w="40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S</w:t>
            </w:r>
          </w:p>
        </w:tc>
        <w:tc>
          <w:tcPr>
            <w:tcW w:w="112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文理兼招</w:t>
            </w:r>
          </w:p>
        </w:tc>
        <w:tc>
          <w:tcPr>
            <w:tcW w:w="99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四年</w:t>
            </w:r>
          </w:p>
        </w:tc>
        <w:tc>
          <w:tcPr>
            <w:tcW w:w="297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山西省、内蒙古自治区、江苏省、江西省、湖南省、广西壮族自治区、四川省、宁夏回族自治区、新疆维吾尔自治区、陕西省</w:t>
            </w:r>
          </w:p>
        </w:tc>
        <w:tc>
          <w:tcPr>
            <w:tcW w:w="66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w:t>
            </w:r>
          </w:p>
        </w:tc>
      </w:tr>
      <w:tr>
        <w:tblPrEx>
          <w:tblW w:w="7890" w:type="dxa"/>
          <w:jc w:val="center"/>
          <w:tblCellSpacing w:w="0" w:type="dxa"/>
          <w:tblCellMar>
            <w:top w:w="0" w:type="dxa"/>
            <w:left w:w="0" w:type="dxa"/>
            <w:bottom w:w="0" w:type="dxa"/>
            <w:right w:w="0" w:type="dxa"/>
          </w:tblCellMar>
        </w:tblPrEx>
        <w:trPr>
          <w:trHeight w:val="690"/>
          <w:tblCellSpacing w:w="0" w:type="dxa"/>
          <w:jc w:val="center"/>
        </w:trPr>
        <w:tc>
          <w:tcPr>
            <w:tcW w:w="133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舞蹈学</w:t>
            </w:r>
          </w:p>
        </w:tc>
        <w:tc>
          <w:tcPr>
            <w:tcW w:w="40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S</w:t>
            </w:r>
          </w:p>
        </w:tc>
        <w:tc>
          <w:tcPr>
            <w:tcW w:w="112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文理兼招</w:t>
            </w:r>
          </w:p>
        </w:tc>
        <w:tc>
          <w:tcPr>
            <w:tcW w:w="99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四年</w:t>
            </w:r>
          </w:p>
        </w:tc>
        <w:tc>
          <w:tcPr>
            <w:tcW w:w="297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山西省、安徽省、江西省、湖南省、</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四川省、甘肃省、陕西省</w:t>
            </w:r>
          </w:p>
        </w:tc>
        <w:tc>
          <w:tcPr>
            <w:tcW w:w="66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w:t>
            </w:r>
          </w:p>
        </w:tc>
      </w:tr>
      <w:tr>
        <w:tblPrEx>
          <w:tblW w:w="7890" w:type="dxa"/>
          <w:jc w:val="center"/>
          <w:tblCellSpacing w:w="0" w:type="dxa"/>
          <w:tblCellMar>
            <w:top w:w="0" w:type="dxa"/>
            <w:left w:w="0" w:type="dxa"/>
            <w:bottom w:w="0" w:type="dxa"/>
            <w:right w:w="0" w:type="dxa"/>
          </w:tblCellMar>
        </w:tblPrEx>
        <w:trPr>
          <w:trHeight w:val="690"/>
          <w:tblCellSpacing w:w="0" w:type="dxa"/>
          <w:jc w:val="center"/>
        </w:trPr>
        <w:tc>
          <w:tcPr>
            <w:tcW w:w="133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舞蹈表演</w:t>
            </w:r>
            <w:r>
              <w:rPr>
                <w:rFonts w:ascii="Times New Roman" w:eastAsia="Times New Roman" w:hAnsi="Times New Roman" w:cs="Times New Roman"/>
                <w:b w:val="0"/>
                <w:bCs w:val="0"/>
                <w:i w:val="0"/>
                <w:iCs w:val="0"/>
                <w:smallCaps w:val="0"/>
                <w:color w:val="000000"/>
              </w:rPr>
              <w:br/>
            </w:r>
            <w:r>
              <w:rPr>
                <w:rFonts w:ascii="SimSun" w:eastAsia="SimSun" w:hAnsi="SimSun" w:cs="SimSun"/>
                <w:b w:val="0"/>
                <w:bCs w:val="0"/>
                <w:i w:val="0"/>
                <w:iCs w:val="0"/>
                <w:smallCaps w:val="0"/>
                <w:color w:val="000000"/>
              </w:rPr>
              <w:t>（国际标准舞）</w:t>
            </w:r>
          </w:p>
        </w:tc>
        <w:tc>
          <w:tcPr>
            <w:tcW w:w="40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w:t>
            </w:r>
          </w:p>
        </w:tc>
        <w:tc>
          <w:tcPr>
            <w:tcW w:w="112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文理兼招</w:t>
            </w:r>
          </w:p>
        </w:tc>
        <w:tc>
          <w:tcPr>
            <w:tcW w:w="99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四年</w:t>
            </w:r>
          </w:p>
        </w:tc>
        <w:tc>
          <w:tcPr>
            <w:tcW w:w="297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安徽省、山东省、河南省、陕西省</w:t>
            </w:r>
          </w:p>
        </w:tc>
        <w:tc>
          <w:tcPr>
            <w:tcW w:w="66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w:t>
            </w:r>
          </w:p>
        </w:tc>
      </w:tr>
      <w:tr>
        <w:tblPrEx>
          <w:tblW w:w="7890" w:type="dxa"/>
          <w:jc w:val="center"/>
          <w:tblCellSpacing w:w="0" w:type="dxa"/>
          <w:tblCellMar>
            <w:top w:w="0" w:type="dxa"/>
            <w:left w:w="0" w:type="dxa"/>
            <w:bottom w:w="0" w:type="dxa"/>
            <w:right w:w="0" w:type="dxa"/>
          </w:tblCellMar>
        </w:tblPrEx>
        <w:trPr>
          <w:trHeight w:val="690"/>
          <w:tblCellSpacing w:w="0" w:type="dxa"/>
          <w:jc w:val="center"/>
        </w:trPr>
        <w:tc>
          <w:tcPr>
            <w:tcW w:w="133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播音与主持艺术</w:t>
            </w:r>
          </w:p>
        </w:tc>
        <w:tc>
          <w:tcPr>
            <w:tcW w:w="40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w:t>
            </w:r>
          </w:p>
        </w:tc>
        <w:tc>
          <w:tcPr>
            <w:tcW w:w="112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文理兼招</w:t>
            </w:r>
          </w:p>
        </w:tc>
        <w:tc>
          <w:tcPr>
            <w:tcW w:w="99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四年</w:t>
            </w:r>
          </w:p>
        </w:tc>
        <w:tc>
          <w:tcPr>
            <w:tcW w:w="297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江西省、甘肃省、陕西省</w:t>
            </w:r>
          </w:p>
        </w:tc>
        <w:tc>
          <w:tcPr>
            <w:tcW w:w="66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w:t>
            </w:r>
          </w:p>
        </w:tc>
      </w:tr>
      <w:tr>
        <w:tblPrEx>
          <w:tblW w:w="7890" w:type="dxa"/>
          <w:jc w:val="center"/>
          <w:tblCellSpacing w:w="0" w:type="dxa"/>
          <w:tblCellMar>
            <w:top w:w="0" w:type="dxa"/>
            <w:left w:w="0" w:type="dxa"/>
            <w:bottom w:w="0" w:type="dxa"/>
            <w:right w:w="0" w:type="dxa"/>
          </w:tblCellMar>
        </w:tblPrEx>
        <w:trPr>
          <w:trHeight w:val="690"/>
          <w:tblCellSpacing w:w="0" w:type="dxa"/>
          <w:jc w:val="center"/>
        </w:trPr>
        <w:tc>
          <w:tcPr>
            <w:tcW w:w="133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书法学</w:t>
            </w:r>
          </w:p>
        </w:tc>
        <w:tc>
          <w:tcPr>
            <w:tcW w:w="40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color w:val="000000"/>
              </w:rPr>
              <w:t>S</w:t>
            </w:r>
          </w:p>
        </w:tc>
        <w:tc>
          <w:tcPr>
            <w:tcW w:w="1125"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文理兼招</w:t>
            </w:r>
          </w:p>
        </w:tc>
        <w:tc>
          <w:tcPr>
            <w:tcW w:w="99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四年</w:t>
            </w:r>
          </w:p>
        </w:tc>
        <w:tc>
          <w:tcPr>
            <w:tcW w:w="297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山西省、安徽省、山东省、河南省、湖南省、海南省、四川省、贵州省、甘肃省、陕西省</w:t>
            </w:r>
          </w:p>
        </w:tc>
        <w:tc>
          <w:tcPr>
            <w:tcW w:w="660" w:type="dxa"/>
            <w:noWrap w:val="0"/>
            <w:tcMar>
              <w:top w:w="0" w:type="dxa"/>
              <w:left w:w="0" w:type="dxa"/>
              <w:bottom w:w="0" w:type="dxa"/>
              <w:right w:w="0" w:type="dxa"/>
            </w:tcMar>
            <w:vAlign w:val="center"/>
            <w:hideMark/>
          </w:tcPr>
          <w:p>
            <w:pPr>
              <w:rPr>
                <w:rFonts w:ascii="Times New Roman" w:eastAsia="Times New Roman" w:hAnsi="Times New Roman" w:cs="Times New Roman"/>
                <w:b w:val="0"/>
                <w:bCs w:val="0"/>
                <w:i w:val="0"/>
                <w:iCs w:val="0"/>
                <w:smallCaps w:val="0"/>
                <w:color w:val="000000"/>
              </w:rPr>
            </w:pPr>
            <w:r>
              <w:rPr>
                <w:rFonts w:ascii="SimSun" w:eastAsia="SimSun" w:hAnsi="SimSun" w:cs="SimSun"/>
                <w:b w:val="0"/>
                <w:bCs w:val="0"/>
                <w:i w:val="0"/>
                <w:iCs w:val="0"/>
                <w:smallCaps w:val="0"/>
                <w:color w:val="000000"/>
              </w:rPr>
              <w:t>　</w:t>
            </w:r>
          </w:p>
        </w:tc>
      </w:tr>
    </w:tbl>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br/>
      </w:r>
      <w:r>
        <w:rPr>
          <w:rFonts w:ascii="SimSun" w:eastAsia="SimSun" w:hAnsi="SimSun" w:cs="SimSun"/>
        </w:rPr>
        <w:t>　　注：</w:t>
      </w:r>
      <w:r>
        <w:rPr>
          <w:rFonts w:ascii="Times New Roman" w:eastAsia="Times New Roman" w:hAnsi="Times New Roman" w:cs="Times New Roman"/>
        </w:rPr>
        <w:t>1.</w:t>
      </w:r>
      <w:r>
        <w:rPr>
          <w:rFonts w:ascii="SimSun" w:eastAsia="SimSun" w:hAnsi="SimSun" w:cs="SimSun"/>
        </w:rPr>
        <w:t>标注</w:t>
      </w:r>
      <w:r>
        <w:rPr>
          <w:rFonts w:ascii="Times New Roman" w:eastAsia="Times New Roman" w:hAnsi="Times New Roman" w:cs="Times New Roman"/>
        </w:rPr>
        <w:t>“S”</w:t>
      </w:r>
      <w:r>
        <w:rPr>
          <w:rFonts w:ascii="SimSun" w:eastAsia="SimSun" w:hAnsi="SimSun" w:cs="SimSun"/>
        </w:rPr>
        <w:t>的为师范类专业；</w:t>
      </w:r>
      <w:r>
        <w:rPr>
          <w:rFonts w:ascii="Times New Roman" w:eastAsia="Times New Roman" w:hAnsi="Times New Roman" w:cs="Times New Roman"/>
        </w:rPr>
        <w:br/>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招生计划以各省级招生考试管理部门公布信息为准。</w:t>
      </w:r>
      <w:r>
        <w:rPr>
          <w:rFonts w:ascii="Times New Roman" w:eastAsia="Times New Roman" w:hAnsi="Times New Roman" w:cs="Times New Roman"/>
        </w:rPr>
        <w:br/>
      </w:r>
      <w:r>
        <w:rPr>
          <w:rFonts w:ascii="Times New Roman" w:eastAsia="Times New Roman" w:hAnsi="Times New Roman" w:cs="Times New Roman"/>
        </w:rPr>
        <w:br/>
      </w:r>
      <w:r>
        <w:rPr>
          <w:rFonts w:ascii="SimSun" w:eastAsia="SimSun" w:hAnsi="SimSun" w:cs="SimSun"/>
        </w:rPr>
        <w:t>　　四、录取原则</w:t>
      </w:r>
      <w:r>
        <w:rPr>
          <w:rFonts w:ascii="Times New Roman" w:eastAsia="Times New Roman" w:hAnsi="Times New Roman" w:cs="Times New Roman"/>
        </w:rPr>
        <w:br/>
      </w:r>
      <w:r>
        <w:rPr>
          <w:rFonts w:ascii="Times New Roman" w:eastAsia="Times New Roman" w:hAnsi="Times New Roman" w:cs="Times New Roman"/>
        </w:rPr>
        <w:br/>
      </w:r>
      <w:r>
        <w:rPr>
          <w:rFonts w:ascii="SimSun" w:eastAsia="SimSun" w:hAnsi="SimSun" w:cs="SimSun"/>
        </w:rPr>
        <w:t>　　对各省</w:t>
      </w:r>
      <w:r>
        <w:rPr>
          <w:rFonts w:ascii="Times New Roman" w:eastAsia="Times New Roman" w:hAnsi="Times New Roman" w:cs="Times New Roman"/>
        </w:rPr>
        <w:t>(</w:t>
      </w:r>
      <w:r>
        <w:rPr>
          <w:rFonts w:ascii="SimSun" w:eastAsia="SimSun" w:hAnsi="SimSun" w:cs="SimSun"/>
        </w:rPr>
        <w:t>市</w:t>
      </w:r>
      <w:r>
        <w:rPr>
          <w:rFonts w:ascii="Times New Roman" w:eastAsia="Times New Roman" w:hAnsi="Times New Roman" w:cs="Times New Roman"/>
        </w:rPr>
        <w:t>)</w:t>
      </w:r>
      <w:r>
        <w:rPr>
          <w:rFonts w:ascii="SimSun" w:eastAsia="SimSun" w:hAnsi="SimSun" w:cs="SimSun"/>
        </w:rPr>
        <w:t>、自治区依照省级招生考试机构投档规则投档进我校的、且符合我校</w:t>
      </w:r>
      <w:r>
        <w:rPr>
          <w:rFonts w:ascii="Times New Roman" w:eastAsia="Times New Roman" w:hAnsi="Times New Roman" w:cs="Times New Roman"/>
        </w:rPr>
        <w:t>“</w:t>
      </w:r>
      <w:r>
        <w:rPr>
          <w:rFonts w:ascii="SimSun" w:eastAsia="SimSun" w:hAnsi="SimSun" w:cs="SimSun"/>
        </w:rPr>
        <w:t>招生对象及条件</w:t>
      </w:r>
      <w:r>
        <w:rPr>
          <w:rFonts w:ascii="Times New Roman" w:eastAsia="Times New Roman" w:hAnsi="Times New Roman" w:cs="Times New Roman"/>
        </w:rPr>
        <w:t>”</w:t>
      </w:r>
      <w:r>
        <w:rPr>
          <w:rFonts w:ascii="SimSun" w:eastAsia="SimSun" w:hAnsi="SimSun" w:cs="SimSun"/>
        </w:rPr>
        <w:t>要求的考生，按照下列原则进行录取：</w:t>
      </w:r>
      <w:r>
        <w:rPr>
          <w:rFonts w:ascii="Times New Roman" w:eastAsia="Times New Roman" w:hAnsi="Times New Roman" w:cs="Times New Roman"/>
        </w:rPr>
        <w:br/>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除播音与主持艺术外的专业：对进档考生按照专业课成绩从高分到低分录取，专业课成绩相同时按照高考文化课成绩及位次由高到低依次录取。</w:t>
      </w:r>
      <w:r>
        <w:rPr>
          <w:rFonts w:ascii="Times New Roman" w:eastAsia="Times New Roman" w:hAnsi="Times New Roman" w:cs="Times New Roman"/>
        </w:rPr>
        <w:br/>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播音与主持艺术专业：对进档考生按高考文化课成绩及位次从高到低录取，考生位次相同时按照专业课成绩由高到低依次录取。</w:t>
      </w:r>
      <w:r>
        <w:rPr>
          <w:rFonts w:ascii="Times New Roman" w:eastAsia="Times New Roman" w:hAnsi="Times New Roman" w:cs="Times New Roman"/>
        </w:rPr>
        <w:br/>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根据省级招生考试机构要求，对于严格区分艺术（文）</w:t>
      </w:r>
      <w:r>
        <w:rPr>
          <w:rFonts w:ascii="Times New Roman" w:eastAsia="Times New Roman" w:hAnsi="Times New Roman" w:cs="Times New Roman"/>
        </w:rPr>
        <w:t>/</w:t>
      </w:r>
      <w:r>
        <w:rPr>
          <w:rFonts w:ascii="SimSun" w:eastAsia="SimSun" w:hAnsi="SimSun" w:cs="SimSun"/>
        </w:rPr>
        <w:t>艺术（历史科目组）、艺术（理）</w:t>
      </w:r>
      <w:r>
        <w:rPr>
          <w:rFonts w:ascii="Times New Roman" w:eastAsia="Times New Roman" w:hAnsi="Times New Roman" w:cs="Times New Roman"/>
        </w:rPr>
        <w:t>/</w:t>
      </w:r>
      <w:r>
        <w:rPr>
          <w:rFonts w:ascii="SimSun" w:eastAsia="SimSun" w:hAnsi="SimSun" w:cs="SimSun"/>
        </w:rPr>
        <w:t>艺术（物理科目组）的生源省份，录取时我校根据分省分专业计划分科类排序录取；未区分艺术（文）</w:t>
      </w:r>
      <w:r>
        <w:rPr>
          <w:rFonts w:ascii="Times New Roman" w:eastAsia="Times New Roman" w:hAnsi="Times New Roman" w:cs="Times New Roman"/>
        </w:rPr>
        <w:t>/</w:t>
      </w:r>
      <w:r>
        <w:rPr>
          <w:rFonts w:ascii="SimSun" w:eastAsia="SimSun" w:hAnsi="SimSun" w:cs="SimSun"/>
        </w:rPr>
        <w:t>艺术（历史科目组）、艺术（理）</w:t>
      </w:r>
      <w:r>
        <w:rPr>
          <w:rFonts w:ascii="Times New Roman" w:eastAsia="Times New Roman" w:hAnsi="Times New Roman" w:cs="Times New Roman"/>
        </w:rPr>
        <w:t>/</w:t>
      </w:r>
      <w:r>
        <w:rPr>
          <w:rFonts w:ascii="SimSun" w:eastAsia="SimSun" w:hAnsi="SimSun" w:cs="SimSun"/>
        </w:rPr>
        <w:t>艺术（物理科目组）的生源省份，我校根据分省分专业计划按照艺术类统一排序录取。</w:t>
      </w:r>
      <w:r>
        <w:rPr>
          <w:rFonts w:ascii="Times New Roman" w:eastAsia="Times New Roman" w:hAnsi="Times New Roman" w:cs="Times New Roman"/>
        </w:rPr>
        <w:br/>
      </w:r>
      <w:r>
        <w:rPr>
          <w:rFonts w:ascii="Times New Roman" w:eastAsia="Times New Roman" w:hAnsi="Times New Roman" w:cs="Times New Roman"/>
        </w:rPr>
        <w:br/>
      </w:r>
      <w:r>
        <w:rPr>
          <w:rFonts w:ascii="SimSun" w:eastAsia="SimSun" w:hAnsi="SimSun" w:cs="SimSun"/>
        </w:rPr>
        <w:t>　　五、有关说明</w:t>
      </w:r>
      <w:r>
        <w:rPr>
          <w:rFonts w:ascii="Times New Roman" w:eastAsia="Times New Roman" w:hAnsi="Times New Roman" w:cs="Times New Roman"/>
        </w:rPr>
        <w:br/>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1.</w:t>
      </w:r>
      <w:r>
        <w:rPr>
          <w:rFonts w:ascii="SimSun" w:eastAsia="SimSun" w:hAnsi="SimSun" w:cs="SimSun"/>
        </w:rPr>
        <w:t>艺术类专业录取的学生，入学后不得转专业。</w:t>
      </w:r>
      <w:r>
        <w:rPr>
          <w:rFonts w:ascii="Times New Roman" w:eastAsia="Times New Roman" w:hAnsi="Times New Roman" w:cs="Times New Roman"/>
        </w:rPr>
        <w:br/>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2.</w:t>
      </w:r>
      <w:r>
        <w:rPr>
          <w:rFonts w:ascii="SimSun" w:eastAsia="SimSun" w:hAnsi="SimSun" w:cs="SimSun"/>
        </w:rPr>
        <w:t>艺术类专业在</w:t>
      </w:r>
      <w:r>
        <w:rPr>
          <w:rFonts w:ascii="Times New Roman" w:eastAsia="Times New Roman" w:hAnsi="Times New Roman" w:cs="Times New Roman"/>
        </w:rPr>
        <w:t>“3+3”</w:t>
      </w:r>
      <w:r>
        <w:rPr>
          <w:rFonts w:ascii="SimSun" w:eastAsia="SimSun" w:hAnsi="SimSun" w:cs="SimSun"/>
        </w:rPr>
        <w:t>高考综合改革省份的选考科目要求为不限，在</w:t>
      </w:r>
      <w:r>
        <w:rPr>
          <w:rFonts w:ascii="Times New Roman" w:eastAsia="Times New Roman" w:hAnsi="Times New Roman" w:cs="Times New Roman"/>
        </w:rPr>
        <w:t>“3+1+2”</w:t>
      </w:r>
      <w:r>
        <w:rPr>
          <w:rFonts w:ascii="SimSun" w:eastAsia="SimSun" w:hAnsi="SimSun" w:cs="SimSun"/>
        </w:rPr>
        <w:t>高考综合改革省份的选考科目要求为首选科目物理或历史均可，再选科目不限。</w:t>
      </w:r>
      <w:r>
        <w:rPr>
          <w:rFonts w:ascii="Times New Roman" w:eastAsia="Times New Roman" w:hAnsi="Times New Roman" w:cs="Times New Roman"/>
        </w:rPr>
        <w:br/>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3.</w:t>
      </w:r>
      <w:r>
        <w:rPr>
          <w:rFonts w:ascii="SimSun" w:eastAsia="SimSun" w:hAnsi="SimSun" w:cs="SimSun"/>
        </w:rPr>
        <w:t>艺术类专业招生录取工作在学校招生委员会的领导下进行，接受学校纪检监察部门的监督，主动接受社会监督。</w:t>
      </w:r>
      <w:r>
        <w:rPr>
          <w:rFonts w:ascii="Times New Roman" w:eastAsia="Times New Roman" w:hAnsi="Times New Roman" w:cs="Times New Roman"/>
        </w:rPr>
        <w:br/>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4.</w:t>
      </w:r>
      <w:r>
        <w:rPr>
          <w:rFonts w:ascii="SimSun" w:eastAsia="SimSun" w:hAnsi="SimSun" w:cs="SimSun"/>
        </w:rPr>
        <w:t>新生入学后，学校根据教育部和陕西省教育厅的有关规定进行入学资格复查和专业复测，凡有不符合教育部和陕西省教育厅有关规定或有弄虚作假、舞弊行为者，取消其入学资格或学籍，并按相关规定处理。</w:t>
      </w:r>
      <w:r>
        <w:rPr>
          <w:rFonts w:ascii="Times New Roman" w:eastAsia="Times New Roman" w:hAnsi="Times New Roman" w:cs="Times New Roman"/>
        </w:rPr>
        <w:br/>
      </w:r>
      <w:r>
        <w:rPr>
          <w:rFonts w:ascii="Times New Roman" w:eastAsia="Times New Roman" w:hAnsi="Times New Roman" w:cs="Times New Roman"/>
        </w:rPr>
        <w:br/>
      </w:r>
      <w:r>
        <w:rPr>
          <w:rFonts w:ascii="SimSun" w:eastAsia="SimSun" w:hAnsi="SimSun" w:cs="SimSun"/>
        </w:rPr>
        <w:t>　　</w:t>
      </w:r>
      <w:r>
        <w:rPr>
          <w:rFonts w:ascii="Times New Roman" w:eastAsia="Times New Roman" w:hAnsi="Times New Roman" w:cs="Times New Roman"/>
        </w:rPr>
        <w:t>5.</w:t>
      </w:r>
      <w:r>
        <w:rPr>
          <w:rFonts w:ascii="SimSun" w:eastAsia="SimSun" w:hAnsi="SimSun" w:cs="SimSun"/>
        </w:rPr>
        <w:t>学校严格按照陕西省价格主管部门规定的标准收取学费和住宿费。</w:t>
      </w:r>
      <w:r>
        <w:rPr>
          <w:rFonts w:ascii="Times New Roman" w:eastAsia="Times New Roman" w:hAnsi="Times New Roman" w:cs="Times New Roman"/>
        </w:rPr>
        <w:br/>
      </w:r>
      <w:r>
        <w:rPr>
          <w:rFonts w:ascii="Times New Roman" w:eastAsia="Times New Roman" w:hAnsi="Times New Roman" w:cs="Times New Roman"/>
        </w:rPr>
        <w:br/>
      </w:r>
      <w:r>
        <w:rPr>
          <w:rFonts w:ascii="SimSun" w:eastAsia="SimSun" w:hAnsi="SimSun" w:cs="SimSun"/>
        </w:rPr>
        <w:t>　　六、联系方式</w:t>
      </w:r>
      <w:r>
        <w:rPr>
          <w:rFonts w:ascii="Times New Roman" w:eastAsia="Times New Roman" w:hAnsi="Times New Roman" w:cs="Times New Roman"/>
        </w:rPr>
        <w:br/>
      </w:r>
      <w:r>
        <w:rPr>
          <w:rFonts w:ascii="Times New Roman" w:eastAsia="Times New Roman" w:hAnsi="Times New Roman" w:cs="Times New Roman"/>
        </w:rPr>
        <w:br/>
      </w:r>
      <w:r>
        <w:rPr>
          <w:rFonts w:ascii="SimSun" w:eastAsia="SimSun" w:hAnsi="SimSun" w:cs="SimSun"/>
        </w:rPr>
        <w:t>　　单位名称：咸阳师范学院招生办公室</w:t>
      </w:r>
      <w:r>
        <w:rPr>
          <w:rFonts w:ascii="Times New Roman" w:eastAsia="Times New Roman" w:hAnsi="Times New Roman" w:cs="Times New Roman"/>
        </w:rPr>
        <w:br/>
      </w:r>
      <w:r>
        <w:rPr>
          <w:rFonts w:ascii="Times New Roman" w:eastAsia="Times New Roman" w:hAnsi="Times New Roman" w:cs="Times New Roman"/>
        </w:rPr>
        <w:br/>
      </w:r>
      <w:r>
        <w:rPr>
          <w:rFonts w:ascii="SimSun" w:eastAsia="SimSun" w:hAnsi="SimSun" w:cs="SimSun"/>
        </w:rPr>
        <w:t>　　通讯地址：陕西省咸阳市文林路东段</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br/>
      </w:r>
      <w:r>
        <w:rPr>
          <w:rFonts w:ascii="Times New Roman" w:eastAsia="Times New Roman" w:hAnsi="Times New Roman" w:cs="Times New Roman"/>
        </w:rPr>
        <w:br/>
      </w:r>
      <w:r>
        <w:rPr>
          <w:rFonts w:ascii="SimSun" w:eastAsia="SimSun" w:hAnsi="SimSun" w:cs="SimSun"/>
        </w:rPr>
        <w:t>　　邮政编码：</w:t>
      </w:r>
      <w:r>
        <w:rPr>
          <w:rFonts w:ascii="Times New Roman" w:eastAsia="Times New Roman" w:hAnsi="Times New Roman" w:cs="Times New Roman"/>
        </w:rPr>
        <w:t>712000</w:t>
      </w:r>
      <w:r>
        <w:rPr>
          <w:rFonts w:ascii="Times New Roman" w:eastAsia="Times New Roman" w:hAnsi="Times New Roman" w:cs="Times New Roman"/>
        </w:rPr>
        <w:br/>
      </w:r>
      <w:r>
        <w:rPr>
          <w:rFonts w:ascii="Times New Roman" w:eastAsia="Times New Roman" w:hAnsi="Times New Roman" w:cs="Times New Roman"/>
        </w:rPr>
        <w:br/>
      </w:r>
      <w:r>
        <w:rPr>
          <w:rFonts w:ascii="SimSun" w:eastAsia="SimSun" w:hAnsi="SimSun" w:cs="SimSun"/>
        </w:rPr>
        <w:t>　　招生官网：</w:t>
      </w:r>
      <w:r>
        <w:rPr>
          <w:rFonts w:ascii="Times New Roman" w:eastAsia="Times New Roman" w:hAnsi="Times New Roman" w:cs="Times New Roman"/>
        </w:rPr>
        <w:t>http://zsb.xync.edu.cn/</w:t>
      </w:r>
      <w:r>
        <w:rPr>
          <w:rFonts w:ascii="Times New Roman" w:eastAsia="Times New Roman" w:hAnsi="Times New Roman" w:cs="Times New Roman"/>
        </w:rPr>
        <w:br/>
      </w:r>
      <w:r>
        <w:rPr>
          <w:rFonts w:ascii="Times New Roman" w:eastAsia="Times New Roman" w:hAnsi="Times New Roman" w:cs="Times New Roman"/>
        </w:rPr>
        <w:br/>
      </w:r>
      <w:r>
        <w:rPr>
          <w:rFonts w:ascii="SimSun" w:eastAsia="SimSun" w:hAnsi="SimSun" w:cs="SimSun"/>
        </w:rPr>
        <w:t>　　咨询电话：</w:t>
      </w:r>
      <w:r>
        <w:rPr>
          <w:rFonts w:ascii="Times New Roman" w:eastAsia="Times New Roman" w:hAnsi="Times New Roman" w:cs="Times New Roman"/>
        </w:rPr>
        <w:t>029-33720888</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榆林学院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年高水平运动队招生简章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年高水平运动队招生简章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huaue.com/lx.htm" TargetMode="External" /><Relationship Id="rId5" Type="http://schemas.openxmlformats.org/officeDocument/2006/relationships/hyperlink" Target="http://www.gk114.com/a/gxzs/zszc/shanx/2022/0615/22776.html" TargetMode="External" /><Relationship Id="rId6" Type="http://schemas.openxmlformats.org/officeDocument/2006/relationships/hyperlink" Target="http://www.gk114.com/a/gxzs/zszc/shanx/2023/0101/24013.html" TargetMode="External" /><Relationship Id="rId7" Type="http://schemas.openxmlformats.org/officeDocument/2006/relationships/hyperlink" Target="http://www.gk114.com/a/gxzs/zszc/shan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