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哈尔滨铁道职业技术学院招生工作顺利进行，更好的服务考生，服务社会，根据《中华人民共和国教育法》、《中华人民共和国高等教育法》等相关法律、法规及教育部、黑龙江省教育厅有关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学院名称哈尔滨铁道职业技术学院（国标代码：</w:t>
      </w:r>
      <w:r>
        <w:rPr>
          <w:rFonts w:ascii="Times New Roman" w:eastAsia="Times New Roman" w:hAnsi="Times New Roman" w:cs="Times New Roman"/>
        </w:rPr>
        <w:t>12907</w:t>
      </w:r>
      <w:r>
        <w:rPr>
          <w:rFonts w:ascii="SimSun" w:eastAsia="SimSun" w:hAnsi="SimSun" w:cs="SimSun"/>
        </w:rPr>
        <w:t>），学院地址哈尔滨市平房区哈南第二大道</w:t>
      </w:r>
      <w:r>
        <w:rPr>
          <w:rFonts w:ascii="Times New Roman" w:eastAsia="Times New Roman" w:hAnsi="Times New Roman" w:cs="Times New Roman"/>
        </w:rPr>
        <w:t>20</w:t>
      </w:r>
      <w:r>
        <w:rPr>
          <w:rFonts w:ascii="SimSun" w:eastAsia="SimSun" w:hAnsi="SimSun" w:cs="SimSun"/>
        </w:rPr>
        <w:t>号（邮政编码：</w:t>
      </w:r>
      <w:r>
        <w:rPr>
          <w:rFonts w:ascii="Times New Roman" w:eastAsia="Times New Roman" w:hAnsi="Times New Roman" w:cs="Times New Roman"/>
        </w:rPr>
        <w:t>150066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办学类型及层次为公办普通高等职业院校（专科）。学制</w:t>
      </w:r>
      <w:r>
        <w:rPr>
          <w:rFonts w:ascii="Times New Roman" w:eastAsia="Times New Roman" w:hAnsi="Times New Roman" w:cs="Times New Roman"/>
        </w:rPr>
        <w:t>3</w:t>
      </w:r>
      <w:r>
        <w:rPr>
          <w:rFonts w:ascii="SimSun" w:eastAsia="SimSun" w:hAnsi="SimSun" w:cs="SimSun"/>
        </w:rPr>
        <w:t>年，学生毕业成绩合格，获得国家教育部电子注册的普通高等教育高职（专科）毕业证书。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招生工作委员会为学校招生工作最高领导机构。主要职责是研究制定学院招生工作战略及规划，对学院招生工作进行宏观指导，对深化考试招生制度改革做出战略决策和安排，审议招生工作重大事项，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哈尔滨铁道职业技术学院招生处作为学校常设工作机构，负责学院招生的日常工作，主要职责如下：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严格执行教育部、黑龙江省有关招生工作的政策和实施细则；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按照黑龙江省教育厅下达的年度招生计划及有关规定编制分省分专业招生来源计划，制定学院招生工作章程；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客观、公正地完成招生相关工作，并负责协调和处理招生工作中遇到的各种情况；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完成教育主管部门和学院下达的其他工作任务。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哈尔滨铁道职业技术学院招生工作在学校纪检部门的监督下进行。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哈尔滨铁道职业技术学院招生处在招生工作委员会领导下开展招生宣传及咨询等相关工作。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普通类录取的考生须参加全国普通高校招生统一考试；对口升学考生须参加黑龙江省对口升学统一考试；单独招生考试在黑龙江省教育厅、黑龙江省招生考试院的监督下，进行我院单独招生考试。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依据教育部最新颁布的当年度《教育部有关做好普通高等学校招生工作通知》，本着公平、公正、公开的原则，综合衡量德智体美劳，择优录取。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专业时，根据各省（自治区、直辖市）考生填报我院各专业志愿的具体情况，所有投档考生按实考分排队，由高到低依次录取，第一专业志愿无法满足的，录取进第二个专业志愿。所有专业志愿都无法满足的，如果服从专业调剂，学院将根据分数，从高到低随机自动调剂到相应专业。高考成绩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享受加分政策的考生，可按省（自治区、直辖市）招考院的规定加分提档，但录取进专业时以实考分为准。高考成绩总分相同的情况下，优先录取政策照顾加分考生和相关科目分数高的考生，优先录取相关科目分数高者，依次比较数学、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外语语种：学院开设英语、俄语课程。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根据用人单位要求建议符合以下条件的考生报考以下专业：铁道交通运营管理专业、城市轨道交通运营管理专业，无色盲、色弱、口吃，身体净高男生</w:t>
      </w:r>
      <w:r>
        <w:rPr>
          <w:rFonts w:ascii="Times New Roman" w:eastAsia="Times New Roman" w:hAnsi="Times New Roman" w:cs="Times New Roman"/>
        </w:rPr>
        <w:t>175</w:t>
      </w:r>
      <w:r>
        <w:rPr>
          <w:rFonts w:ascii="SimSun" w:eastAsia="SimSun" w:hAnsi="SimSun" w:cs="SimSun"/>
        </w:rPr>
        <w:t>厘米以上</w:t>
      </w:r>
      <w:r>
        <w:rPr>
          <w:rFonts w:ascii="Times New Roman" w:eastAsia="Times New Roman" w:hAnsi="Times New Roman" w:cs="Times New Roman"/>
        </w:rPr>
        <w:t>,</w:t>
      </w:r>
      <w:r>
        <w:rPr>
          <w:rFonts w:ascii="SimSun" w:eastAsia="SimSun" w:hAnsi="SimSun" w:cs="SimSun"/>
        </w:rPr>
        <w:t>女生</w:t>
      </w:r>
      <w:r>
        <w:rPr>
          <w:rFonts w:ascii="Times New Roman" w:eastAsia="Times New Roman" w:hAnsi="Times New Roman" w:cs="Times New Roman"/>
        </w:rPr>
        <w:t>163</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铁道机车、铁道供电技术、铁道信号自动控制、机电一体化技术、动车组检修技术、铁道车辆，专业无色盲、色弱。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地下与隧道工程技术专业由于工作性质原因该专业更适合男生就业。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与俄罗斯远东国立交通大学合作举办高速铁道工程技术专业和铁道交通运营管理专业中外合作办学项目，该计划纳入国家普通高等教育招生计划，参加全国普通高等学校统一入学考试，中外合作办学专业只录取报考该专业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往届生的录取按照各省（自治区、直辖市）招考院的有关规定办理。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对考生身体健康状况要求：执行教育部《普通高等学校招生体检工作指导意见》的有关规定。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根据国家规定，新生入学须交纳学费、住宿费等费用，收费标准按照黑龙江省改革和发展委员会和省财政厅统一批文的标准执行。各专业学费均为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中外合作办学专业学费为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和黑龙江省文件政策，学院设有国家奖学金、国家励志奖学金和校内奖学金等奖学金政策；家庭经济困难学生可通过申请国家助学金、勤工助学岗位顺利完成学业；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考生确认填报学院志愿后，可与学院招生处取得联系，以便了解相关录取信息。学院的招生政策、录取结果等信息在学院网上公布，考生可自行查询。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学院通讯地址：哈尔滨铁道职业技术学院哈尔滨市平房区哈南第二大道</w:t>
      </w:r>
      <w:r>
        <w:rPr>
          <w:rFonts w:ascii="Times New Roman" w:eastAsia="Times New Roman" w:hAnsi="Times New Roman" w:cs="Times New Roman"/>
        </w:rPr>
        <w:t>20</w:t>
      </w:r>
      <w:r>
        <w:rPr>
          <w:rFonts w:ascii="SimSun" w:eastAsia="SimSun" w:hAnsi="SimSun" w:cs="SimSun"/>
        </w:rPr>
        <w:t>号（邮政编码：</w:t>
      </w:r>
      <w:r>
        <w:rPr>
          <w:rFonts w:ascii="Times New Roman" w:eastAsia="Times New Roman" w:hAnsi="Times New Roman" w:cs="Times New Roman"/>
        </w:rPr>
        <w:t>150066</w:t>
      </w:r>
      <w:r>
        <w:rPr>
          <w:rFonts w:ascii="SimSun" w:eastAsia="SimSun" w:hAnsi="SimSun" w:cs="SimSun"/>
        </w:rPr>
        <w:t>）；招生咨询电话：</w:t>
      </w:r>
      <w:r>
        <w:rPr>
          <w:rFonts w:ascii="Times New Roman" w:eastAsia="Times New Roman" w:hAnsi="Times New Roman" w:cs="Times New Roman"/>
        </w:rPr>
        <w:t>0451-51893230</w:t>
      </w:r>
      <w:r>
        <w:rPr>
          <w:rFonts w:ascii="SimSun" w:eastAsia="SimSun" w:hAnsi="SimSun" w:cs="SimSun"/>
        </w:rPr>
        <w:t>、</w:t>
      </w:r>
      <w:r>
        <w:rPr>
          <w:rFonts w:ascii="Times New Roman" w:eastAsia="Times New Roman" w:hAnsi="Times New Roman" w:cs="Times New Roman"/>
        </w:rPr>
        <w:t xml:space="preserve"> 51893286</w:t>
      </w:r>
      <w:r>
        <w:rPr>
          <w:rFonts w:ascii="SimSun" w:eastAsia="SimSun" w:hAnsi="SimSun" w:cs="SimSun"/>
        </w:rPr>
        <w:t>；招生网址：</w:t>
      </w:r>
      <w:r>
        <w:rPr>
          <w:rFonts w:ascii="Times New Roman" w:eastAsia="Times New Roman" w:hAnsi="Times New Roman" w:cs="Times New Roman"/>
        </w:rPr>
        <w:t>http://www.htxy.org.cn</w:t>
      </w:r>
      <w:r>
        <w:rPr>
          <w:rFonts w:ascii="SimSun" w:eastAsia="SimSun" w:hAnsi="SimSun" w:cs="SimSun"/>
        </w:rPr>
        <w:t>招生咨询邮箱：</w:t>
      </w:r>
      <w:r>
        <w:rPr>
          <w:rFonts w:ascii="Times New Roman" w:eastAsia="Times New Roman" w:hAnsi="Times New Roman" w:cs="Times New Roman"/>
        </w:rPr>
        <w:t>htxyzhaoban@tom.com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本章程由哈尔滨铁道职业技术学院招生处负责解释，自发布之日起执行。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大兴安岭职业学院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1.html" TargetMode="External" /><Relationship Id="rId5" Type="http://schemas.openxmlformats.org/officeDocument/2006/relationships/hyperlink" Target="http://www.gk114.com/a/gxzs/zszc/jilin/2021/0328/1927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