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四川外国语大学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学校本科招生工作，切实维护学校和考生的合法权益，确保学校招生工作顺利进行，根据《中华人民共和国教育法》《中华人民共和国高等教育法》及教育主管部门相关政策和规定，结合我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学校全称：四川外国语大学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英文全称：</w:t>
      </w:r>
      <w:r>
        <w:rPr>
          <w:rFonts w:ascii="Times New Roman" w:eastAsia="Times New Roman" w:hAnsi="Times New Roman" w:cs="Times New Roman"/>
        </w:rPr>
        <w:t xml:space="preserve">Sichuan International Studies University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学校国标码：</w:t>
      </w:r>
      <w:r>
        <w:rPr>
          <w:rFonts w:ascii="Times New Roman" w:eastAsia="Times New Roman" w:hAnsi="Times New Roman" w:cs="Times New Roman"/>
        </w:rPr>
        <w:t>10650</w:t>
      </w:r>
      <w:r>
        <w:rPr>
          <w:rFonts w:ascii="SimSun" w:eastAsia="SimSun" w:hAnsi="SimSun" w:cs="SimSun"/>
        </w:rPr>
        <w:t>；重庆市招生代码：</w:t>
      </w:r>
      <w:r>
        <w:rPr>
          <w:rFonts w:ascii="Times New Roman" w:eastAsia="Times New Roman" w:hAnsi="Times New Roman" w:cs="Times New Roman"/>
        </w:rPr>
        <w:t xml:space="preserve">5011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办学类型及性质：公办全日制普通本科院校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办学层次：本科、硕士、博士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办学地点：重庆市沙坪坝区壮志路</w:t>
      </w:r>
      <w:r>
        <w:rPr>
          <w:rFonts w:ascii="Times New Roman" w:eastAsia="Times New Roman" w:hAnsi="Times New Roman" w:cs="Times New Roman"/>
        </w:rPr>
        <w:t>33</w:t>
      </w:r>
      <w:r>
        <w:rPr>
          <w:rFonts w:ascii="SimSun" w:eastAsia="SimSun" w:hAnsi="SimSun" w:cs="SimSun"/>
        </w:rPr>
        <w:t>号，邮编：</w:t>
      </w:r>
      <w:r>
        <w:rPr>
          <w:rFonts w:ascii="Times New Roman" w:eastAsia="Times New Roman" w:hAnsi="Times New Roman" w:cs="Times New Roman"/>
        </w:rPr>
        <w:t xml:space="preserve">400031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023-65385206</w:t>
      </w:r>
      <w:r>
        <w:rPr>
          <w:rFonts w:ascii="SimSun" w:eastAsia="SimSun" w:hAnsi="SimSun" w:cs="SimSun"/>
        </w:rPr>
        <w:t>、</w:t>
      </w:r>
      <w:r>
        <w:rPr>
          <w:rFonts w:ascii="Times New Roman" w:eastAsia="Times New Roman" w:hAnsi="Times New Roman" w:cs="Times New Roman"/>
        </w:rPr>
        <w:t xml:space="preserve">65383326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主管部门：重庆市人民政府举办、重庆市教育委员会主管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 xml:space="preserve">http://www.sisu.edu.cn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本科招生网：</w:t>
      </w:r>
      <w:r>
        <w:rPr>
          <w:rFonts w:ascii="Times New Roman" w:eastAsia="Times New Roman" w:hAnsi="Times New Roman" w:cs="Times New Roman"/>
        </w:rPr>
        <w:t>http://zs.sisu.edu.cn</w:t>
      </w:r>
      <w:r>
        <w:rPr>
          <w:rFonts w:ascii="SimSun" w:eastAsia="SimSun" w:hAnsi="SimSun" w:cs="SimSun"/>
        </w:rPr>
        <w:t>（录取结果查询网址）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成立时间和批准单位：学校成立于</w:t>
      </w:r>
      <w:r>
        <w:rPr>
          <w:rFonts w:ascii="Times New Roman" w:eastAsia="Times New Roman" w:hAnsi="Times New Roman" w:cs="Times New Roman"/>
        </w:rPr>
        <w:t>1950</w:t>
      </w:r>
      <w:r>
        <w:rPr>
          <w:rFonts w:ascii="SimSun" w:eastAsia="SimSun" w:hAnsi="SimSun" w:cs="SimSun"/>
        </w:rPr>
        <w:t>年。</w:t>
      </w:r>
      <w:r>
        <w:rPr>
          <w:rFonts w:ascii="Times New Roman" w:eastAsia="Times New Roman" w:hAnsi="Times New Roman" w:cs="Times New Roman"/>
        </w:rPr>
        <w:t>2013</w:t>
      </w:r>
      <w:r>
        <w:rPr>
          <w:rFonts w:ascii="SimSun" w:eastAsia="SimSun" w:hAnsi="SimSun" w:cs="SimSun"/>
        </w:rPr>
        <w:t>年经教育部批准更名为四川外国语大学。学校招收和培养普通本科、硕士研究生、博士研究生、成人高等教育等各类人才。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颁发证书的学校名称及证书种类：学生在规定年限内修完人才培养方案规定的全部课程，成绩合格，符合毕业条件，颁发国家承认、教育部电子注册的四川外国语大学全日制普通本科毕业证书；符合学士学位授予条件的本科毕业生，授予学士学位；商务英语</w:t>
      </w:r>
      <w:r>
        <w:rPr>
          <w:rFonts w:ascii="Times New Roman" w:eastAsia="Times New Roman" w:hAnsi="Times New Roman" w:cs="Times New Roman"/>
        </w:rPr>
        <w:t>(</w:t>
      </w:r>
      <w:r>
        <w:rPr>
          <w:rFonts w:ascii="SimSun" w:eastAsia="SimSun" w:hAnsi="SimSun" w:cs="SimSun"/>
        </w:rPr>
        <w:t>中澳合作项目</w:t>
      </w:r>
      <w:r>
        <w:rPr>
          <w:rFonts w:ascii="Times New Roman" w:eastAsia="Times New Roman" w:hAnsi="Times New Roman" w:cs="Times New Roman"/>
        </w:rPr>
        <w:t>)</w:t>
      </w:r>
      <w:r>
        <w:rPr>
          <w:rFonts w:ascii="SimSun" w:eastAsia="SimSun" w:hAnsi="SimSun" w:cs="SimSun"/>
        </w:rPr>
        <w:t>专业，学生在澳大利亚纽卡斯尔大学学习，须达到纽卡斯尔大学授位要求，授予纽卡斯尔大学商学士学位。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基本办学条件：学校占地</w:t>
      </w:r>
      <w:r>
        <w:rPr>
          <w:rFonts w:ascii="Times New Roman" w:eastAsia="Times New Roman" w:hAnsi="Times New Roman" w:cs="Times New Roman"/>
        </w:rPr>
        <w:t>1078</w:t>
      </w:r>
      <w:r>
        <w:rPr>
          <w:rFonts w:ascii="SimSun" w:eastAsia="SimSun" w:hAnsi="SimSun" w:cs="SimSun"/>
        </w:rPr>
        <w:t>亩，校舍建筑面积约</w:t>
      </w:r>
      <w:r>
        <w:rPr>
          <w:rFonts w:ascii="Times New Roman" w:eastAsia="Times New Roman" w:hAnsi="Times New Roman" w:cs="Times New Roman"/>
        </w:rPr>
        <w:t>44.5</w:t>
      </w:r>
      <w:r>
        <w:rPr>
          <w:rFonts w:ascii="SimSun" w:eastAsia="SimSun" w:hAnsi="SimSun" w:cs="SimSun"/>
        </w:rPr>
        <w:t>万平方米。学校开设</w:t>
      </w:r>
      <w:r>
        <w:rPr>
          <w:rFonts w:ascii="Times New Roman" w:eastAsia="Times New Roman" w:hAnsi="Times New Roman" w:cs="Times New Roman"/>
        </w:rPr>
        <w:t>18</w:t>
      </w:r>
      <w:r>
        <w:rPr>
          <w:rFonts w:ascii="SimSun" w:eastAsia="SimSun" w:hAnsi="SimSun" w:cs="SimSun"/>
        </w:rPr>
        <w:t>个外语语种，</w:t>
      </w:r>
      <w:r>
        <w:rPr>
          <w:rFonts w:ascii="Times New Roman" w:eastAsia="Times New Roman" w:hAnsi="Times New Roman" w:cs="Times New Roman"/>
        </w:rPr>
        <w:t>44</w:t>
      </w:r>
      <w:r>
        <w:rPr>
          <w:rFonts w:ascii="SimSun" w:eastAsia="SimSun" w:hAnsi="SimSun" w:cs="SimSun"/>
        </w:rPr>
        <w:t>个本科专业，面向全国</w:t>
      </w:r>
      <w:r>
        <w:rPr>
          <w:rFonts w:ascii="Times New Roman" w:eastAsia="Times New Roman" w:hAnsi="Times New Roman" w:cs="Times New Roman"/>
        </w:rPr>
        <w:t>29</w:t>
      </w:r>
      <w:r>
        <w:rPr>
          <w:rFonts w:ascii="SimSun" w:eastAsia="SimSun" w:hAnsi="SimSun" w:cs="SimSun"/>
        </w:rPr>
        <w:t>个省、自治区、直辖市招收本科生，现有全日制在校本科生</w:t>
      </w:r>
      <w:r>
        <w:rPr>
          <w:rFonts w:ascii="Times New Roman" w:eastAsia="Times New Roman" w:hAnsi="Times New Roman" w:cs="Times New Roman"/>
        </w:rPr>
        <w:t>1.3</w:t>
      </w:r>
      <w:r>
        <w:rPr>
          <w:rFonts w:ascii="SimSun" w:eastAsia="SimSun" w:hAnsi="SimSun" w:cs="SimSun"/>
        </w:rPr>
        <w:t>万余人。学校教学设施完备，有西南地区最完善的外语教学多媒体教室、语音实验室、同声传译实验室、笔译实验室、商务实战模拟实验室、传播技能综合实验室、中介语语料库实验室、重庆市外交外事实验中心等。学校图书馆藏有外国语言文学原版图书、人文社科、经济管理等各类纸质图书</w:t>
      </w:r>
      <w:r>
        <w:rPr>
          <w:rFonts w:ascii="Times New Roman" w:eastAsia="Times New Roman" w:hAnsi="Times New Roman" w:cs="Times New Roman"/>
        </w:rPr>
        <w:t>113</w:t>
      </w:r>
      <w:r>
        <w:rPr>
          <w:rFonts w:ascii="SimSun" w:eastAsia="SimSun" w:hAnsi="SimSun" w:cs="SimSun"/>
        </w:rPr>
        <w:t>万册、电子图书</w:t>
      </w:r>
      <w:r>
        <w:rPr>
          <w:rFonts w:ascii="Times New Roman" w:eastAsia="Times New Roman" w:hAnsi="Times New Roman" w:cs="Times New Roman"/>
        </w:rPr>
        <w:t>227</w:t>
      </w:r>
      <w:r>
        <w:rPr>
          <w:rFonts w:ascii="SimSun" w:eastAsia="SimSun" w:hAnsi="SimSun" w:cs="SimSun"/>
        </w:rPr>
        <w:t>万册，中外文纸质报刊</w:t>
      </w:r>
      <w:r>
        <w:rPr>
          <w:rFonts w:ascii="Times New Roman" w:eastAsia="Times New Roman" w:hAnsi="Times New Roman" w:cs="Times New Roman"/>
        </w:rPr>
        <w:t>967</w:t>
      </w:r>
      <w:r>
        <w:rPr>
          <w:rFonts w:ascii="SimSun" w:eastAsia="SimSun" w:hAnsi="SimSun" w:cs="SimSun"/>
        </w:rPr>
        <w:t>种、电子期刊</w:t>
      </w:r>
      <w:r>
        <w:rPr>
          <w:rFonts w:ascii="Times New Roman" w:eastAsia="Times New Roman" w:hAnsi="Times New Roman" w:cs="Times New Roman"/>
        </w:rPr>
        <w:t>42753</w:t>
      </w:r>
      <w:r>
        <w:rPr>
          <w:rFonts w:ascii="SimSun" w:eastAsia="SimSun" w:hAnsi="SimSun" w:cs="SimSun"/>
        </w:rPr>
        <w:t>种。学校现有教职工</w:t>
      </w:r>
      <w:r>
        <w:rPr>
          <w:rFonts w:ascii="Times New Roman" w:eastAsia="Times New Roman" w:hAnsi="Times New Roman" w:cs="Times New Roman"/>
        </w:rPr>
        <w:t>1268</w:t>
      </w:r>
      <w:r>
        <w:rPr>
          <w:rFonts w:ascii="SimSun" w:eastAsia="SimSun" w:hAnsi="SimSun" w:cs="SimSun"/>
        </w:rPr>
        <w:t>人，其中教授、副教授占师资总数的</w:t>
      </w:r>
      <w:r>
        <w:rPr>
          <w:rFonts w:ascii="Times New Roman" w:eastAsia="Times New Roman" w:hAnsi="Times New Roman" w:cs="Times New Roman"/>
        </w:rPr>
        <w:t>50%</w:t>
      </w:r>
      <w:r>
        <w:rPr>
          <w:rFonts w:ascii="SimSun" w:eastAsia="SimSun" w:hAnsi="SimSun" w:cs="SimSun"/>
        </w:rPr>
        <w:t>，具有博士学位的教师占师资总数的</w:t>
      </w:r>
      <w:r>
        <w:rPr>
          <w:rFonts w:ascii="Times New Roman" w:eastAsia="Times New Roman" w:hAnsi="Times New Roman" w:cs="Times New Roman"/>
        </w:rPr>
        <w:t>33%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学校成立由校领导、校纪检监察处等相关部门负责人组成的本科招生委员会，领导全日制普通本科招生工作；由招生就业处具体组织和实施普通本科招生工作。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报考要求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体检要求：以教育部、卫生部和中国残疾人联合会制定的《普通高等学校招生体检工作指导意见》为基本依据。报考外语类专业要求发音、听力器官无疾病；报考广播电视编导专业要求听力正常，无色盲、色弱、夜盲；报考播音与主持艺术专业要求听力正常，无色盲、色弱、夜盲，发音、听力和呼吸等器官无疾病，上镜后左右脸无明显不对称，左右眼无斜视；报考师范专业（学前教育）的考生，还应参照相关省市教师资格认定体检标准，如身体健康状况不符合相关要求，建议慎重考虑是否报考师范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外语语种要求：报考英语、翻译、商务英语和商务英语（中澳合作项目）专业必须是英语语种考生，报考其他专业语种不限。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口语加试要求：报考外语类专业的考生必须参加并通过当地招考主管部门组织的外语口试（考生所在省份不组织外语口试的除外）。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单科成绩要求：报考外语类专业原则上要求外语和语文单科成绩达到</w:t>
      </w:r>
      <w:r>
        <w:rPr>
          <w:rFonts w:ascii="Times New Roman" w:eastAsia="Times New Roman" w:hAnsi="Times New Roman" w:cs="Times New Roman"/>
        </w:rPr>
        <w:t>100</w:t>
      </w:r>
      <w:r>
        <w:rPr>
          <w:rFonts w:ascii="SimSun" w:eastAsia="SimSun" w:hAnsi="SimSun" w:cs="SimSun"/>
        </w:rPr>
        <w:t>分以上（</w:t>
      </w:r>
      <w:r>
        <w:rPr>
          <w:rFonts w:ascii="Times New Roman" w:eastAsia="Times New Roman" w:hAnsi="Times New Roman" w:cs="Times New Roman"/>
        </w:rPr>
        <w:t>150</w:t>
      </w:r>
      <w:r>
        <w:rPr>
          <w:rFonts w:ascii="SimSun" w:eastAsia="SimSun" w:hAnsi="SimSun" w:cs="SimSun"/>
        </w:rPr>
        <w:t>分制）。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学校按照国家招生政策，本着教育公平的原则，统筹考虑招生省份的生源数量、生源质量、人才需求、毕业生就业等情况，结合自身办学条件，编制</w:t>
      </w:r>
      <w:r>
        <w:rPr>
          <w:rFonts w:ascii="Times New Roman" w:eastAsia="Times New Roman" w:hAnsi="Times New Roman" w:cs="Times New Roman"/>
        </w:rPr>
        <w:t>2019</w:t>
      </w:r>
      <w:r>
        <w:rPr>
          <w:rFonts w:ascii="SimSun" w:eastAsia="SimSun" w:hAnsi="SimSun" w:cs="SimSun"/>
        </w:rPr>
        <w:t>年分省分专业招生计划。招生计划以重庆市教委审核、教育部分发、省级招考主管部门公布信息为准。根据教育部相关政策，预留本科招生计划</w:t>
      </w:r>
      <w:r>
        <w:rPr>
          <w:rFonts w:ascii="Times New Roman" w:eastAsia="Times New Roman" w:hAnsi="Times New Roman" w:cs="Times New Roman"/>
        </w:rPr>
        <w:t>33</w:t>
      </w:r>
      <w:r>
        <w:rPr>
          <w:rFonts w:ascii="SimSun" w:eastAsia="SimSun" w:hAnsi="SimSun" w:cs="SimSun"/>
        </w:rPr>
        <w:t>个，主要用于调节生源地线上生源不平衡。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学校普通本科招生专业</w:t>
      </w:r>
      <w:r>
        <w:rPr>
          <w:rFonts w:ascii="Times New Roman" w:eastAsia="Times New Roman" w:hAnsi="Times New Roman" w:cs="Times New Roman"/>
        </w:rPr>
        <w:t>44</w:t>
      </w:r>
      <w:r>
        <w:rPr>
          <w:rFonts w:ascii="SimSun" w:eastAsia="SimSun" w:hAnsi="SimSun" w:cs="SimSun"/>
        </w:rPr>
        <w:t>个，其中</w:t>
      </w:r>
      <w:r>
        <w:rPr>
          <w:rFonts w:ascii="Times New Roman" w:eastAsia="Times New Roman" w:hAnsi="Times New Roman" w:cs="Times New Roman"/>
        </w:rPr>
        <w:t>8</w:t>
      </w:r>
      <w:r>
        <w:rPr>
          <w:rFonts w:ascii="SimSun" w:eastAsia="SimSun" w:hAnsi="SimSun" w:cs="SimSun"/>
        </w:rPr>
        <w:t>个普通本科专业按</w:t>
      </w:r>
      <w:r>
        <w:rPr>
          <w:rFonts w:ascii="Times New Roman" w:eastAsia="Times New Roman" w:hAnsi="Times New Roman" w:cs="Times New Roman"/>
        </w:rPr>
        <w:t>3</w:t>
      </w:r>
      <w:r>
        <w:rPr>
          <w:rFonts w:ascii="SimSun" w:eastAsia="SimSun" w:hAnsi="SimSun" w:cs="SimSun"/>
        </w:rPr>
        <w:t>个专业大类进行招生，进校后按学校专业大类分流方案进行专业分流，大类及包含专业如下：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中国语言文学类（含汉语言文学、汉语国际教育专业）；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新闻传播学类（含新闻学、广播电视学、广告学、网络与新媒体专业）；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社会学类（含社会学、社会工作专业）。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教育部（教外综</w:t>
      </w:r>
      <w:r>
        <w:rPr>
          <w:rFonts w:ascii="Times New Roman" w:eastAsia="Times New Roman" w:hAnsi="Times New Roman" w:cs="Times New Roman"/>
        </w:rPr>
        <w:t>[2012]30</w:t>
      </w:r>
      <w:r>
        <w:rPr>
          <w:rFonts w:ascii="SimSun" w:eastAsia="SimSun" w:hAnsi="SimSun" w:cs="SimSun"/>
        </w:rPr>
        <w:t>号）、（教外司综</w:t>
      </w:r>
      <w:r>
        <w:rPr>
          <w:rFonts w:ascii="Times New Roman" w:eastAsia="Times New Roman" w:hAnsi="Times New Roman" w:cs="Times New Roman"/>
        </w:rPr>
        <w:t>[2013]253</w:t>
      </w:r>
      <w:r>
        <w:rPr>
          <w:rFonts w:ascii="SimSun" w:eastAsia="SimSun" w:hAnsi="SimSun" w:cs="SimSun"/>
        </w:rPr>
        <w:t>号）批准的中外合作办学商务英语专业</w:t>
      </w:r>
      <w:r>
        <w:rPr>
          <w:rFonts w:ascii="Times New Roman" w:eastAsia="Times New Roman" w:hAnsi="Times New Roman" w:cs="Times New Roman"/>
        </w:rPr>
        <w:t>(</w:t>
      </w:r>
      <w:r>
        <w:rPr>
          <w:rFonts w:ascii="SimSun" w:eastAsia="SimSun" w:hAnsi="SimSun" w:cs="SimSun"/>
        </w:rPr>
        <w:t>批准书编号：</w:t>
      </w:r>
      <w:r>
        <w:rPr>
          <w:rFonts w:ascii="Times New Roman" w:eastAsia="Times New Roman" w:hAnsi="Times New Roman" w:cs="Times New Roman"/>
        </w:rPr>
        <w:t>MOE50U2A20121236N</w:t>
      </w:r>
      <w:r>
        <w:rPr>
          <w:rFonts w:ascii="SimSun" w:eastAsia="SimSun" w:hAnsi="SimSun" w:cs="SimSun"/>
        </w:rPr>
        <w:t>，专业代码：</w:t>
      </w:r>
      <w:r>
        <w:rPr>
          <w:rFonts w:ascii="Times New Roman" w:eastAsia="Times New Roman" w:hAnsi="Times New Roman" w:cs="Times New Roman"/>
        </w:rPr>
        <w:t>050262H)</w:t>
      </w:r>
      <w:r>
        <w:rPr>
          <w:rFonts w:ascii="SimSun" w:eastAsia="SimSun" w:hAnsi="SimSun" w:cs="SimSun"/>
        </w:rPr>
        <w:t>为我校与澳大利亚纽卡斯尔大学合作举办的本科教育项目，学制</w:t>
      </w:r>
      <w:r>
        <w:rPr>
          <w:rFonts w:ascii="Times New Roman" w:eastAsia="Times New Roman" w:hAnsi="Times New Roman" w:cs="Times New Roman"/>
        </w:rPr>
        <w:t>4</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国内</w:t>
      </w:r>
      <w:r>
        <w:rPr>
          <w:rFonts w:ascii="Times New Roman" w:eastAsia="Times New Roman" w:hAnsi="Times New Roman" w:cs="Times New Roman"/>
        </w:rPr>
        <w:t>3</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国外</w:t>
      </w:r>
      <w:r>
        <w:rPr>
          <w:rFonts w:ascii="Times New Roman" w:eastAsia="Times New Roman" w:hAnsi="Times New Roman" w:cs="Times New Roman"/>
        </w:rPr>
        <w:t>1</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，修完两校全部课程且成绩合格，可获得四川外国语大学本科毕业证书和学士学位</w:t>
      </w:r>
      <w:r>
        <w:rPr>
          <w:rFonts w:ascii="Times New Roman" w:eastAsia="Times New Roman" w:hAnsi="Times New Roman" w:cs="Times New Roman"/>
        </w:rPr>
        <w:t>(Bachelor of Arts</w:t>
      </w:r>
      <w:r>
        <w:rPr>
          <w:rFonts w:ascii="SimSun" w:eastAsia="SimSun" w:hAnsi="SimSun" w:cs="SimSun"/>
        </w:rPr>
        <w:t>商务英语专业</w:t>
      </w:r>
      <w:r>
        <w:rPr>
          <w:rFonts w:ascii="Times New Roman" w:eastAsia="Times New Roman" w:hAnsi="Times New Roman" w:cs="Times New Roman"/>
        </w:rPr>
        <w:t>)</w:t>
      </w:r>
      <w:r>
        <w:rPr>
          <w:rFonts w:ascii="SimSun" w:eastAsia="SimSun" w:hAnsi="SimSun" w:cs="SimSun"/>
        </w:rPr>
        <w:t>，以及纽卡斯尔大学商学士学位</w:t>
      </w:r>
      <w:r>
        <w:rPr>
          <w:rFonts w:ascii="Times New Roman" w:eastAsia="Times New Roman" w:hAnsi="Times New Roman" w:cs="Times New Roman"/>
        </w:rPr>
        <w:t>(Bachelor of Business</w:t>
      </w:r>
      <w:r>
        <w:rPr>
          <w:rFonts w:ascii="SimSun" w:eastAsia="SimSun" w:hAnsi="SimSun" w:cs="SimSun"/>
        </w:rPr>
        <w:t>商务专业</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2019</w:t>
      </w:r>
      <w:r>
        <w:rPr>
          <w:rFonts w:ascii="SimSun" w:eastAsia="SimSun" w:hAnsi="SimSun" w:cs="SimSun"/>
        </w:rPr>
        <w:t>年中外合作办学项目招生代码、招生专业名称、招生计划和录取批次以省级招考主管部门公布信息为准。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严格按照教育部及各省份招考主管部门的规定，遵循公开、公平、公正原则，德、智、体全面衡量，择优录取。文理兼收，男女不限。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对实行</w:t>
      </w:r>
      <w:r>
        <w:rPr>
          <w:rFonts w:ascii="Times New Roman" w:eastAsia="Times New Roman" w:hAnsi="Times New Roman" w:cs="Times New Roman"/>
        </w:rPr>
        <w:t>“</w:t>
      </w:r>
      <w:r>
        <w:rPr>
          <w:rFonts w:ascii="SimSun" w:eastAsia="SimSun" w:hAnsi="SimSun" w:cs="SimSun"/>
        </w:rPr>
        <w:t>顺序志愿</w:t>
      </w:r>
      <w:r>
        <w:rPr>
          <w:rFonts w:ascii="Times New Roman" w:eastAsia="Times New Roman" w:hAnsi="Times New Roman" w:cs="Times New Roman"/>
        </w:rPr>
        <w:t>”</w:t>
      </w:r>
      <w:r>
        <w:rPr>
          <w:rFonts w:ascii="SimSun" w:eastAsia="SimSun" w:hAnsi="SimSun" w:cs="SimSun"/>
        </w:rPr>
        <w:t>的省份和批次，依照学校志愿优先原则，按投档分数从高到低择优录取符合条件的上线考生；若第一志愿录取不满额，缺额计划择优录取非第一志愿的上线考生。对实行</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的省份和批次，按当地招考部门的规定执行。对未填报我校志愿的考生，我校不予录取。凡符合国家及当地省份规定加分的考生，我校予以认可并按加分后的成绩进行录取和安排专业，但加分最多不得超过</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根据教育部相关文件精神，我校俄语、德语、法语、意大利语、西班牙语、葡萄牙语、日语、阿拉伯语、朝鲜语、越南语、泰语、捷克语、波兰语、印地语和缅甸语专业纳入本科提前批次录取；英语类专业（英语、翻译和商务英语）在重庆、贵州、陕西、青海、四川、河北、福建、黑龙江、河南、安徽、山西、江西、广西、江苏和甘肃纳入本科一批次录取，在其他省份纳入本科二批次或普通本科批次录取；商务英语</w:t>
      </w:r>
      <w:r>
        <w:rPr>
          <w:rFonts w:ascii="Times New Roman" w:eastAsia="Times New Roman" w:hAnsi="Times New Roman" w:cs="Times New Roman"/>
        </w:rPr>
        <w:t>(</w:t>
      </w:r>
      <w:r>
        <w:rPr>
          <w:rFonts w:ascii="SimSun" w:eastAsia="SimSun" w:hAnsi="SimSun" w:cs="SimSun"/>
        </w:rPr>
        <w:t>中澳合作项目</w:t>
      </w:r>
      <w:r>
        <w:rPr>
          <w:rFonts w:ascii="Times New Roman" w:eastAsia="Times New Roman" w:hAnsi="Times New Roman" w:cs="Times New Roman"/>
        </w:rPr>
        <w:t>)</w:t>
      </w:r>
      <w:r>
        <w:rPr>
          <w:rFonts w:ascii="SimSun" w:eastAsia="SimSun" w:hAnsi="SimSun" w:cs="SimSun"/>
        </w:rPr>
        <w:t>专业单列院校代码或批次录取；非外语类专业在江苏、西藏纳入本科一批次录取，在其他省份纳入本科二批次或普通本科批次录取。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专业志愿录取按分数优先原则，根据考生的投档分数从高分到低分遵循考生志愿安排专业，各专业志愿间不设专业级差；投档分数相同时，比较相关科目成绩（文学类、法学类、教育学类和艺术类专业比较外语、语文成绩，经济学类和管理学类专业比较数学、外语成绩）。对不能满足所报专业志愿但服从专业调剂的进档考生，将在缺额专业中进行调剂录取；对不能满足所报专业志愿且不服从专业调剂的进档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上海和浙江执行新高考政策，我校所有招生专业无选考科目要求。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江苏省录取原则：普通类专业选测科目等级为</w:t>
      </w:r>
      <w:r>
        <w:rPr>
          <w:rFonts w:ascii="Times New Roman" w:eastAsia="Times New Roman" w:hAnsi="Times New Roman" w:cs="Times New Roman"/>
        </w:rPr>
        <w:t>BC</w:t>
      </w:r>
      <w:r>
        <w:rPr>
          <w:rFonts w:ascii="SimSun" w:eastAsia="SimSun" w:hAnsi="SimSun" w:cs="SimSun"/>
        </w:rPr>
        <w:t>，必测科目等级为</w:t>
      </w:r>
      <w:r>
        <w:rPr>
          <w:rFonts w:ascii="Times New Roman" w:eastAsia="Times New Roman" w:hAnsi="Times New Roman" w:cs="Times New Roman"/>
        </w:rPr>
        <w:t>5</w:t>
      </w:r>
      <w:r>
        <w:rPr>
          <w:rFonts w:ascii="SimSun" w:eastAsia="SimSun" w:hAnsi="SimSun" w:cs="SimSun"/>
        </w:rPr>
        <w:t>合格；进档后排序规则为</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内蒙古自治区录取原则：招生计划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中外合作办学类专业原则上只录取填有该专业志愿的考生，录取后不能调换专业。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英语专业是我校国家级特色专业，该专业学生由英语学院和国际关系学院共同培养，执行同一培养目标。录取至英语专业的学生由录取数据管理平台随机分配到两个学院学习。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艺术类专业（广播电视编导和播音与主持艺术）在重庆、四川、湖南、甘肃、山西和山东</w:t>
      </w:r>
      <w:r>
        <w:rPr>
          <w:rFonts w:ascii="Times New Roman" w:eastAsia="Times New Roman" w:hAnsi="Times New Roman" w:cs="Times New Roman"/>
        </w:rPr>
        <w:t>6</w:t>
      </w:r>
      <w:r>
        <w:rPr>
          <w:rFonts w:ascii="SimSun" w:eastAsia="SimSun" w:hAnsi="SimSun" w:cs="SimSun"/>
        </w:rPr>
        <w:t>个省份招生。重庆、四川和山东（广播电视编导专业）以当地联考成绩为专业成绩标准，湖南、甘肃、山西和山东（播音与主持艺术专业）以校考成绩为专业成绩标准。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艺术类专业录取原则：报考艺术类专业的考生，高考文化成绩达到所在省份最低控制线，联考专业成绩合格或专业校考入围，经当地招考主管部门投档后，我校按文化成绩（含政策加分）占</w:t>
      </w:r>
      <w:r>
        <w:rPr>
          <w:rFonts w:ascii="Times New Roman" w:eastAsia="Times New Roman" w:hAnsi="Times New Roman" w:cs="Times New Roman"/>
        </w:rPr>
        <w:t>40%</w:t>
      </w:r>
      <w:r>
        <w:rPr>
          <w:rFonts w:ascii="SimSun" w:eastAsia="SimSun" w:hAnsi="SimSun" w:cs="SimSun"/>
        </w:rPr>
        <w:t>、专业成绩占</w:t>
      </w:r>
      <w:r>
        <w:rPr>
          <w:rFonts w:ascii="Times New Roman" w:eastAsia="Times New Roman" w:hAnsi="Times New Roman" w:cs="Times New Roman"/>
        </w:rPr>
        <w:t>60%</w:t>
      </w:r>
      <w:r>
        <w:rPr>
          <w:rFonts w:ascii="SimSun" w:eastAsia="SimSun" w:hAnsi="SimSun" w:cs="SimSun"/>
        </w:rPr>
        <w:t>的百分制权重计算综合成绩，由高到低，并着重参考外语和语文成绩，择优录取。艺术类专业考生被录取后不能转入非艺术类专业。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联考综合成绩</w:t>
      </w:r>
      <w:r>
        <w:rPr>
          <w:rFonts w:ascii="Times New Roman" w:eastAsia="Times New Roman" w:hAnsi="Times New Roman" w:cs="Times New Roman"/>
        </w:rPr>
        <w:t>=</w:t>
      </w:r>
      <w:r>
        <w:rPr>
          <w:rFonts w:ascii="SimSun" w:eastAsia="SimSun" w:hAnsi="SimSun" w:cs="SimSun"/>
        </w:rPr>
        <w:t>文化成绩</w:t>
      </w:r>
      <w:r>
        <w:rPr>
          <w:rFonts w:ascii="Times New Roman" w:eastAsia="Times New Roman" w:hAnsi="Times New Roman" w:cs="Times New Roman"/>
        </w:rPr>
        <w:t>/</w:t>
      </w:r>
      <w:r>
        <w:rPr>
          <w:rFonts w:ascii="SimSun" w:eastAsia="SimSun" w:hAnsi="SimSun" w:cs="SimSun"/>
        </w:rPr>
        <w:t>文化成绩总分</w:t>
      </w:r>
      <w:r>
        <w:rPr>
          <w:rFonts w:ascii="Times New Roman" w:eastAsia="Times New Roman" w:hAnsi="Times New Roman" w:cs="Times New Roman"/>
        </w:rPr>
        <w:t>×40+</w:t>
      </w:r>
      <w:r>
        <w:rPr>
          <w:rFonts w:ascii="SimSun" w:eastAsia="SimSun" w:hAnsi="SimSun" w:cs="SimSun"/>
        </w:rPr>
        <w:t>联考成绩</w:t>
      </w:r>
      <w:r>
        <w:rPr>
          <w:rFonts w:ascii="Times New Roman" w:eastAsia="Times New Roman" w:hAnsi="Times New Roman" w:cs="Times New Roman"/>
        </w:rPr>
        <w:t>/</w:t>
      </w:r>
      <w:r>
        <w:rPr>
          <w:rFonts w:ascii="SimSun" w:eastAsia="SimSun" w:hAnsi="SimSun" w:cs="SimSun"/>
        </w:rPr>
        <w:t>联考成绩总分</w:t>
      </w:r>
      <w:r>
        <w:rPr>
          <w:rFonts w:ascii="Times New Roman" w:eastAsia="Times New Roman" w:hAnsi="Times New Roman" w:cs="Times New Roman"/>
        </w:rPr>
        <w:t xml:space="preserve">×60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校考综合成绩</w:t>
      </w:r>
      <w:r>
        <w:rPr>
          <w:rFonts w:ascii="Times New Roman" w:eastAsia="Times New Roman" w:hAnsi="Times New Roman" w:cs="Times New Roman"/>
        </w:rPr>
        <w:t>=</w:t>
      </w:r>
      <w:r>
        <w:rPr>
          <w:rFonts w:ascii="SimSun" w:eastAsia="SimSun" w:hAnsi="SimSun" w:cs="SimSun"/>
        </w:rPr>
        <w:t>文化成绩</w:t>
      </w:r>
      <w:r>
        <w:rPr>
          <w:rFonts w:ascii="Times New Roman" w:eastAsia="Times New Roman" w:hAnsi="Times New Roman" w:cs="Times New Roman"/>
        </w:rPr>
        <w:t>/</w:t>
      </w:r>
      <w:r>
        <w:rPr>
          <w:rFonts w:ascii="SimSun" w:eastAsia="SimSun" w:hAnsi="SimSun" w:cs="SimSun"/>
        </w:rPr>
        <w:t>文化成绩总分</w:t>
      </w:r>
      <w:r>
        <w:rPr>
          <w:rFonts w:ascii="Times New Roman" w:eastAsia="Times New Roman" w:hAnsi="Times New Roman" w:cs="Times New Roman"/>
        </w:rPr>
        <w:t>×40+</w:t>
      </w:r>
      <w:r>
        <w:rPr>
          <w:rFonts w:ascii="SimSun" w:eastAsia="SimSun" w:hAnsi="SimSun" w:cs="SimSun"/>
        </w:rPr>
        <w:t>校考成绩</w:t>
      </w:r>
      <w:r>
        <w:rPr>
          <w:rFonts w:ascii="Times New Roman" w:eastAsia="Times New Roman" w:hAnsi="Times New Roman" w:cs="Times New Roman"/>
        </w:rPr>
        <w:t>/</w:t>
      </w:r>
      <w:r>
        <w:rPr>
          <w:rFonts w:ascii="SimSun" w:eastAsia="SimSun" w:hAnsi="SimSun" w:cs="SimSun"/>
        </w:rPr>
        <w:t>校考成绩总分</w:t>
      </w:r>
      <w:r>
        <w:rPr>
          <w:rFonts w:ascii="Times New Roman" w:eastAsia="Times New Roman" w:hAnsi="Times New Roman" w:cs="Times New Roman"/>
        </w:rPr>
        <w:t xml:space="preserve">×60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保送生招生按教育部相关规定和《四川外国语大学</w:t>
      </w:r>
      <w:r>
        <w:rPr>
          <w:rFonts w:ascii="Times New Roman" w:eastAsia="Times New Roman" w:hAnsi="Times New Roman" w:cs="Times New Roman"/>
        </w:rPr>
        <w:t>2019</w:t>
      </w:r>
      <w:r>
        <w:rPr>
          <w:rFonts w:ascii="SimSun" w:eastAsia="SimSun" w:hAnsi="SimSun" w:cs="SimSun"/>
        </w:rPr>
        <w:t>年保送生招生简章》执行。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学校严格按重庆市物价局核定的《四川外国语大学全日制本科生试行学分制收费方案》收取学费，学费包括专业学费和学分学费，每年预收学费标准如下：艺术本科</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年，普通本科外语类专业</w:t>
      </w:r>
      <w:r>
        <w:rPr>
          <w:rFonts w:ascii="Times New Roman" w:eastAsia="Times New Roman" w:hAnsi="Times New Roman" w:cs="Times New Roman"/>
        </w:rPr>
        <w:t>6875</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年，普通本科非外语类专业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年（其中教育学、学前教育</w:t>
      </w:r>
      <w:r>
        <w:rPr>
          <w:rFonts w:ascii="Times New Roman" w:eastAsia="Times New Roman" w:hAnsi="Times New Roman" w:cs="Times New Roman"/>
        </w:rPr>
        <w:t>3200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年，中国语言文学类专业</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年，审计学</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年）；商务英语</w:t>
      </w:r>
      <w:r>
        <w:rPr>
          <w:rFonts w:ascii="Times New Roman" w:eastAsia="Times New Roman" w:hAnsi="Times New Roman" w:cs="Times New Roman"/>
        </w:rPr>
        <w:t>(</w:t>
      </w:r>
      <w:r>
        <w:rPr>
          <w:rFonts w:ascii="SimSun" w:eastAsia="SimSun" w:hAnsi="SimSun" w:cs="SimSun"/>
        </w:rPr>
        <w:t>中澳合作项目</w:t>
      </w:r>
      <w:r>
        <w:rPr>
          <w:rFonts w:ascii="Times New Roman" w:eastAsia="Times New Roman" w:hAnsi="Times New Roman" w:cs="Times New Roman"/>
        </w:rPr>
        <w:t>)</w:t>
      </w:r>
      <w:r>
        <w:rPr>
          <w:rFonts w:ascii="SimSun" w:eastAsia="SimSun" w:hAnsi="SimSun" w:cs="SimSun"/>
        </w:rPr>
        <w:t>专业国内学习阶段（</w:t>
      </w:r>
      <w:r>
        <w:rPr>
          <w:rFonts w:ascii="Times New Roman" w:eastAsia="Times New Roman" w:hAnsi="Times New Roman" w:cs="Times New Roman"/>
        </w:rPr>
        <w:t>3</w:t>
      </w:r>
      <w:r>
        <w:rPr>
          <w:rFonts w:ascii="SimSun" w:eastAsia="SimSun" w:hAnsi="SimSun" w:cs="SimSun"/>
        </w:rPr>
        <w:t>年）学费</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年，国外学习阶段（</w:t>
      </w:r>
      <w:r>
        <w:rPr>
          <w:rFonts w:ascii="Times New Roman" w:eastAsia="Times New Roman" w:hAnsi="Times New Roman" w:cs="Times New Roman"/>
        </w:rPr>
        <w:t>1</w:t>
      </w:r>
      <w:r>
        <w:rPr>
          <w:rFonts w:ascii="SimSun" w:eastAsia="SimSun" w:hAnsi="SimSun" w:cs="SimSun"/>
        </w:rPr>
        <w:t>年）学费约</w:t>
      </w:r>
      <w:r>
        <w:rPr>
          <w:rFonts w:ascii="Times New Roman" w:eastAsia="Times New Roman" w:hAnsi="Times New Roman" w:cs="Times New Roman"/>
        </w:rPr>
        <w:t>120000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年（最终以物价局批复及国外院校公布标准为准）。住宿费</w:t>
      </w:r>
      <w:r>
        <w:rPr>
          <w:rFonts w:ascii="Times New Roman" w:eastAsia="Times New Roman" w:hAnsi="Times New Roman" w:cs="Times New Roman"/>
        </w:rPr>
        <w:t>800—1200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年。如因故退学或提前结束学业，学校按学生实际学习时间和实际住宿时间，按月计退剩余的专业学费和住宿费。学分学费按实际所修学分结算。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奖勤助贷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学生在校期间可以按相关规定申请国家奖学金（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年）、国家助学金（一等</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年）、本科新生奖学金（一等</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人；二等</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人；三等</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人）、校优秀学生奖学金（一等</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年）和校友奖学金等。学生还可按国家相关规定办理国家助学贷款（含生源地助学贷款与校园地助学贷款），并参加勤工助学及社会实践活动。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入学报到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新生入学与注册按《普通高等学校学生管理规定》《四川外国语大学学生管理规定》执行，新生应在学校规定期限内到校办理入学手续。因故不能按时入学者，应向学校请假，假期不得超过两周。未请假或请假逾期两周者，视为自动放弃入学资格。新生入校后，学校将对新生进行身体和资格条件复查。复查不合格者，将视情况予以不同处理，直至取消入学资格。在校期间，一旦发现并查实高考录取弄虚作假者，将按照国家相关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纪检监察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学校本科招生录取工作接受学校纪检监察处及各级监察部门、考生及其家长、社会的监督。监督电话：</w:t>
      </w:r>
      <w:r>
        <w:rPr>
          <w:rFonts w:ascii="Times New Roman" w:eastAsia="Times New Roman" w:hAnsi="Times New Roman" w:cs="Times New Roman"/>
        </w:rPr>
        <w:t>023-65385224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其他事项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本章程解释权归学校招生就业处，本章程自发布之日起生效，适用于</w:t>
      </w:r>
      <w:r>
        <w:rPr>
          <w:rFonts w:ascii="Times New Roman" w:eastAsia="Times New Roman" w:hAnsi="Times New Roman" w:cs="Times New Roman"/>
        </w:rPr>
        <w:t>2019</w:t>
      </w:r>
      <w:r>
        <w:rPr>
          <w:rFonts w:ascii="SimSun" w:eastAsia="SimSun" w:hAnsi="SimSun" w:cs="SimSun"/>
        </w:rPr>
        <w:t>年度普通本科招生工作。学校原有的本科招生工作要求、政策，如与本章程不符，以本章程为准。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重庆三峡学院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年全日制普通本科招生章程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四川美术学院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广东外语外贸大学获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省赛</w:t>
        </w:r>
        <w:r>
          <w:rPr>
            <w:rFonts w:ascii="Times New Roman" w:eastAsia="Times New Roman" w:hAnsi="Times New Roman" w:cs="Times New Roman"/>
            <w:color w:val="0000EE"/>
            <w:u w:val="single" w:color="0000EE"/>
          </w:rPr>
          <w:t>6</w:t>
        </w:r>
        <w:r>
          <w:rPr>
            <w:rFonts w:ascii="SimSun" w:eastAsia="SimSun" w:hAnsi="SimSun" w:cs="SimSun"/>
            <w:color w:val="0000EE"/>
            <w:u w:val="single" w:color="0000EE"/>
          </w:rPr>
          <w:t>金</w:t>
        </w:r>
        <w:r>
          <w:rPr>
            <w:rFonts w:ascii="Times New Roman" w:eastAsia="Times New Roman" w:hAnsi="Times New Roman" w:cs="Times New Roman"/>
            <w:color w:val="0000EE"/>
            <w:u w:val="single" w:color="0000EE"/>
          </w:rPr>
          <w:t>4</w:t>
        </w:r>
        <w:r>
          <w:rPr>
            <w:rFonts w:ascii="SimSun" w:eastAsia="SimSun" w:hAnsi="SimSun" w:cs="SimSun"/>
            <w:color w:val="0000EE"/>
            <w:u w:val="single" w:color="0000EE"/>
          </w:rPr>
          <w:t>银</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铜</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再捧</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优胜杯</w:t>
        </w:r>
        <w:r>
          <w:rPr>
            <w:rFonts w:ascii="Times New Roman" w:eastAsia="Times New Roman" w:hAnsi="Times New Roman" w:cs="Times New Roman"/>
            <w:color w:val="0000EE"/>
            <w:u w:val="single" w:color="0000EE"/>
          </w:rPr>
          <w:t>”</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韩山师范学院在第十二届</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广东大学生创业大赛中获佳绩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华南农业大学</w:t>
        </w:r>
        <w:r>
          <w:rPr>
            <w:rFonts w:ascii="Times New Roman" w:eastAsia="Times New Roman" w:hAnsi="Times New Roman" w:cs="Times New Roman"/>
            <w:color w:val="0000EE"/>
            <w:u w:val="single" w:color="0000EE"/>
          </w:rPr>
          <w:t>44</w:t>
        </w:r>
        <w:r>
          <w:rPr>
            <w:rFonts w:ascii="SimSun" w:eastAsia="SimSun" w:hAnsi="SimSun" w:cs="SimSun"/>
            <w:color w:val="0000EE"/>
            <w:u w:val="single" w:color="0000EE"/>
          </w:rPr>
          <w:t>个省级质量工程建设项目顺利通过省厅验收</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广东海洋大学</w:t>
        </w:r>
        <w:r>
          <w:rPr>
            <w:rFonts w:ascii="Times New Roman" w:eastAsia="Times New Roman" w:hAnsi="Times New Roman" w:cs="Times New Roman"/>
            <w:color w:val="0000EE"/>
            <w:u w:val="single" w:color="0000EE"/>
          </w:rPr>
          <w:t>14</w:t>
        </w:r>
        <w:r>
          <w:rPr>
            <w:rFonts w:ascii="SimSun" w:eastAsia="SimSun" w:hAnsi="SimSun" w:cs="SimSun"/>
            <w:color w:val="0000EE"/>
            <w:u w:val="single" w:color="0000EE"/>
          </w:rPr>
          <w:t>件校报作品获广东省高校校报好新闻奖</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重庆大学城市科技学院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重庆工商大学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52.html" TargetMode="External" /><Relationship Id="rId11" Type="http://schemas.openxmlformats.org/officeDocument/2006/relationships/hyperlink" Target="http://www.gk114.com/a/gxzs/zszc/chongqing/2020/0721/17451.html" TargetMode="External" /><Relationship Id="rId12" Type="http://schemas.openxmlformats.org/officeDocument/2006/relationships/hyperlink" Target="http://www.gk114.com/a/gxzs/zszc/chongqing/2020/0721/17450.html" TargetMode="External" /><Relationship Id="rId13" Type="http://schemas.openxmlformats.org/officeDocument/2006/relationships/hyperlink" Target="http://www.gk114.com/a/gxzs/zszc/chongqing/2020/0721/17449.html" TargetMode="External" /><Relationship Id="rId14" Type="http://schemas.openxmlformats.org/officeDocument/2006/relationships/hyperlink" Target="http://www.gk114.com/a/gxzs/zszc/chongqing/2020/0629/17212.html" TargetMode="External" /><Relationship Id="rId15" Type="http://schemas.openxmlformats.org/officeDocument/2006/relationships/hyperlink" Target="http://www.gk114.com/a/gxzs/zszc/chongqing/2020/0629/17209.html" TargetMode="External" /><Relationship Id="rId16" Type="http://schemas.openxmlformats.org/officeDocument/2006/relationships/hyperlink" Target="http://www.gk114.com/a/gxzs/zszc/chongqing/2020/0629/1720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46.html" TargetMode="External" /><Relationship Id="rId5" Type="http://schemas.openxmlformats.org/officeDocument/2006/relationships/hyperlink" Target="http://www.gk114.com/a/gxzs/zszc/chongqing/2019/0613/9848.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5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