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大同煤炭职业技术学院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学院院长：                        学院公章：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依据《中华人民共和国教育法》和《中华人民共和国高等教育法和教育部有关规定》制定本章程。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   学校名称：               大同煤炭职业技术学院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   学校代码：               12780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   学校性质：               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   办学类型：               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   办学层次：               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   学校地址：               山西省大同市云冈区安居街106号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七、   办学形式：               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八、   录取通知书签发人：       臧世忠院长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九、   学校网址：               www.dtmtxy.cn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十、   学校邮编：               037003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十一、 学校邮箱：               tmxy_zsb@126.com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十二、 联系电话：               0352－7057076（招生办公室）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十三、 电话传真：               0352－7057362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十四、 招生计划分配的原则和办法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根据国家经济社会发展的需要，结合办学条件、毕业生就业及生源情况等，按照山西省教育厅核准的年度招生规模及有关规定分配，</w:t>
      </w:r>
      <w:r>
        <w:rPr>
          <w:rFonts w:ascii="Microsoft YaHei" w:eastAsia="Microsoft YaHei" w:hAnsi="Microsoft YaHei" w:cs="Microsoft YaHei"/>
          <w:color w:val="333333"/>
        </w:rPr>
        <w:t>科学合理编制分省分专业招生计划，招生计划以各省招生管理部门公布为准。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十五、 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1、招生地区：山西省。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2、对口考试录取：严格按照国家和山西省有关政策规定，在达到省招考中心规定的最低控制线基础上，从高到低优先录取。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高考录取：录取专业依据分数优先、遵循志愿的原则。当考生的所有专业志愿均不能满足，服从专业调剂的考生，将其调录到录取计划未满的专业，不服从专业调剂的考生，将予以退档，专业志愿不设分数级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4、五年制职业教育“三二分段”学生转段升学录取：报考我院的五年制职业教育“三二分段”学生</w:t>
      </w:r>
      <w:r>
        <w:rPr>
          <w:rFonts w:ascii="Microsoft YaHei" w:eastAsia="Microsoft YaHei" w:hAnsi="Microsoft YaHei" w:cs="Microsoft YaHei"/>
          <w:b/>
          <w:bCs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必须是依据我省下达的五年制职业教育“三二分段”招生计划，经省招生考试管理中心录取、省教育厅注册备案的“三二分段”普通中专和职业中专学生。在完成中职阶段学业后，自愿进入高职阶段学习者，均需参加由我院和所对接的中职学校共同制定的《转段升学考核方案》进行转段升学考核，并经教育厅进行基本信息审核通过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5、外语语种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我院各专业外语只提供英语教学。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6、专业录取要求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煤矿智能开采技术、通风技术与安全管理专业建议女生慎报。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空中乘务专业对身体条件的要求：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① 男生身高不低于170cm，女生身高不低于160cm；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② 体重与身高要求的标准，体重不超出2公斤；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③色觉、嗅觉正常，面部、颈部无明显疤痕；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④ 口齿清楚，中、英文发音基本准确，听力正常；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⑤ 思想进步、容貌端庄、身体健康、身材匀称、性格开朗；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⑥ 无精神病史、肝炎病史及其他慢性病史，双腿无残疾，无明显内外八字。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其他专业不限制男女比例；身体状况按照《普通高等学校招生体检工作指导意见》执行。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十六、 专业设置及收费标准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高考考生和对口考生收费标准一致，都严格按照省物价局、省教育厅、省财政厅《关于调整2000年高等学校学生收费标准的通知》（晋教计财[2000]30号）和《关于规范高等学校和中等专业学校公寓收费的通知》（晋价费字[2002]250号）文件核定的收费标准收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20个收费标准为4000元/年的专业：测绘工程技术、矿山测量、煤矿智能开采技术、通风技术与安全管理、煤炭清洁利用技术、安全技术与管理、热能动力工程技术、光伏工程技术、建筑装饰工程技术、建筑工程技术、工程造价、工业机器人技术、无人机应用技术、空中乘务、电子信息工程技术、数字媒体技术、大数据与会计、酒店管理与数字化运营、现代物业管理、矿山地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8个收费标准为4800元/年的专业：机电一体化技术、电气自动化技术、煤化工技术、物联网应用技术、计算机应用技术、计算机网络技术、软件技术、石窟寺保护技术。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十七、 毕业证书：学生在学校规定学习年限内，修完教育教学计划规定内容，成绩合格，达到学校毕业要求的，准予毕业,</w:t>
      </w:r>
      <w:r>
        <w:rPr>
          <w:rFonts w:ascii="Microsoft YaHei" w:eastAsia="Microsoft YaHei" w:hAnsi="Microsoft YaHei" w:cs="Microsoft YaHei"/>
          <w:color w:val="333333"/>
        </w:rPr>
        <w:t>颁发毕业证书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阳泉职业技术学院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山西水利职业技术学院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年山西职业技术学院招生章程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太原城市职业技术学院二〇二三年招生章程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山西金融职业学院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802.html" TargetMode="External" /><Relationship Id="rId11" Type="http://schemas.openxmlformats.org/officeDocument/2006/relationships/hyperlink" Target="http://www.gk114.com/a/gxzs/zszc/shanxi/2023/0521/27801.html" TargetMode="External" /><Relationship Id="rId12" Type="http://schemas.openxmlformats.org/officeDocument/2006/relationships/hyperlink" Target="http://www.gk114.com/a/gxzs/zszc/shanxi/2023/0521/27800.html" TargetMode="External" /><Relationship Id="rId13" Type="http://schemas.openxmlformats.org/officeDocument/2006/relationships/hyperlink" Target="http://www.gk114.com/a/gxzs/zszc/shanxi/2023/0521/27799.html" TargetMode="External" /><Relationship Id="rId14" Type="http://schemas.openxmlformats.org/officeDocument/2006/relationships/hyperlink" Target="http://www.gk114.com/a/gxzs/zszc/shanxi/2023/0521/27794.html" TargetMode="External" /><Relationship Id="rId15" Type="http://schemas.openxmlformats.org/officeDocument/2006/relationships/hyperlink" Target="http://www.gk114.com/a/gxzs/zszc/shanxi/2023/0521/27798.html" TargetMode="External" /><Relationship Id="rId16" Type="http://schemas.openxmlformats.org/officeDocument/2006/relationships/hyperlink" Target="http://www.gk114.com/a/gxzs/zszc/shanxi/2023/0514/27625.html" TargetMode="External" /><Relationship Id="rId17" Type="http://schemas.openxmlformats.org/officeDocument/2006/relationships/hyperlink" Target="http://www.gk114.com/a/gxzs/zszc/shanxi/2021/0608/19790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3/0521/27806.html" TargetMode="External" /><Relationship Id="rId5" Type="http://schemas.openxmlformats.org/officeDocument/2006/relationships/hyperlink" Target="http://www.gk114.com/a/gxzs/zszc/shanxi/2023/0521/27808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3/0521/27805.html" TargetMode="External" /><Relationship Id="rId8" Type="http://schemas.openxmlformats.org/officeDocument/2006/relationships/hyperlink" Target="http://www.gk114.com/a/gxzs/zszc/shanxi/2023/0521/27804.html" TargetMode="External" /><Relationship Id="rId9" Type="http://schemas.openxmlformats.org/officeDocument/2006/relationships/hyperlink" Target="http://www.gk114.com/a/gxzs/zszc/shanxi/2023/0521/2780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