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高职招生章程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为了确保大庆职业学院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年招生工作的顺利进行，提高生源质量，维护考生合法权益，规范招生行为，体现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的招生原则，根据《中华人民共和国教育法》、《中华人民共和国高等教育法》和教育部、黑龙江省教育厅的有关规定，结合大庆职业学院招生工作的具体情况，制定本章程。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本章程适用于大庆职业学院全日制高职（专科）招生工作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学校全称：大庆职业学院。英文名称：</w:t>
      </w:r>
      <w:r>
        <w:rPr>
          <w:rFonts w:ascii="Times New Roman" w:eastAsia="Times New Roman" w:hAnsi="Times New Roman" w:cs="Times New Roman"/>
        </w:rPr>
        <w:t xml:space="preserve">Daqing  Vocational College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12718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办学类型：公办、全日制高等职业技术学校。学校业务主管部门是黑龙江省教育厅，行政主管部门是大庆油田有限责任公司。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颁发毕业证书的学校名称：大庆职业学院。证书种类：专科。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学校地址：北校区，黑龙江省大庆市萨尔图区火炬东路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号，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南校区，黑龙江省大庆市萨尔图区火炬北二路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大庆职业学院成立由学校主要领导、分管领导以及有关部门负责人组成的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大庆职业学院招生工作领导小组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，全面贯彻落实国家招生工作的有关政策，负责制定学校招生政策，讨论决定学校招生的重大事宜。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大庆职业学院招生就业指导处是学校的常设机构，负责学校全日制高职（专科）生招生的日常工作。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学校纪检部门负责监督招生政策和规定的落实，维护广大考生和学校的合法权益。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大庆职业学院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年高职招生的分省分专业计划，在各省（自治区）官方媒体发布或学院官方网站公布。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报考条件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符合各省（市、自治区）普通高等学校招生统一考试报名条件、达到所在省（市、自治区）相应批次录取最低控制线、所在省有招生计划的考生，可报考大庆职业学院。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考生通过网上填报志愿，学院分省（市、自治区）实行计算机远程网上录取。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录取时，实行分数优先尊重志愿。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第一志愿未录满专业，录取征集志愿考生，无级差要求。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对不能满足其专业志愿且不服从专业调剂的考生，做退档处理。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录取时，往届生与应届生一视同仁。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学生符合所在省（市、自治区）照顾条件，加分或减分投档的，我院均予以认可，并在高考文化课总分相等的条件下优先录取。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商务英语专业建议英语考生报考，其他专业外语语种不限，不进行口试。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身体健康状况的要求执行教育部、卫生部、中国残疾人联合会制订的《普通高等学校招生体检工作指导意见》。另外，石油工程技术、油气开采技术专业，面向矿区艰苦行业，更适合男生就业，要求身体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学校在招生计划未完成的情况下，接收征集志愿考生。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我校根据黑龙江省物价局、黑龙江省财政厅有关规定收取学费。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费：石油工程技术、油气开采技术、油气储运技术、石油化工技术、应用化工技术、工业分析技术、机械制造与自动化、焊接技术与自动化、汽车营销与服务、汽车运用与维修技术、数控技术、工业机器人技术、汽车制造与装配技术、物联网应用技术、软件技术、室内艺术设计（装潢设计方向）、园林工程技术、工程造价等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个专业，每生每年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元；环境监测与控制技术、机电一体化技术、电气自动化技术、计算机应用技术、计算机网络技术、广告设计与制作等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个专业，每生每年</w:t>
      </w:r>
      <w:r>
        <w:rPr>
          <w:rFonts w:ascii="Times New Roman" w:eastAsia="Times New Roman" w:hAnsi="Times New Roman" w:cs="Times New Roman"/>
        </w:rPr>
        <w:t>5400</w:t>
      </w:r>
      <w:r>
        <w:rPr>
          <w:rFonts w:ascii="SimSun" w:eastAsia="SimSun" w:hAnsi="SimSun" w:cs="SimSun"/>
        </w:rPr>
        <w:t>元；会计、市场营销、电子商务、商务管理、连锁经营管理、物流管理等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个专业，每生每年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元；其余的专业，每生每年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住宿费：每生每年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学校实行优秀新生奖励政策，设立学院奖学金、国家奖学金、国家励志奖学金、国家助学金等，按照有关规定予以评审。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国家有关规定，为了帮助家庭经济困难的学生顺利完成学业，学校建立了勤工助学、特殊困难补助等资助经济困难学生的制度，通过积极协助学生申请国家助学贷款、安排勤工助学岗位、筹集社会捐助和合作企业奖、助学等方式帮助经济困难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根据国家规定，本校学生入学须缴纳学费、住宿费和其它费用。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0459—5875333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  5871601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5876043</w:t>
      </w:r>
      <w:r>
        <w:rPr>
          <w:rFonts w:ascii="SimSun" w:eastAsia="SimSun" w:hAnsi="SimSun" w:cs="SimSun"/>
        </w:rPr>
        <w:t>；传真：</w:t>
      </w:r>
      <w:r>
        <w:rPr>
          <w:rFonts w:ascii="Times New Roman" w:eastAsia="Times New Roman" w:hAnsi="Times New Roman" w:cs="Times New Roman"/>
        </w:rPr>
        <w:t>0459—5871601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>http://www.dqzyxy.net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微信平台：搜索公众号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大庆职业学院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加关注。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本章程若与国家法律、法规和上级有关政策相抵触，以国家法律、法规和上级有关政策为准。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本章程未尽事宜及解释权属大庆职业学院招生就业指导处。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黑龙江建筑职业技术学院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黑龙江农业职业技术学院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黑龙江信息技术职业学院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黑龙江农垦科技职业学院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黑龙江三江美术职业学院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黑龙江能源职业学院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年七台河职业学院高职（专科）招生章程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大庆医学高等专科学校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哈尔滨应用职业技术学院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哈尔滨科学技术职业学院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佳木斯职业学院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齐齐哈尔理工职业学院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19/0627/10296.html" TargetMode="External" /><Relationship Id="rId11" Type="http://schemas.openxmlformats.org/officeDocument/2006/relationships/hyperlink" Target="http://www.gk114.com/a/gxzs/zszc/hlj/2019/0627/10295.html" TargetMode="External" /><Relationship Id="rId12" Type="http://schemas.openxmlformats.org/officeDocument/2006/relationships/hyperlink" Target="http://www.gk114.com/a/gxzs/zszc/hlj/2019/0627/10294.html" TargetMode="External" /><Relationship Id="rId13" Type="http://schemas.openxmlformats.org/officeDocument/2006/relationships/hyperlink" Target="http://www.gk114.com/a/gxzs/zszc/hlj/2019/0627/10293.html" TargetMode="External" /><Relationship Id="rId14" Type="http://schemas.openxmlformats.org/officeDocument/2006/relationships/hyperlink" Target="http://www.gk114.com/a/gxzs/zszc/hlj/2019/0627/10292.html" TargetMode="External" /><Relationship Id="rId15" Type="http://schemas.openxmlformats.org/officeDocument/2006/relationships/hyperlink" Target="http://www.gk114.com/a/gxzs/zszc/hlj/2019/0627/10291.html" TargetMode="External" /><Relationship Id="rId16" Type="http://schemas.openxmlformats.org/officeDocument/2006/relationships/hyperlink" Target="http://www.gk114.com/a/gxzs/zszc/hlj/2019/0627/10290.html" TargetMode="External" /><Relationship Id="rId17" Type="http://schemas.openxmlformats.org/officeDocument/2006/relationships/hyperlink" Target="http://www.gk114.com/a/gxzs/zszc/hlj/2022/0404/22060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19/0221/6546.html" TargetMode="External" /><Relationship Id="rId5" Type="http://schemas.openxmlformats.org/officeDocument/2006/relationships/hyperlink" Target="http://www.gk114.com/a/gxzs/zszc/hlj/2019/0221/6548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19/0627/10299.html" TargetMode="External" /><Relationship Id="rId8" Type="http://schemas.openxmlformats.org/officeDocument/2006/relationships/hyperlink" Target="http://www.gk114.com/a/gxzs/zszc/hlj/2019/0627/10298.html" TargetMode="External" /><Relationship Id="rId9" Type="http://schemas.openxmlformats.org/officeDocument/2006/relationships/hyperlink" Target="http://www.gk114.com/a/gxzs/zszc/hlj/2019/0627/1029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