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为规范我校招生工作，保证学校依法招生，维护考生合法权益，根据《中华人民共和国教育法》、《中华人民共和国高等教育法》、教育部《</w:t>
      </w:r>
      <w:r>
        <w:rPr>
          <w:rFonts w:ascii="Times New Roman" w:eastAsia="Times New Roman" w:hAnsi="Times New Roman" w:cs="Times New Roman"/>
        </w:rPr>
        <w:t>2018</w:t>
      </w:r>
      <w:r>
        <w:rPr>
          <w:rFonts w:ascii="SimSun" w:eastAsia="SimSun" w:hAnsi="SimSun" w:cs="SimSun"/>
        </w:rPr>
        <w:t>年普通高等学校招生工作规定》及《教育部关于做好</w:t>
      </w:r>
      <w:r>
        <w:rPr>
          <w:rFonts w:ascii="Times New Roman" w:eastAsia="Times New Roman" w:hAnsi="Times New Roman" w:cs="Times New Roman"/>
        </w:rPr>
        <w:t>2018</w:t>
      </w:r>
      <w:r>
        <w:rPr>
          <w:rFonts w:ascii="SimSun" w:eastAsia="SimSun" w:hAnsi="SimSun" w:cs="SimSun"/>
        </w:rPr>
        <w:t>年普通高校招生工作的通知》有关规定，结合我校实际情况，制定本章程。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本章程是天津医科大学向社会公布有关招生政策、规定及相关信息的基本方式，也是天津医科大学开展招生工作和录取新生的基本依据。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五、学校地址：主校区：天津市和平区气象台路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广东路校区：天津市河西区广东路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天津医科大学的前身天津医学院创建于</w:t>
      </w:r>
      <w:r>
        <w:rPr>
          <w:rFonts w:ascii="Times New Roman" w:eastAsia="Times New Roman" w:hAnsi="Times New Roman" w:cs="Times New Roman"/>
        </w:rPr>
        <w:t>1951</w:t>
      </w:r>
      <w:r>
        <w:rPr>
          <w:rFonts w:ascii="SimSun" w:eastAsia="SimSun" w:hAnsi="SimSun" w:cs="SimSun"/>
        </w:rPr>
        <w:t>年，是新中国成立后原国家政务院批准建立的高等医学院校。著名内分泌学家、医学教育家朱宪彝教授为首任校长。</w:t>
      </w:r>
      <w:r>
        <w:rPr>
          <w:rFonts w:ascii="Times New Roman" w:eastAsia="Times New Roman" w:hAnsi="Times New Roman" w:cs="Times New Roman"/>
        </w:rPr>
        <w:t>1994</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月天津医学院与天津第二医学院正式组建成立天津医科大学。</w:t>
      </w:r>
      <w:r>
        <w:rPr>
          <w:rFonts w:ascii="Times New Roman" w:eastAsia="Times New Roman" w:hAnsi="Times New Roman" w:cs="Times New Roman"/>
        </w:rPr>
        <w:t>1996</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月成为天津市唯一的国家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重点建设市属院校，</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月成为天津市人民政府、国家卫生计生委和教育部共建高校，</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月入选国家</w:t>
      </w:r>
      <w:r>
        <w:rPr>
          <w:rFonts w:ascii="Times New Roman" w:eastAsia="Times New Roman" w:hAnsi="Times New Roman" w:cs="Times New Roman"/>
        </w:rPr>
        <w:t>“</w:t>
      </w:r>
      <w:r>
        <w:rPr>
          <w:rFonts w:ascii="SimSun" w:eastAsia="SimSun" w:hAnsi="SimSun" w:cs="SimSun"/>
        </w:rPr>
        <w:t>世界一流学科建设高校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天津医科大学积极投身于我国医学高等教育事业，是国家最早批准试办八年制的两所医学院校之一，也是首批试办七年制的</w:t>
      </w:r>
      <w:r>
        <w:rPr>
          <w:rFonts w:ascii="Times New Roman" w:eastAsia="Times New Roman" w:hAnsi="Times New Roman" w:cs="Times New Roman"/>
        </w:rPr>
        <w:t>15</w:t>
      </w:r>
      <w:r>
        <w:rPr>
          <w:rFonts w:ascii="SimSun" w:eastAsia="SimSun" w:hAnsi="SimSun" w:cs="SimSun"/>
        </w:rPr>
        <w:t>所院校之一。学校目前有气象台路与广东路</w:t>
      </w:r>
      <w:r>
        <w:rPr>
          <w:rFonts w:ascii="Times New Roman" w:eastAsia="Times New Roman" w:hAnsi="Times New Roman" w:cs="Times New Roman"/>
        </w:rPr>
        <w:t>2</w:t>
      </w:r>
      <w:r>
        <w:rPr>
          <w:rFonts w:ascii="SimSun" w:eastAsia="SimSun" w:hAnsi="SimSun" w:cs="SimSun"/>
        </w:rPr>
        <w:t>个校区和</w:t>
      </w:r>
      <w:r>
        <w:rPr>
          <w:rFonts w:ascii="Times New Roman" w:eastAsia="Times New Roman" w:hAnsi="Times New Roman" w:cs="Times New Roman"/>
        </w:rPr>
        <w:t>6</w:t>
      </w:r>
      <w:r>
        <w:rPr>
          <w:rFonts w:ascii="SimSun" w:eastAsia="SimSun" w:hAnsi="SimSun" w:cs="SimSun"/>
        </w:rPr>
        <w:t>所大学医院。现有本科专业</w:t>
      </w:r>
      <w:r>
        <w:rPr>
          <w:rFonts w:ascii="Times New Roman" w:eastAsia="Times New Roman" w:hAnsi="Times New Roman" w:cs="Times New Roman"/>
        </w:rPr>
        <w:t>21</w:t>
      </w:r>
      <w:r>
        <w:rPr>
          <w:rFonts w:ascii="SimSun" w:eastAsia="SimSun" w:hAnsi="SimSun" w:cs="SimSun"/>
        </w:rPr>
        <w:t>个，设有</w:t>
      </w:r>
      <w:r>
        <w:rPr>
          <w:rFonts w:ascii="Times New Roman" w:eastAsia="Times New Roman" w:hAnsi="Times New Roman" w:cs="Times New Roman"/>
        </w:rPr>
        <w:t>19</w:t>
      </w:r>
      <w:r>
        <w:rPr>
          <w:rFonts w:ascii="SimSun" w:eastAsia="SimSun" w:hAnsi="SimSun" w:cs="SimSun"/>
        </w:rPr>
        <w:t>个学院（系），</w:t>
      </w:r>
      <w:r>
        <w:rPr>
          <w:rFonts w:ascii="Times New Roman" w:eastAsia="Times New Roman" w:hAnsi="Times New Roman" w:cs="Times New Roman"/>
        </w:rPr>
        <w:t>2</w:t>
      </w:r>
      <w:r>
        <w:rPr>
          <w:rFonts w:ascii="SimSun" w:eastAsia="SimSun" w:hAnsi="SimSun" w:cs="SimSun"/>
        </w:rPr>
        <w:t>个教学部。全日制本科以上在校生</w:t>
      </w:r>
      <w:r>
        <w:rPr>
          <w:rFonts w:ascii="Times New Roman" w:eastAsia="Times New Roman" w:hAnsi="Times New Roman" w:cs="Times New Roman"/>
        </w:rPr>
        <w:t>9690</w:t>
      </w:r>
      <w:r>
        <w:rPr>
          <w:rFonts w:ascii="SimSun" w:eastAsia="SimSun" w:hAnsi="SimSun" w:cs="SimSun"/>
        </w:rPr>
        <w:t>人，其中本科生</w:t>
      </w:r>
      <w:r>
        <w:rPr>
          <w:rFonts w:ascii="Times New Roman" w:eastAsia="Times New Roman" w:hAnsi="Times New Roman" w:cs="Times New Roman"/>
        </w:rPr>
        <w:t>5162</w:t>
      </w:r>
      <w:r>
        <w:rPr>
          <w:rFonts w:ascii="SimSun" w:eastAsia="SimSun" w:hAnsi="SimSun" w:cs="SimSun"/>
        </w:rPr>
        <w:t>人，硕士生</w:t>
      </w:r>
      <w:r>
        <w:rPr>
          <w:rFonts w:ascii="Times New Roman" w:eastAsia="Times New Roman" w:hAnsi="Times New Roman" w:cs="Times New Roman"/>
        </w:rPr>
        <w:t>3084</w:t>
      </w:r>
      <w:r>
        <w:rPr>
          <w:rFonts w:ascii="SimSun" w:eastAsia="SimSun" w:hAnsi="SimSun" w:cs="SimSun"/>
        </w:rPr>
        <w:t>人，博士生</w:t>
      </w:r>
      <w:r>
        <w:rPr>
          <w:rFonts w:ascii="Times New Roman" w:eastAsia="Times New Roman" w:hAnsi="Times New Roman" w:cs="Times New Roman"/>
        </w:rPr>
        <w:t>461</w:t>
      </w:r>
      <w:r>
        <w:rPr>
          <w:rFonts w:ascii="SimSun" w:eastAsia="SimSun" w:hAnsi="SimSun" w:cs="SimSun"/>
        </w:rPr>
        <w:t>人，学历留学生</w:t>
      </w:r>
      <w:r>
        <w:rPr>
          <w:rFonts w:ascii="Times New Roman" w:eastAsia="Times New Roman" w:hAnsi="Times New Roman" w:cs="Times New Roman"/>
        </w:rPr>
        <w:t>983</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包含大学医院在内学校现有各类专业技术人员</w:t>
      </w:r>
      <w:r>
        <w:rPr>
          <w:rFonts w:ascii="Times New Roman" w:eastAsia="Times New Roman" w:hAnsi="Times New Roman" w:cs="Times New Roman"/>
        </w:rPr>
        <w:t>8429</w:t>
      </w:r>
      <w:r>
        <w:rPr>
          <w:rFonts w:ascii="SimSun" w:eastAsia="SimSun" w:hAnsi="SimSun" w:cs="SimSun"/>
        </w:rPr>
        <w:t>人，其中正高级</w:t>
      </w:r>
      <w:r>
        <w:rPr>
          <w:rFonts w:ascii="Times New Roman" w:eastAsia="Times New Roman" w:hAnsi="Times New Roman" w:cs="Times New Roman"/>
        </w:rPr>
        <w:t>610</w:t>
      </w:r>
      <w:r>
        <w:rPr>
          <w:rFonts w:ascii="SimSun" w:eastAsia="SimSun" w:hAnsi="SimSun" w:cs="SimSun"/>
        </w:rPr>
        <w:t>人，副高级</w:t>
      </w:r>
      <w:r>
        <w:rPr>
          <w:rFonts w:ascii="Times New Roman" w:eastAsia="Times New Roman" w:hAnsi="Times New Roman" w:cs="Times New Roman"/>
        </w:rPr>
        <w:t>1123</w:t>
      </w:r>
      <w:r>
        <w:rPr>
          <w:rFonts w:ascii="SimSun" w:eastAsia="SimSun" w:hAnsi="SimSun" w:cs="SimSun"/>
        </w:rPr>
        <w:t>人。拥有中国科学院院士</w:t>
      </w:r>
      <w:r>
        <w:rPr>
          <w:rFonts w:ascii="Times New Roman" w:eastAsia="Times New Roman" w:hAnsi="Times New Roman" w:cs="Times New Roman"/>
        </w:rPr>
        <w:t>1</w:t>
      </w:r>
      <w:r>
        <w:rPr>
          <w:rFonts w:ascii="SimSun" w:eastAsia="SimSun" w:hAnsi="SimSun" w:cs="SimSun"/>
        </w:rPr>
        <w:t>人、工程院院士</w:t>
      </w:r>
      <w:r>
        <w:rPr>
          <w:rFonts w:ascii="Times New Roman" w:eastAsia="Times New Roman" w:hAnsi="Times New Roman" w:cs="Times New Roman"/>
        </w:rPr>
        <w:t>2</w:t>
      </w:r>
      <w:r>
        <w:rPr>
          <w:rFonts w:ascii="SimSun" w:eastAsia="SimSun" w:hAnsi="SimSun" w:cs="SimSun"/>
        </w:rPr>
        <w:t>人、外籍院士</w:t>
      </w:r>
      <w:r>
        <w:rPr>
          <w:rFonts w:ascii="Times New Roman" w:eastAsia="Times New Roman" w:hAnsi="Times New Roman" w:cs="Times New Roman"/>
        </w:rPr>
        <w:t>1</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”6</w:t>
      </w:r>
      <w:r>
        <w:rPr>
          <w:rFonts w:ascii="SimSun" w:eastAsia="SimSun" w:hAnsi="SimSun" w:cs="SimSun"/>
        </w:rPr>
        <w:t>人及青年项目</w:t>
      </w:r>
      <w:r>
        <w:rPr>
          <w:rFonts w:ascii="Times New Roman" w:eastAsia="Times New Roman" w:hAnsi="Times New Roman" w:cs="Times New Roman"/>
        </w:rPr>
        <w:t>1</w:t>
      </w:r>
      <w:r>
        <w:rPr>
          <w:rFonts w:ascii="SimSun" w:eastAsia="SimSun" w:hAnsi="SimSun" w:cs="SimSun"/>
        </w:rPr>
        <w:t>人；教育部</w:t>
      </w:r>
      <w:r>
        <w:rPr>
          <w:rFonts w:ascii="Times New Roman" w:eastAsia="Times New Roman" w:hAnsi="Times New Roman" w:cs="Times New Roman"/>
        </w:rPr>
        <w:t>“</w:t>
      </w:r>
      <w:r>
        <w:rPr>
          <w:rFonts w:ascii="SimSun" w:eastAsia="SimSun" w:hAnsi="SimSun" w:cs="SimSun"/>
        </w:rPr>
        <w:t>长江学者</w:t>
      </w:r>
      <w:r>
        <w:rPr>
          <w:rFonts w:ascii="Times New Roman" w:eastAsia="Times New Roman" w:hAnsi="Times New Roman" w:cs="Times New Roman"/>
        </w:rPr>
        <w:t>”</w:t>
      </w:r>
      <w:r>
        <w:rPr>
          <w:rFonts w:ascii="SimSun" w:eastAsia="SimSun" w:hAnsi="SimSun" w:cs="SimSun"/>
        </w:rPr>
        <w:t>特聘教授</w:t>
      </w:r>
      <w:r>
        <w:rPr>
          <w:rFonts w:ascii="Times New Roman" w:eastAsia="Times New Roman" w:hAnsi="Times New Roman" w:cs="Times New Roman"/>
        </w:rPr>
        <w:t>6</w:t>
      </w:r>
      <w:r>
        <w:rPr>
          <w:rFonts w:ascii="SimSun" w:eastAsia="SimSun" w:hAnsi="SimSun" w:cs="SimSun"/>
        </w:rPr>
        <w:t>人、讲座教授</w:t>
      </w:r>
      <w:r>
        <w:rPr>
          <w:rFonts w:ascii="Times New Roman" w:eastAsia="Times New Roman" w:hAnsi="Times New Roman" w:cs="Times New Roman"/>
        </w:rPr>
        <w:t>5</w:t>
      </w:r>
      <w:r>
        <w:rPr>
          <w:rFonts w:ascii="SimSun" w:eastAsia="SimSun" w:hAnsi="SimSun" w:cs="SimSun"/>
        </w:rPr>
        <w:t>人、青年学者</w:t>
      </w:r>
      <w:r>
        <w:rPr>
          <w:rFonts w:ascii="Times New Roman" w:eastAsia="Times New Roman" w:hAnsi="Times New Roman" w:cs="Times New Roman"/>
        </w:rPr>
        <w:t>2</w:t>
      </w:r>
      <w:r>
        <w:rPr>
          <w:rFonts w:ascii="SimSun" w:eastAsia="SimSun" w:hAnsi="SimSun" w:cs="SimSun"/>
        </w:rPr>
        <w:t>人和创新团队</w:t>
      </w:r>
      <w:r>
        <w:rPr>
          <w:rFonts w:ascii="Times New Roman" w:eastAsia="Times New Roman" w:hAnsi="Times New Roman" w:cs="Times New Roman"/>
        </w:rPr>
        <w:t>3</w:t>
      </w:r>
      <w:r>
        <w:rPr>
          <w:rFonts w:ascii="SimSun" w:eastAsia="SimSun" w:hAnsi="SimSun" w:cs="SimSun"/>
        </w:rPr>
        <w:t>个；科技部</w:t>
      </w:r>
      <w:r>
        <w:rPr>
          <w:rFonts w:ascii="Times New Roman" w:eastAsia="Times New Roman" w:hAnsi="Times New Roman" w:cs="Times New Roman"/>
        </w:rPr>
        <w:t>“973”</w:t>
      </w:r>
      <w:r>
        <w:rPr>
          <w:rFonts w:ascii="SimSun" w:eastAsia="SimSun" w:hAnsi="SimSun" w:cs="SimSun"/>
        </w:rPr>
        <w:t>首席科学家</w:t>
      </w:r>
      <w:r>
        <w:rPr>
          <w:rFonts w:ascii="Times New Roman" w:eastAsia="Times New Roman" w:hAnsi="Times New Roman" w:cs="Times New Roman"/>
        </w:rPr>
        <w:t>4</w:t>
      </w:r>
      <w:r>
        <w:rPr>
          <w:rFonts w:ascii="SimSun" w:eastAsia="SimSun" w:hAnsi="SimSun" w:cs="SimSun"/>
        </w:rPr>
        <w:t>人；国家杰出青年科学基金获得者</w:t>
      </w:r>
      <w:r>
        <w:rPr>
          <w:rFonts w:ascii="Times New Roman" w:eastAsia="Times New Roman" w:hAnsi="Times New Roman" w:cs="Times New Roman"/>
        </w:rPr>
        <w:t>6</w:t>
      </w:r>
      <w:r>
        <w:rPr>
          <w:rFonts w:ascii="SimSun" w:eastAsia="SimSun" w:hAnsi="SimSun" w:cs="SimSun"/>
        </w:rPr>
        <w:t>人及优秀青年科学基金获得者</w:t>
      </w:r>
      <w:r>
        <w:rPr>
          <w:rFonts w:ascii="Times New Roman" w:eastAsia="Times New Roman" w:hAnsi="Times New Roman" w:cs="Times New Roman"/>
        </w:rPr>
        <w:t>5</w:t>
      </w:r>
      <w:r>
        <w:rPr>
          <w:rFonts w:ascii="SimSun" w:eastAsia="SimSun" w:hAnsi="SimSun" w:cs="SimSun"/>
        </w:rPr>
        <w:t>人；国家百千万人才工程人选</w:t>
      </w:r>
      <w:r>
        <w:rPr>
          <w:rFonts w:ascii="Times New Roman" w:eastAsia="Times New Roman" w:hAnsi="Times New Roman" w:cs="Times New Roman"/>
        </w:rPr>
        <w:t>10</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领军人才</w:t>
      </w:r>
      <w:r>
        <w:rPr>
          <w:rFonts w:ascii="Times New Roman" w:eastAsia="Times New Roman" w:hAnsi="Times New Roman" w:cs="Times New Roman"/>
        </w:rPr>
        <w:t>6</w:t>
      </w:r>
      <w:r>
        <w:rPr>
          <w:rFonts w:ascii="SimSun" w:eastAsia="SimSun" w:hAnsi="SimSun" w:cs="SimSun"/>
        </w:rPr>
        <w:t>人及青年拔尖人才</w:t>
      </w:r>
      <w:r>
        <w:rPr>
          <w:rFonts w:ascii="Times New Roman" w:eastAsia="Times New Roman" w:hAnsi="Times New Roman" w:cs="Times New Roman"/>
        </w:rPr>
        <w:t>2</w:t>
      </w:r>
      <w:r>
        <w:rPr>
          <w:rFonts w:ascii="SimSun" w:eastAsia="SimSun" w:hAnsi="SimSun" w:cs="SimSun"/>
        </w:rPr>
        <w:t>人；国家人社部有突出贡献专家</w:t>
      </w:r>
      <w:r>
        <w:rPr>
          <w:rFonts w:ascii="Times New Roman" w:eastAsia="Times New Roman" w:hAnsi="Times New Roman" w:cs="Times New Roman"/>
        </w:rPr>
        <w:t>10</w:t>
      </w:r>
      <w:r>
        <w:rPr>
          <w:rFonts w:ascii="SimSun" w:eastAsia="SimSun" w:hAnsi="SimSun" w:cs="SimSun"/>
        </w:rPr>
        <w:t>人；国家卫生计生委有突出贡献中青年专家</w:t>
      </w:r>
      <w:r>
        <w:rPr>
          <w:rFonts w:ascii="Times New Roman" w:eastAsia="Times New Roman" w:hAnsi="Times New Roman" w:cs="Times New Roman"/>
        </w:rPr>
        <w:t>12</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现有国家级特色专业</w:t>
      </w:r>
      <w:r>
        <w:rPr>
          <w:rFonts w:ascii="Times New Roman" w:eastAsia="Times New Roman" w:hAnsi="Times New Roman" w:cs="Times New Roman"/>
        </w:rPr>
        <w:t>5</w:t>
      </w:r>
      <w:r>
        <w:rPr>
          <w:rFonts w:ascii="SimSun" w:eastAsia="SimSun" w:hAnsi="SimSun" w:cs="SimSun"/>
        </w:rPr>
        <w:t>个，国家级专业综合改革试点</w:t>
      </w:r>
      <w:r>
        <w:rPr>
          <w:rFonts w:ascii="Times New Roman" w:eastAsia="Times New Roman" w:hAnsi="Times New Roman" w:cs="Times New Roman"/>
        </w:rPr>
        <w:t>1</w:t>
      </w:r>
      <w:r>
        <w:rPr>
          <w:rFonts w:ascii="SimSun" w:eastAsia="SimSun" w:hAnsi="SimSun" w:cs="SimSun"/>
        </w:rPr>
        <w:t>个，国家级教学团队</w:t>
      </w:r>
      <w:r>
        <w:rPr>
          <w:rFonts w:ascii="Times New Roman" w:eastAsia="Times New Roman" w:hAnsi="Times New Roman" w:cs="Times New Roman"/>
        </w:rPr>
        <w:t>2</w:t>
      </w:r>
      <w:r>
        <w:rPr>
          <w:rFonts w:ascii="SimSun" w:eastAsia="SimSun" w:hAnsi="SimSun" w:cs="SimSun"/>
        </w:rPr>
        <w:t>个，天津市级教学团队</w:t>
      </w:r>
      <w:r>
        <w:rPr>
          <w:rFonts w:ascii="Times New Roman" w:eastAsia="Times New Roman" w:hAnsi="Times New Roman" w:cs="Times New Roman"/>
        </w:rPr>
        <w:t>15</w:t>
      </w:r>
      <w:r>
        <w:rPr>
          <w:rFonts w:ascii="SimSun" w:eastAsia="SimSun" w:hAnsi="SimSun" w:cs="SimSun"/>
        </w:rPr>
        <w:t>个，国家级教学名师</w:t>
      </w:r>
      <w:r>
        <w:rPr>
          <w:rFonts w:ascii="Times New Roman" w:eastAsia="Times New Roman" w:hAnsi="Times New Roman" w:cs="Times New Roman"/>
        </w:rPr>
        <w:t>1</w:t>
      </w:r>
      <w:r>
        <w:rPr>
          <w:rFonts w:ascii="SimSun" w:eastAsia="SimSun" w:hAnsi="SimSun" w:cs="SimSun"/>
        </w:rPr>
        <w:t>人，天津市级教学名师</w:t>
      </w:r>
      <w:r>
        <w:rPr>
          <w:rFonts w:ascii="Times New Roman" w:eastAsia="Times New Roman" w:hAnsi="Times New Roman" w:cs="Times New Roman"/>
        </w:rPr>
        <w:t>23</w:t>
      </w:r>
      <w:r>
        <w:rPr>
          <w:rFonts w:ascii="SimSun" w:eastAsia="SimSun" w:hAnsi="SimSun" w:cs="SimSun"/>
        </w:rPr>
        <w:t>人，国家级精品课程</w:t>
      </w:r>
      <w:r>
        <w:rPr>
          <w:rFonts w:ascii="Times New Roman" w:eastAsia="Times New Roman" w:hAnsi="Times New Roman" w:cs="Times New Roman"/>
        </w:rPr>
        <w:t>7</w:t>
      </w:r>
      <w:r>
        <w:rPr>
          <w:rFonts w:ascii="SimSun" w:eastAsia="SimSun" w:hAnsi="SimSun" w:cs="SimSun"/>
        </w:rPr>
        <w:t>门，国家级精品资源共享课</w:t>
      </w:r>
      <w:r>
        <w:rPr>
          <w:rFonts w:ascii="Times New Roman" w:eastAsia="Times New Roman" w:hAnsi="Times New Roman" w:cs="Times New Roman"/>
        </w:rPr>
        <w:t>5</w:t>
      </w:r>
      <w:r>
        <w:rPr>
          <w:rFonts w:ascii="SimSun" w:eastAsia="SimSun" w:hAnsi="SimSun" w:cs="SimSun"/>
        </w:rPr>
        <w:t>门，国家级精品视频公开课</w:t>
      </w:r>
      <w:r>
        <w:rPr>
          <w:rFonts w:ascii="Times New Roman" w:eastAsia="Times New Roman" w:hAnsi="Times New Roman" w:cs="Times New Roman"/>
        </w:rPr>
        <w:t>3</w:t>
      </w:r>
      <w:r>
        <w:rPr>
          <w:rFonts w:ascii="SimSun" w:eastAsia="SimSun" w:hAnsi="SimSun" w:cs="SimSun"/>
        </w:rPr>
        <w:t>门，国家级双语示范课程</w:t>
      </w:r>
      <w:r>
        <w:rPr>
          <w:rFonts w:ascii="Times New Roman" w:eastAsia="Times New Roman" w:hAnsi="Times New Roman" w:cs="Times New Roman"/>
        </w:rPr>
        <w:t>3</w:t>
      </w:r>
      <w:r>
        <w:rPr>
          <w:rFonts w:ascii="SimSun" w:eastAsia="SimSun" w:hAnsi="SimSun" w:cs="SimSun"/>
        </w:rPr>
        <w:t>门，国家级人才培养模式创新实验区</w:t>
      </w:r>
      <w:r>
        <w:rPr>
          <w:rFonts w:ascii="Times New Roman" w:eastAsia="Times New Roman" w:hAnsi="Times New Roman" w:cs="Times New Roman"/>
        </w:rPr>
        <w:t>3</w:t>
      </w:r>
      <w:r>
        <w:rPr>
          <w:rFonts w:ascii="SimSun" w:eastAsia="SimSun" w:hAnsi="SimSun" w:cs="SimSun"/>
        </w:rPr>
        <w:t>个，国家级实验教学示范中心</w:t>
      </w:r>
      <w:r>
        <w:rPr>
          <w:rFonts w:ascii="Times New Roman" w:eastAsia="Times New Roman" w:hAnsi="Times New Roman" w:cs="Times New Roman"/>
        </w:rPr>
        <w:t>3</w:t>
      </w:r>
      <w:r>
        <w:rPr>
          <w:rFonts w:ascii="SimSun" w:eastAsia="SimSun" w:hAnsi="SimSun" w:cs="SimSun"/>
        </w:rPr>
        <w:t>个，国家级大学生课外创新实践基地</w:t>
      </w:r>
      <w:r>
        <w:rPr>
          <w:rFonts w:ascii="Times New Roman" w:eastAsia="Times New Roman" w:hAnsi="Times New Roman" w:cs="Times New Roman"/>
        </w:rPr>
        <w:t>2</w:t>
      </w:r>
      <w:r>
        <w:rPr>
          <w:rFonts w:ascii="SimSun" w:eastAsia="SimSun" w:hAnsi="SimSun" w:cs="SimSun"/>
        </w:rPr>
        <w:t>个，国家级大学生创新创业训练计划项目</w:t>
      </w:r>
      <w:r>
        <w:rPr>
          <w:rFonts w:ascii="Times New Roman" w:eastAsia="Times New Roman" w:hAnsi="Times New Roman" w:cs="Times New Roman"/>
        </w:rPr>
        <w:t>74</w:t>
      </w:r>
      <w:r>
        <w:rPr>
          <w:rFonts w:ascii="SimSun" w:eastAsia="SimSun" w:hAnsi="SimSun" w:cs="SimSun"/>
        </w:rPr>
        <w:t>项。</w:t>
      </w:r>
      <w:r>
        <w:rPr>
          <w:rFonts w:ascii="Times New Roman" w:eastAsia="Times New Roman" w:hAnsi="Times New Roman" w:cs="Times New Roman"/>
        </w:rPr>
        <w:t>2002</w:t>
      </w:r>
      <w:r>
        <w:rPr>
          <w:rFonts w:ascii="SimSun" w:eastAsia="SimSun" w:hAnsi="SimSun" w:cs="SimSun"/>
        </w:rPr>
        <w:t>年和</w:t>
      </w:r>
      <w:r>
        <w:rPr>
          <w:rFonts w:ascii="Times New Roman" w:eastAsia="Times New Roman" w:hAnsi="Times New Roman" w:cs="Times New Roman"/>
        </w:rPr>
        <w:t>2008</w:t>
      </w:r>
      <w:r>
        <w:rPr>
          <w:rFonts w:ascii="SimSun" w:eastAsia="SimSun" w:hAnsi="SimSun" w:cs="SimSun"/>
        </w:rPr>
        <w:t>年，学校均以优秀成绩通过教育部本科教学和七年制高等医学教育教学工作水平评估。</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2013</w:t>
      </w:r>
      <w:r>
        <w:rPr>
          <w:rFonts w:ascii="SimSun" w:eastAsia="SimSun" w:hAnsi="SimSun" w:cs="SimSun"/>
        </w:rPr>
        <w:t>和</w:t>
      </w:r>
      <w:r>
        <w:rPr>
          <w:rFonts w:ascii="Times New Roman" w:eastAsia="Times New Roman" w:hAnsi="Times New Roman" w:cs="Times New Roman"/>
        </w:rPr>
        <w:t>2014</w:t>
      </w:r>
      <w:r>
        <w:rPr>
          <w:rFonts w:ascii="SimSun" w:eastAsia="SimSun" w:hAnsi="SimSun" w:cs="SimSun"/>
        </w:rPr>
        <w:t>年分别通过教育部护理学专业、口腔医学专业认证和临床医学专业国际认证。</w:t>
      </w:r>
      <w:r>
        <w:rPr>
          <w:rFonts w:ascii="Times New Roman" w:eastAsia="Times New Roman" w:hAnsi="Times New Roman" w:cs="Times New Roman"/>
        </w:rPr>
        <w:t>2009</w:t>
      </w:r>
      <w:r>
        <w:rPr>
          <w:rFonts w:ascii="SimSun" w:eastAsia="SimSun" w:hAnsi="SimSun" w:cs="SimSun"/>
        </w:rPr>
        <w:t>年以来，学校获国家级教学成果一等奖</w:t>
      </w:r>
      <w:r>
        <w:rPr>
          <w:rFonts w:ascii="Times New Roman" w:eastAsia="Times New Roman" w:hAnsi="Times New Roman" w:cs="Times New Roman"/>
        </w:rPr>
        <w:t>1</w:t>
      </w:r>
      <w:r>
        <w:rPr>
          <w:rFonts w:ascii="SimSun" w:eastAsia="SimSun" w:hAnsi="SimSun" w:cs="SimSun"/>
        </w:rPr>
        <w:t>项、二等奖</w:t>
      </w:r>
      <w:r>
        <w:rPr>
          <w:rFonts w:ascii="Times New Roman" w:eastAsia="Times New Roman" w:hAnsi="Times New Roman" w:cs="Times New Roman"/>
        </w:rPr>
        <w:t>1</w:t>
      </w:r>
      <w:r>
        <w:rPr>
          <w:rFonts w:ascii="SimSun" w:eastAsia="SimSun" w:hAnsi="SimSun" w:cs="SimSun"/>
        </w:rPr>
        <w:t>项，市级教学成果一等奖</w:t>
      </w:r>
      <w:r>
        <w:rPr>
          <w:rFonts w:ascii="Times New Roman" w:eastAsia="Times New Roman" w:hAnsi="Times New Roman" w:cs="Times New Roman"/>
        </w:rPr>
        <w:t>7</w:t>
      </w:r>
      <w:r>
        <w:rPr>
          <w:rFonts w:ascii="SimSun" w:eastAsia="SimSun" w:hAnsi="SimSun" w:cs="SimSun"/>
        </w:rPr>
        <w:t>项，二等奖</w:t>
      </w:r>
      <w:r>
        <w:rPr>
          <w:rFonts w:ascii="Times New Roman" w:eastAsia="Times New Roman" w:hAnsi="Times New Roman" w:cs="Times New Roman"/>
        </w:rPr>
        <w:t>10</w:t>
      </w:r>
      <w:r>
        <w:rPr>
          <w:rFonts w:ascii="SimSun" w:eastAsia="SimSun" w:hAnsi="SimSun" w:cs="SimSun"/>
        </w:rPr>
        <w:t>项。学校于</w:t>
      </w:r>
      <w:r>
        <w:rPr>
          <w:rFonts w:ascii="Times New Roman" w:eastAsia="Times New Roman" w:hAnsi="Times New Roman" w:cs="Times New Roman"/>
        </w:rPr>
        <w:t>1997</w:t>
      </w:r>
      <w:r>
        <w:rPr>
          <w:rFonts w:ascii="SimSun" w:eastAsia="SimSun" w:hAnsi="SimSun" w:cs="SimSun"/>
        </w:rPr>
        <w:t>年正式成立来华留学生教育管理部门国际医学院，留学生生源来自</w:t>
      </w:r>
      <w:r>
        <w:rPr>
          <w:rFonts w:ascii="Times New Roman" w:eastAsia="Times New Roman" w:hAnsi="Times New Roman" w:cs="Times New Roman"/>
        </w:rPr>
        <w:t>91</w:t>
      </w:r>
      <w:r>
        <w:rPr>
          <w:rFonts w:ascii="SimSun" w:eastAsia="SimSun" w:hAnsi="SimSun" w:cs="SimSun"/>
        </w:rPr>
        <w:t>个国家，留学生教育规模与质量居全国医学院校前列，现有国家级来华留学生英语授课品牌课程</w:t>
      </w:r>
      <w:r>
        <w:rPr>
          <w:rFonts w:ascii="Times New Roman" w:eastAsia="Times New Roman" w:hAnsi="Times New Roman" w:cs="Times New Roman"/>
        </w:rPr>
        <w:t>8</w:t>
      </w:r>
      <w:r>
        <w:rPr>
          <w:rFonts w:ascii="SimSun" w:eastAsia="SimSun" w:hAnsi="SimSun" w:cs="SimSun"/>
        </w:rPr>
        <w:t>门，天津市来华留学生英语授课品牌课程</w:t>
      </w:r>
      <w:r>
        <w:rPr>
          <w:rFonts w:ascii="Times New Roman" w:eastAsia="Times New Roman" w:hAnsi="Times New Roman" w:cs="Times New Roman"/>
        </w:rPr>
        <w:t>25</w:t>
      </w:r>
      <w:r>
        <w:rPr>
          <w:rFonts w:ascii="SimSun" w:eastAsia="SimSun" w:hAnsi="SimSun" w:cs="SimSun"/>
        </w:rPr>
        <w:t>门，</w:t>
      </w:r>
      <w:r>
        <w:rPr>
          <w:rFonts w:ascii="Times New Roman" w:eastAsia="Times New Roman" w:hAnsi="Times New Roman" w:cs="Times New Roman"/>
        </w:rPr>
        <w:t>“</w:t>
      </w:r>
      <w:r>
        <w:rPr>
          <w:rFonts w:ascii="SimSun" w:eastAsia="SimSun" w:hAnsi="SimSun" w:cs="SimSun"/>
        </w:rPr>
        <w:t>来华留学生临床医学专业全英文教学与质量保障体系的建立与实践</w:t>
      </w:r>
      <w:r>
        <w:rPr>
          <w:rFonts w:ascii="Times New Roman" w:eastAsia="Times New Roman" w:hAnsi="Times New Roman" w:cs="Times New Roman"/>
        </w:rPr>
        <w:t>”</w:t>
      </w:r>
      <w:r>
        <w:rPr>
          <w:rFonts w:ascii="SimSun" w:eastAsia="SimSun" w:hAnsi="SimSun" w:cs="SimSun"/>
        </w:rPr>
        <w:t>获国家级教学成果一等奖。学校被教育部认定为首个来华英语师资培训中心</w:t>
      </w:r>
      <w:r>
        <w:rPr>
          <w:rFonts w:ascii="Times New Roman" w:eastAsia="Times New Roman" w:hAnsi="Times New Roman" w:cs="Times New Roman"/>
        </w:rPr>
        <w:t>(</w:t>
      </w:r>
      <w:r>
        <w:rPr>
          <w:rFonts w:ascii="SimSun" w:eastAsia="SimSun" w:hAnsi="SimSun" w:cs="SimSun"/>
        </w:rPr>
        <w:t>医学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现有一级学科博士学位授权点</w:t>
      </w:r>
      <w:r>
        <w:rPr>
          <w:rFonts w:ascii="Times New Roman" w:eastAsia="Times New Roman" w:hAnsi="Times New Roman" w:cs="Times New Roman"/>
        </w:rPr>
        <w:t>10</w:t>
      </w:r>
      <w:r>
        <w:rPr>
          <w:rFonts w:ascii="SimSun" w:eastAsia="SimSun" w:hAnsi="SimSun" w:cs="SimSun"/>
        </w:rPr>
        <w:t>个，博士专业学位授权点</w:t>
      </w:r>
      <w:r>
        <w:rPr>
          <w:rFonts w:ascii="Times New Roman" w:eastAsia="Times New Roman" w:hAnsi="Times New Roman" w:cs="Times New Roman"/>
        </w:rPr>
        <w:t>2</w:t>
      </w:r>
      <w:r>
        <w:rPr>
          <w:rFonts w:ascii="SimSun" w:eastAsia="SimSun" w:hAnsi="SimSun" w:cs="SimSun"/>
        </w:rPr>
        <w:t>个；一级学科硕士学位授权点</w:t>
      </w:r>
      <w:r>
        <w:rPr>
          <w:rFonts w:ascii="Times New Roman" w:eastAsia="Times New Roman" w:hAnsi="Times New Roman" w:cs="Times New Roman"/>
        </w:rPr>
        <w:t>12</w:t>
      </w:r>
      <w:r>
        <w:rPr>
          <w:rFonts w:ascii="SimSun" w:eastAsia="SimSun" w:hAnsi="SimSun" w:cs="SimSun"/>
        </w:rPr>
        <w:t>个，硕士专业学位授权点</w:t>
      </w:r>
      <w:r>
        <w:rPr>
          <w:rFonts w:ascii="Times New Roman" w:eastAsia="Times New Roman" w:hAnsi="Times New Roman" w:cs="Times New Roman"/>
        </w:rPr>
        <w:t>7</w:t>
      </w:r>
      <w:r>
        <w:rPr>
          <w:rFonts w:ascii="SimSun" w:eastAsia="SimSun" w:hAnsi="SimSun" w:cs="SimSun"/>
        </w:rPr>
        <w:t>个。博士后流动站</w:t>
      </w:r>
      <w:r>
        <w:rPr>
          <w:rFonts w:ascii="Times New Roman" w:eastAsia="Times New Roman" w:hAnsi="Times New Roman" w:cs="Times New Roman"/>
        </w:rPr>
        <w:t>6</w:t>
      </w:r>
      <w:r>
        <w:rPr>
          <w:rFonts w:ascii="SimSun" w:eastAsia="SimSun" w:hAnsi="SimSun" w:cs="SimSun"/>
        </w:rPr>
        <w:t>个。博士生导师</w:t>
      </w:r>
      <w:r>
        <w:rPr>
          <w:rFonts w:ascii="Times New Roman" w:eastAsia="Times New Roman" w:hAnsi="Times New Roman" w:cs="Times New Roman"/>
        </w:rPr>
        <w:t>328</w:t>
      </w:r>
      <w:r>
        <w:rPr>
          <w:rFonts w:ascii="SimSun" w:eastAsia="SimSun" w:hAnsi="SimSun" w:cs="SimSun"/>
        </w:rPr>
        <w:t>人，硕士生导师</w:t>
      </w:r>
      <w:r>
        <w:rPr>
          <w:rFonts w:ascii="Times New Roman" w:eastAsia="Times New Roman" w:hAnsi="Times New Roman" w:cs="Times New Roman"/>
        </w:rPr>
        <w:t>1031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现有国家重点学科</w:t>
      </w:r>
      <w:r>
        <w:rPr>
          <w:rFonts w:ascii="Times New Roman" w:eastAsia="Times New Roman" w:hAnsi="Times New Roman" w:cs="Times New Roman"/>
        </w:rPr>
        <w:t>5</w:t>
      </w:r>
      <w:r>
        <w:rPr>
          <w:rFonts w:ascii="SimSun" w:eastAsia="SimSun" w:hAnsi="SimSun" w:cs="SimSun"/>
        </w:rPr>
        <w:t>个，</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重点建设学科</w:t>
      </w:r>
      <w:r>
        <w:rPr>
          <w:rFonts w:ascii="Times New Roman" w:eastAsia="Times New Roman" w:hAnsi="Times New Roman" w:cs="Times New Roman"/>
        </w:rPr>
        <w:t>10</w:t>
      </w:r>
      <w:r>
        <w:rPr>
          <w:rFonts w:ascii="SimSun" w:eastAsia="SimSun" w:hAnsi="SimSun" w:cs="SimSun"/>
        </w:rPr>
        <w:t>个，天津市重点学科</w:t>
      </w:r>
      <w:r>
        <w:rPr>
          <w:rFonts w:ascii="Times New Roman" w:eastAsia="Times New Roman" w:hAnsi="Times New Roman" w:cs="Times New Roman"/>
        </w:rPr>
        <w:t>18</w:t>
      </w:r>
      <w:r>
        <w:rPr>
          <w:rFonts w:ascii="SimSun" w:eastAsia="SimSun" w:hAnsi="SimSun" w:cs="SimSun"/>
        </w:rPr>
        <w:t>个；天津市一流学科</w:t>
      </w:r>
      <w:r>
        <w:rPr>
          <w:rFonts w:ascii="Times New Roman" w:eastAsia="Times New Roman" w:hAnsi="Times New Roman" w:cs="Times New Roman"/>
        </w:rPr>
        <w:t>4</w:t>
      </w:r>
      <w:r>
        <w:rPr>
          <w:rFonts w:ascii="SimSun" w:eastAsia="SimSun" w:hAnsi="SimSun" w:cs="SimSun"/>
        </w:rPr>
        <w:t>个，天津市特色学科（群）</w:t>
      </w:r>
      <w:r>
        <w:rPr>
          <w:rFonts w:ascii="Times New Roman" w:eastAsia="Times New Roman" w:hAnsi="Times New Roman" w:cs="Times New Roman"/>
        </w:rPr>
        <w:t>4</w:t>
      </w:r>
      <w:r>
        <w:rPr>
          <w:rFonts w:ascii="SimSun" w:eastAsia="SimSun" w:hAnsi="SimSun" w:cs="SimSun"/>
        </w:rPr>
        <w:t>个，进入全球基本科学指标数据库（</w:t>
      </w:r>
      <w:r>
        <w:rPr>
          <w:rFonts w:ascii="Times New Roman" w:eastAsia="Times New Roman" w:hAnsi="Times New Roman" w:cs="Times New Roman"/>
        </w:rPr>
        <w:t>ESI</w:t>
      </w:r>
      <w:r>
        <w:rPr>
          <w:rFonts w:ascii="SimSun" w:eastAsia="SimSun" w:hAnsi="SimSun" w:cs="SimSun"/>
        </w:rPr>
        <w:t>）学科排名前</w:t>
      </w:r>
      <w:r>
        <w:rPr>
          <w:rFonts w:ascii="Times New Roman" w:eastAsia="Times New Roman" w:hAnsi="Times New Roman" w:cs="Times New Roman"/>
        </w:rPr>
        <w:t>1%</w:t>
      </w:r>
      <w:r>
        <w:rPr>
          <w:rFonts w:ascii="SimSun" w:eastAsia="SimSun" w:hAnsi="SimSun" w:cs="SimSun"/>
        </w:rPr>
        <w:t>的学科</w:t>
      </w:r>
      <w:r>
        <w:rPr>
          <w:rFonts w:ascii="Times New Roman" w:eastAsia="Times New Roman" w:hAnsi="Times New Roman" w:cs="Times New Roman"/>
        </w:rPr>
        <w:t>5</w:t>
      </w:r>
      <w:r>
        <w:rPr>
          <w:rFonts w:ascii="SimSun" w:eastAsia="SimSun" w:hAnsi="SimSun" w:cs="SimSun"/>
        </w:rPr>
        <w:t>个；省部级重点实验室</w:t>
      </w:r>
      <w:r>
        <w:rPr>
          <w:rFonts w:ascii="Times New Roman" w:eastAsia="Times New Roman" w:hAnsi="Times New Roman" w:cs="Times New Roman"/>
        </w:rPr>
        <w:t>15</w:t>
      </w:r>
      <w:r>
        <w:rPr>
          <w:rFonts w:ascii="SimSun" w:eastAsia="SimSun" w:hAnsi="SimSun" w:cs="SimSun"/>
        </w:rPr>
        <w:t>个，研究所</w:t>
      </w:r>
      <w:r>
        <w:rPr>
          <w:rFonts w:ascii="Times New Roman" w:eastAsia="Times New Roman" w:hAnsi="Times New Roman" w:cs="Times New Roman"/>
        </w:rPr>
        <w:t>15</w:t>
      </w:r>
      <w:r>
        <w:rPr>
          <w:rFonts w:ascii="SimSun" w:eastAsia="SimSun" w:hAnsi="SimSun" w:cs="SimSun"/>
        </w:rPr>
        <w:t>个，建有天津医学表观遗传学协同创新中心。</w:t>
      </w:r>
      <w:r>
        <w:rPr>
          <w:rFonts w:ascii="Times New Roman" w:eastAsia="Times New Roman" w:hAnsi="Times New Roman" w:cs="Times New Roman"/>
        </w:rPr>
        <w:t>“</w:t>
      </w:r>
      <w:r>
        <w:rPr>
          <w:rFonts w:ascii="SimSun" w:eastAsia="SimSun" w:hAnsi="SimSun" w:cs="SimSun"/>
        </w:rPr>
        <w:t>十五</w:t>
      </w:r>
      <w:r>
        <w:rPr>
          <w:rFonts w:ascii="Times New Roman" w:eastAsia="Times New Roman" w:hAnsi="Times New Roman" w:cs="Times New Roman"/>
        </w:rPr>
        <w:t>”</w:t>
      </w:r>
      <w:r>
        <w:rPr>
          <w:rFonts w:ascii="SimSun" w:eastAsia="SimSun" w:hAnsi="SimSun" w:cs="SimSun"/>
        </w:rPr>
        <w:t>以来，学校共承担省部级以上科研项目</w:t>
      </w:r>
      <w:r>
        <w:rPr>
          <w:rFonts w:ascii="Times New Roman" w:eastAsia="Times New Roman" w:hAnsi="Times New Roman" w:cs="Times New Roman"/>
        </w:rPr>
        <w:t>3218</w:t>
      </w:r>
      <w:r>
        <w:rPr>
          <w:rFonts w:ascii="SimSun" w:eastAsia="SimSun" w:hAnsi="SimSun" w:cs="SimSun"/>
        </w:rPr>
        <w:t>项，获省部级及其以上科技奖励</w:t>
      </w:r>
      <w:r>
        <w:rPr>
          <w:rFonts w:ascii="Times New Roman" w:eastAsia="Times New Roman" w:hAnsi="Times New Roman" w:cs="Times New Roman"/>
        </w:rPr>
        <w:t>294</w:t>
      </w:r>
      <w:r>
        <w:rPr>
          <w:rFonts w:ascii="SimSun" w:eastAsia="SimSun" w:hAnsi="SimSun" w:cs="SimSun"/>
        </w:rPr>
        <w:t>项，其中国家级科技奖励</w:t>
      </w:r>
      <w:r>
        <w:rPr>
          <w:rFonts w:ascii="Times New Roman" w:eastAsia="Times New Roman" w:hAnsi="Times New Roman" w:cs="Times New Roman"/>
        </w:rPr>
        <w:t>8</w:t>
      </w:r>
      <w:r>
        <w:rPr>
          <w:rFonts w:ascii="SimSun" w:eastAsia="SimSun" w:hAnsi="SimSun" w:cs="SimSun"/>
        </w:rPr>
        <w:t>项、省部级一等奖</w:t>
      </w:r>
      <w:r>
        <w:rPr>
          <w:rFonts w:ascii="Times New Roman" w:eastAsia="Times New Roman" w:hAnsi="Times New Roman" w:cs="Times New Roman"/>
        </w:rPr>
        <w:t>23</w:t>
      </w:r>
      <w:r>
        <w:rPr>
          <w:rFonts w:ascii="SimSun" w:eastAsia="SimSun" w:hAnsi="SimSun" w:cs="SimSun"/>
        </w:rPr>
        <w:t>项。</w:t>
      </w:r>
      <w:r>
        <w:rPr>
          <w:rFonts w:ascii="Times New Roman" w:eastAsia="Times New Roman" w:hAnsi="Times New Roman" w:cs="Times New Roman"/>
        </w:rPr>
        <w:t>2016</w:t>
      </w:r>
      <w:r>
        <w:rPr>
          <w:rFonts w:ascii="SimSun" w:eastAsia="SimSun" w:hAnsi="SimSun" w:cs="SimSun"/>
        </w:rPr>
        <w:t>年学校获批科技部</w:t>
      </w:r>
      <w:r>
        <w:rPr>
          <w:rFonts w:ascii="Times New Roman" w:eastAsia="Times New Roman" w:hAnsi="Times New Roman" w:cs="Times New Roman"/>
        </w:rPr>
        <w:t>“</w:t>
      </w:r>
      <w:r>
        <w:rPr>
          <w:rFonts w:ascii="SimSun" w:eastAsia="SimSun" w:hAnsi="SimSun" w:cs="SimSun"/>
        </w:rPr>
        <w:t>创新人才培养示范基地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学校大学医院有</w:t>
      </w:r>
      <w:r>
        <w:rPr>
          <w:rFonts w:ascii="Times New Roman" w:eastAsia="Times New Roman" w:hAnsi="Times New Roman" w:cs="Times New Roman"/>
        </w:rPr>
        <w:t>13</w:t>
      </w:r>
      <w:r>
        <w:rPr>
          <w:rFonts w:ascii="SimSun" w:eastAsia="SimSun" w:hAnsi="SimSun" w:cs="SimSun"/>
        </w:rPr>
        <w:t>个专科入选国家临床重点专科建设项目，肿瘤医院是全国首批国家肿瘤临床医学研究中心。学校有</w:t>
      </w:r>
      <w:r>
        <w:rPr>
          <w:rFonts w:ascii="Times New Roman" w:eastAsia="Times New Roman" w:hAnsi="Times New Roman" w:cs="Times New Roman"/>
        </w:rPr>
        <w:t>6</w:t>
      </w:r>
      <w:r>
        <w:rPr>
          <w:rFonts w:ascii="SimSun" w:eastAsia="SimSun" w:hAnsi="SimSun" w:cs="SimSun"/>
        </w:rPr>
        <w:t>所直属医院、</w:t>
      </w:r>
      <w:r>
        <w:rPr>
          <w:rFonts w:ascii="Times New Roman" w:eastAsia="Times New Roman" w:hAnsi="Times New Roman" w:cs="Times New Roman"/>
        </w:rPr>
        <w:t>15</w:t>
      </w:r>
      <w:r>
        <w:rPr>
          <w:rFonts w:ascii="SimSun" w:eastAsia="SimSun" w:hAnsi="SimSun" w:cs="SimSun"/>
        </w:rPr>
        <w:t>所非直属临床学院。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学校先后与</w:t>
      </w:r>
      <w:r>
        <w:rPr>
          <w:rFonts w:ascii="Times New Roman" w:eastAsia="Times New Roman" w:hAnsi="Times New Roman" w:cs="Times New Roman"/>
        </w:rPr>
        <w:t>22</w:t>
      </w:r>
      <w:r>
        <w:rPr>
          <w:rFonts w:ascii="SimSun" w:eastAsia="SimSun" w:hAnsi="SimSun" w:cs="SimSun"/>
        </w:rPr>
        <w:t>个国家的</w:t>
      </w:r>
      <w:r>
        <w:rPr>
          <w:rFonts w:ascii="Times New Roman" w:eastAsia="Times New Roman" w:hAnsi="Times New Roman" w:cs="Times New Roman"/>
        </w:rPr>
        <w:t>96</w:t>
      </w:r>
      <w:r>
        <w:rPr>
          <w:rFonts w:ascii="SimSun" w:eastAsia="SimSun" w:hAnsi="SimSun" w:cs="SimSun"/>
        </w:rPr>
        <w:t>所大学和科研机构建立学术交流与合作关系，在医学和生物医药领域开展高水平国际合作，聘请</w:t>
      </w:r>
      <w:r>
        <w:rPr>
          <w:rFonts w:ascii="Times New Roman" w:eastAsia="Times New Roman" w:hAnsi="Times New Roman" w:cs="Times New Roman"/>
        </w:rPr>
        <w:t>119</w:t>
      </w:r>
      <w:r>
        <w:rPr>
          <w:rFonts w:ascii="SimSun" w:eastAsia="SimSun" w:hAnsi="SimSun" w:cs="SimSun"/>
        </w:rPr>
        <w:t>位世界知名医学专家、教授担任学校各学科的名誉教授和客座教授，成立了</w:t>
      </w:r>
      <w:r>
        <w:rPr>
          <w:rFonts w:ascii="Times New Roman" w:eastAsia="Times New Roman" w:hAnsi="Times New Roman" w:cs="Times New Roman"/>
        </w:rPr>
        <w:t>“</w:t>
      </w:r>
      <w:r>
        <w:rPr>
          <w:rFonts w:ascii="SimSun" w:eastAsia="SimSun" w:hAnsi="SimSun" w:cs="SimSun"/>
        </w:rPr>
        <w:t>外国专家顾问委员会</w:t>
      </w:r>
      <w:r>
        <w:rPr>
          <w:rFonts w:ascii="Times New Roman" w:eastAsia="Times New Roman" w:hAnsi="Times New Roman" w:cs="Times New Roman"/>
        </w:rPr>
        <w:t>”</w:t>
      </w:r>
      <w:r>
        <w:rPr>
          <w:rFonts w:ascii="SimSun" w:eastAsia="SimSun" w:hAnsi="SimSun" w:cs="SimSun"/>
        </w:rPr>
        <w:t>，推动学校国际化发展。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学校以医学科学为核心，以生命科学为依托，医、理、工、文、法、管协调发展，近年来以全面提升核心竞争力、着力打造健康向上的校园文化为主攻方向，为建设高水平研究型医科大学而不懈地努力奋斗。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学校设有招生委员会，全面负责学校的招生工作，制定招生政策、招生计划，决定有关招生的重大事宜。招生办公室负责本科、高职招生日常工作。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招生委员会下设招生监察办公室，对学校招生工作进行监督、检查。监察办公室常务机构设在监察处，负责日常工作的组织与协调。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学校根据发展规模、办学条件、学科发展、生源状况和社会需求，按照教育部核准下达的具体招生专业、招生人数，面向全国</w:t>
      </w:r>
      <w:r>
        <w:rPr>
          <w:rFonts w:ascii="Times New Roman" w:eastAsia="Times New Roman" w:hAnsi="Times New Roman" w:cs="Times New Roman"/>
        </w:rPr>
        <w:t>27</w:t>
      </w:r>
      <w:r>
        <w:rPr>
          <w:rFonts w:ascii="SimSun" w:eastAsia="SimSun" w:hAnsi="SimSun" w:cs="SimSun"/>
        </w:rPr>
        <w:t>个省、自治区、直辖市制定</w:t>
      </w:r>
      <w:r>
        <w:rPr>
          <w:rFonts w:ascii="Times New Roman" w:eastAsia="Times New Roman" w:hAnsi="Times New Roman" w:cs="Times New Roman"/>
        </w:rPr>
        <w:t>2018</w:t>
      </w:r>
      <w:r>
        <w:rPr>
          <w:rFonts w:ascii="SimSun" w:eastAsia="SimSun" w:hAnsi="SimSun" w:cs="SimSun"/>
        </w:rPr>
        <w:t>年招生计划，按照教育部核准下达的招生计划在规定时间内寄送到各省、自治区、直辖市招生委员会。通过各省、自治区、直辖市招生主管部门向考生公布，同时我校还将通过媒体及其它方式向社会公布。分省分专业招生计划以有关省级招办公布的招生计划为准。在录取过程中我校根据各招生省、自治区、直辖市的生源及招生计划执行情况，按教育部相关文件精神，经校招生工作领导小组批准，在总计划内可对招生计划作适当的调整。预留计划数不超过学校招生计划的</w:t>
      </w:r>
      <w:r>
        <w:rPr>
          <w:rFonts w:ascii="Times New Roman" w:eastAsia="Times New Roman" w:hAnsi="Times New Roman" w:cs="Times New Roman"/>
        </w:rPr>
        <w:t>1%</w:t>
      </w:r>
      <w:r>
        <w:rPr>
          <w:rFonts w:ascii="SimSun" w:eastAsia="SimSun" w:hAnsi="SimSun" w:cs="SimSun"/>
        </w:rPr>
        <w:t>，主要用于生源较好的省、自治区和直辖市以及最低分同分录取或顺延录取。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按照教育部《普通高等学校本科专业目录》规定的学科门类，文科类（不含外国语言文学类）：每生每学年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元；医学类：每生每学年</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“5+3”</w:t>
      </w:r>
      <w:r>
        <w:rPr>
          <w:rFonts w:ascii="SimSun" w:eastAsia="SimSun" w:hAnsi="SimSun" w:cs="SimSun"/>
        </w:rPr>
        <w:t>一体化专业学费：第</w:t>
      </w:r>
      <w:r>
        <w:rPr>
          <w:rFonts w:ascii="Times New Roman" w:eastAsia="Times New Roman" w:hAnsi="Times New Roman" w:cs="Times New Roman"/>
        </w:rPr>
        <w:t>1-5</w:t>
      </w:r>
      <w:r>
        <w:rPr>
          <w:rFonts w:ascii="SimSun" w:eastAsia="SimSun" w:hAnsi="SimSun" w:cs="SimSun"/>
        </w:rPr>
        <w:t>学年（本科阶段）按照医学类每生每学年</w:t>
      </w:r>
      <w:r>
        <w:rPr>
          <w:rFonts w:ascii="Times New Roman" w:eastAsia="Times New Roman" w:hAnsi="Times New Roman" w:cs="Times New Roman"/>
        </w:rPr>
        <w:t>5800</w:t>
      </w:r>
      <w:r>
        <w:rPr>
          <w:rFonts w:ascii="SimSun" w:eastAsia="SimSun" w:hAnsi="SimSun" w:cs="SimSun"/>
        </w:rPr>
        <w:t>元收费；第</w:t>
      </w:r>
      <w:r>
        <w:rPr>
          <w:rFonts w:ascii="Times New Roman" w:eastAsia="Times New Roman" w:hAnsi="Times New Roman" w:cs="Times New Roman"/>
        </w:rPr>
        <w:t>6-8</w:t>
      </w:r>
      <w:r>
        <w:rPr>
          <w:rFonts w:ascii="SimSun" w:eastAsia="SimSun" w:hAnsi="SimSun" w:cs="SimSun"/>
        </w:rPr>
        <w:t>学年（研究生阶段）按照转入研究生阶段当年研究生学费标准收费。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各专业收费标准详见省、自治区、直辖市招生委员会公布的招生计划表和我校下发的新生报到须知及收费标准。如政府对当年度收费标准进行调整，以政府规定的标准为准。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广东路校区：每生每学年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自治区、直辖市招生委员会制定的录取政策，以及本章程公布的有关规定；以考生填报的志愿和高考文化课成绩为主要录取依据，兼顾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院校志愿录取执行所在省、自治区及直辖市的相关政策。分为顺序志愿、平行志愿和综合改革三种录取规则。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按照顺序志愿规则录取：院校录取以</w:t>
      </w:r>
      <w:r>
        <w:rPr>
          <w:rFonts w:ascii="Times New Roman" w:eastAsia="Times New Roman" w:hAnsi="Times New Roman" w:cs="Times New Roman"/>
        </w:rPr>
        <w:t>“</w:t>
      </w:r>
      <w:r>
        <w:rPr>
          <w:rFonts w:ascii="SimSun" w:eastAsia="SimSun" w:hAnsi="SimSun" w:cs="SimSun"/>
        </w:rPr>
        <w:t>志愿优先、按志愿顺序依次投档</w:t>
      </w:r>
      <w:r>
        <w:rPr>
          <w:rFonts w:ascii="Times New Roman" w:eastAsia="Times New Roman" w:hAnsi="Times New Roman" w:cs="Times New Roman"/>
        </w:rPr>
        <w:t>”</w:t>
      </w:r>
      <w:r>
        <w:rPr>
          <w:rFonts w:ascii="SimSun" w:eastAsia="SimSun" w:hAnsi="SimSun" w:cs="SimSun"/>
        </w:rPr>
        <w:t>为原则，在同一科类、相应批次的省、自治区、直辖市录取控制分数线上，报考我校第一志愿考生从高分到低分录取，当报考人数少于招生计划时，录取第二志愿考生，依次类推，院校志愿不设分数级差。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按照平行志愿规则录取：院校录取以</w:t>
      </w:r>
      <w:r>
        <w:rPr>
          <w:rFonts w:ascii="Times New Roman" w:eastAsia="Times New Roman" w:hAnsi="Times New Roman" w:cs="Times New Roman"/>
        </w:rPr>
        <w:t>“</w:t>
      </w:r>
      <w:r>
        <w:rPr>
          <w:rFonts w:ascii="SimSun" w:eastAsia="SimSun" w:hAnsi="SimSun" w:cs="SimSun"/>
        </w:rPr>
        <w:t>分数优先、遵循志愿、一次投档</w:t>
      </w:r>
      <w:r>
        <w:rPr>
          <w:rFonts w:ascii="Times New Roman" w:eastAsia="Times New Roman" w:hAnsi="Times New Roman" w:cs="Times New Roman"/>
        </w:rPr>
        <w:t>”</w:t>
      </w:r>
      <w:r>
        <w:rPr>
          <w:rFonts w:ascii="SimSun" w:eastAsia="SimSun" w:hAnsi="SimSun" w:cs="SimSun"/>
        </w:rPr>
        <w:t>为原则，先对同一科类、相应批次的省、自治区、直辖市录取控制分数线上符合条件的考生，按高考成绩从高分到低分进行排序，依次检索每位考生填报的高校志愿；若考生符合其中一所以上高校的投档条件时，则投档到序号在前的高校；若考生只符合其中一所高校的投档条件，则直接投档到该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综合改革志愿规则遵循生源属地化原则，执行所在省、自治区及直辖市的相关政策。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江苏、天津、内蒙古、浙江考生执行本章程第十一条之有关规定），先对同一科类、相应批次学校录取控制分数线上符合条件的考生，按高考成绩从高分到低分排序，依次检索每位考生填报的专业志愿，若考生符合其中一个以上专业的录取条件时，则录取到序号在前的专业；若考生只符合其中一个专业的录取条件，则直接录取到该专业；若考生高考成绩达到学校录取控制分数线且符合录取条件，但未达到所填报专业的录取分数，凡服从专业调剂者将被调剂到未录满的专业；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多元评价选拔模式的省市录取原则。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一、在江苏省录取中，实行先分数后等级规则排序，决定能否录取与所录专业。选测科目和等级按照招生计划中公布的内容为准。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天津市录取中，如考生高考分数相同，依次参考普通高中学业水平考试成绩和综合素质评价结果。如考生学业水平考试成绩和综合素质评价结果相同，再依次参考学业水平单科考试成绩，即文科考生依次参考化学、生物、数学、物理的学业水平考试成绩；理科考生依次参考语文、政治、历史、地理的学业水平考试成绩。</w:t>
      </w:r>
      <w:r>
        <w:rPr>
          <w:rFonts w:ascii="Cambria Math" w:eastAsia="Cambria Math" w:hAnsi="Cambria Math" w:cs="Cambria Math"/>
        </w:rPr>
        <w:t>〔</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等第的个数，以此类推。评价考生的综合素质时，依据考生的学业类（含学业成绩、课程修习情况）和非学业类（含道德品质、社会实践、社区服务、获奖情况）两方面情况综合比较，进行评价。</w:t>
      </w:r>
      <w:r>
        <w:rPr>
          <w:rFonts w:ascii="Cambria Math" w:eastAsia="Cambria Math" w:hAnsi="Cambria Math" w:cs="Cambria Math"/>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三、在内蒙古自治区录取中，实行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四、浙江省考生，录取时根据浙江省</w:t>
      </w:r>
      <w:r>
        <w:rPr>
          <w:rFonts w:ascii="Times New Roman" w:eastAsia="Times New Roman" w:hAnsi="Times New Roman" w:cs="Times New Roman"/>
        </w:rPr>
        <w:t>2018</w:t>
      </w:r>
      <w:r>
        <w:rPr>
          <w:rFonts w:ascii="SimSun" w:eastAsia="SimSun" w:hAnsi="SimSun" w:cs="SimSun"/>
        </w:rPr>
        <w:t>年招生考试录取相关规定执行。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对政策加分考生的录取，按照教育部有关规定执行。体育特长生必须经过学校面试考核。临床医学（</w:t>
      </w:r>
      <w:r>
        <w:rPr>
          <w:rFonts w:ascii="Times New Roman" w:eastAsia="Times New Roman" w:hAnsi="Times New Roman" w:cs="Times New Roman"/>
        </w:rPr>
        <w:t>“5+3”</w:t>
      </w:r>
      <w:r>
        <w:rPr>
          <w:rFonts w:ascii="SimSun" w:eastAsia="SimSun" w:hAnsi="SimSun" w:cs="SimSun"/>
        </w:rPr>
        <w:t>一体化）、临床医学（</w:t>
      </w:r>
      <w:r>
        <w:rPr>
          <w:rFonts w:ascii="Times New Roman" w:eastAsia="Times New Roman" w:hAnsi="Times New Roman" w:cs="Times New Roman"/>
        </w:rPr>
        <w:t>“5+3”</w:t>
      </w:r>
      <w:r>
        <w:rPr>
          <w:rFonts w:ascii="SimSun" w:eastAsia="SimSun" w:hAnsi="SimSun" w:cs="SimSun"/>
        </w:rPr>
        <w:t>一体化，儿科学）、口腔医学（</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在学生德、智、体全面发展的前提下，不考虑任何加分因素，按考生原始高考成绩录取。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同等条件下，优先录取获得省级优秀学生、优秀学生干部、三好学生等荣誉称号及专业相关科目分数较高的考生。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体检标准依照教育部、卫生部、中国残疾人联合会</w:t>
      </w:r>
      <w:r>
        <w:rPr>
          <w:rFonts w:ascii="Times New Roman" w:eastAsia="Times New Roman" w:hAnsi="Times New Roman" w:cs="Times New Roman"/>
        </w:rPr>
        <w:t>2003</w:t>
      </w:r>
      <w:r>
        <w:rPr>
          <w:rFonts w:ascii="SimSun" w:eastAsia="SimSun" w:hAnsi="SimSun" w:cs="SimSun"/>
        </w:rPr>
        <w:t>年颁发的《普通高等学校招生体检工作指导意见》执行。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将重新对考生进行资格和身体健康状况审查，对弄虚作假、不符合标准的考生，按照《天津医科大学普通全日制本科生学籍管理规定》、《天津医科大学普通全日制专科生学籍管理规定》等规章制度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非英语专业的公共外语课程均为英语</w:t>
      </w:r>
      <w:r>
        <w:rPr>
          <w:rFonts w:ascii="Times New Roman" w:eastAsia="Times New Roman" w:hAnsi="Times New Roman" w:cs="Times New Roman"/>
        </w:rPr>
        <w:t>,</w:t>
      </w:r>
      <w:r>
        <w:rPr>
          <w:rFonts w:ascii="SimSun" w:eastAsia="SimSun" w:hAnsi="SimSun" w:cs="SimSun"/>
        </w:rPr>
        <w:t>小语种考生慎重填报。护理学专业有性别限制，具体见招生计划。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报考本校、符合入学条件的考生，经所在省、自治区、直辖市招生主管部门批准后，学校即向其发放录取通知书，录取通知书一律以特快专递方式寄出。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新生入学后，学校依据《天津医科大学普通全日制本科生学籍管理规定》等规章制度进行管理，按照专业培养方案对学生进行培养。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学校专业介绍、奖贷学金政策等详细信息见《天津医科大学</w:t>
      </w:r>
      <w:r>
        <w:rPr>
          <w:rFonts w:ascii="Times New Roman" w:eastAsia="Times New Roman" w:hAnsi="Times New Roman" w:cs="Times New Roman"/>
        </w:rPr>
        <w:t>2018</w:t>
      </w:r>
      <w:r>
        <w:rPr>
          <w:rFonts w:ascii="SimSun" w:eastAsia="SimSun" w:hAnsi="SimSun" w:cs="SimSun"/>
        </w:rPr>
        <w:t>年招生简章》。学校设立校长奖学金，资助优秀生源。学校依据国家政策、办学条件和资源，一年级学生有转专业政策，详见当年招生简章细则及学校转专业相关文件。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学生完成规定学业经审查达到毕业标准的，颁发天津医科大学全日制普通高等学校毕业证书。对符合天津医科大学学位授予条件的毕业生，颁发学位证书。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本章程经学校招生委员会审查通过，报上级主管部门审核。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本章程由天津医科大学招生办公室负责解释。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在招生咨询过程中我校咨询人员的意见、建议仅作为考生填报志愿的参考，不作为学校录取的依据及承诺。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学校以往有关招生工作的要求、规定如与本章程冲突，以本章程为准。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招生咨询与录取信息公布方式。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http://www.tmu.edu.cn/bkzs/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zhaoban@tmu.edu.cn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招生期间咨询电话：</w:t>
      </w:r>
      <w:r>
        <w:rPr>
          <w:rFonts w:ascii="Times New Roman" w:eastAsia="Times New Roman" w:hAnsi="Times New Roman" w:cs="Times New Roman"/>
        </w:rPr>
        <w:t xml:space="preserve">022-83336711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地址：天津市和平区气象台路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89.html" TargetMode="External" /><Relationship Id="rId5" Type="http://schemas.openxmlformats.org/officeDocument/2006/relationships/hyperlink" Target="http://www.gk114.com/a/gxzs/zszc/tianjin/2019/0221/639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