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宁夏医科大学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根据《中华人民共和国教育法》、《中华人民共和国高等教育法》和教育部、宁夏回族自治区《</w:t>
      </w:r>
      <w:r>
        <w:rPr>
          <w:rFonts w:ascii="Times New Roman" w:eastAsia="Times New Roman" w:hAnsi="Times New Roman" w:cs="Times New Roman"/>
        </w:rPr>
        <w:t>2018</w:t>
      </w:r>
      <w:r>
        <w:rPr>
          <w:rFonts w:ascii="SimSun" w:eastAsia="SimSun" w:hAnsi="SimSun" w:cs="SimSun"/>
        </w:rPr>
        <w:t>年普通高等学校招生工作规定》等相关政策规定，结合学校实际情况，特制定本章程。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学校校名为宁夏医科大学，学校国际代码：</w:t>
      </w:r>
      <w:r>
        <w:rPr>
          <w:rFonts w:ascii="Times New Roman" w:eastAsia="Times New Roman" w:hAnsi="Times New Roman" w:cs="Times New Roman"/>
        </w:rPr>
        <w:t>10752</w:t>
      </w:r>
      <w:r>
        <w:rPr>
          <w:rFonts w:ascii="SimSun" w:eastAsia="SimSun" w:hAnsi="SimSun" w:cs="SimSun"/>
        </w:rPr>
        <w:t>，公办本科院校。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第三条学校招生工作坚持公平、公正、公开的原则，采取德、智、体全面考核，综合评价，择优录取新生的方式。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年普通全日制本、专科及少数民族预科招生计划，各省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分专业招生计划详见学校招生简章，或在宁夏医科大学招生信息网（网址：</w:t>
      </w:r>
      <w:r>
        <w:rPr>
          <w:rFonts w:ascii="Times New Roman" w:eastAsia="Times New Roman" w:hAnsi="Times New Roman" w:cs="Times New Roman"/>
        </w:rPr>
        <w:t>http://www.zs.nxmu.edu.cn</w:t>
      </w:r>
      <w:r>
        <w:rPr>
          <w:rFonts w:ascii="SimSun" w:eastAsia="SimSun" w:hAnsi="SimSun" w:cs="SimSun"/>
        </w:rPr>
        <w:t>）上查阅。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学校成立由主管校领导和相关部门负责人组成的</w:t>
      </w:r>
      <w:r>
        <w:rPr>
          <w:rFonts w:ascii="Times New Roman" w:eastAsia="Times New Roman" w:hAnsi="Times New Roman" w:cs="Times New Roman"/>
        </w:rPr>
        <w:t>“</w:t>
      </w:r>
      <w:r>
        <w:rPr>
          <w:rFonts w:ascii="SimSun" w:eastAsia="SimSun" w:hAnsi="SimSun" w:cs="SimSun"/>
        </w:rPr>
        <w:t>普通本专科招生工作委员会</w:t>
      </w:r>
      <w:r>
        <w:rPr>
          <w:rFonts w:ascii="Times New Roman" w:eastAsia="Times New Roman" w:hAnsi="Times New Roman" w:cs="Times New Roman"/>
        </w:rPr>
        <w:t>”</w:t>
      </w:r>
      <w:r>
        <w:rPr>
          <w:rFonts w:ascii="SimSun" w:eastAsia="SimSun" w:hAnsi="SimSun" w:cs="SimSun"/>
        </w:rPr>
        <w:t>，研究和制定学校普通全日制招生政策，确定招生计划，讨论和决定普通全日制招生工作中的重大事宜。宁夏医科大学招生就业处在学校普通本专科招生工作委员会的领导下，贯彻执行国家招生政策和规章，具体负责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学校纪委、监察室对招生工作实施全程监督，并真诚接受考生及社会各界的广泛监督。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按教育部规定，招生录取工作实行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招生录取工作以全国普通高等学校统一招生考试的成绩为依据，德、智、体全面衡量，从高分到低分择优录取。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学校招生录取全部实行网上远程录取，不委托任何单位和个人做招生</w:t>
      </w:r>
      <w:r>
        <w:rPr>
          <w:rFonts w:ascii="Times New Roman" w:eastAsia="Times New Roman" w:hAnsi="Times New Roman" w:cs="Times New Roman"/>
        </w:rPr>
        <w:t>“</w:t>
      </w:r>
      <w:r>
        <w:rPr>
          <w:rFonts w:ascii="SimSun" w:eastAsia="SimSun" w:hAnsi="SimSun" w:cs="SimSun"/>
        </w:rPr>
        <w:t>中介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对于施行平行志愿投档录取的省份，学校在统考成绩达到同批次控制分数线的考生中，原则上按</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的比例确定调档比例。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第十一条对于施行梯度志愿投档录取的省份，学校优先录取第一志愿的考生，在录取第一志愿考生后没有完成全部招生计划时，录取下一级志愿考生。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录取按照分数优先的原则满足考生专业志愿；对成绩无法满足所填报专业要求且服从专业调剂的考生，学校根据考生成绩从高分到低分调剂到招生计划尚未完成的专业，直至录取额满。对于按照以上原则无法满足专业志愿且不服从专业调剂的考生，学校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考生身体要求按照教育部、卫生部、中国残疾人联合会印发的《普通高等学校招生体检工作指导意见》执行。除</w:t>
      </w:r>
      <w:r>
        <w:rPr>
          <w:rFonts w:ascii="Times New Roman" w:eastAsia="Times New Roman" w:hAnsi="Times New Roman" w:cs="Times New Roman"/>
        </w:rPr>
        <w:t>“</w:t>
      </w:r>
      <w:r>
        <w:rPr>
          <w:rFonts w:ascii="SimSun" w:eastAsia="SimSun" w:hAnsi="SimSun" w:cs="SimSun"/>
        </w:rPr>
        <w:t>意见</w:t>
      </w:r>
      <w:r>
        <w:rPr>
          <w:rFonts w:ascii="Times New Roman" w:eastAsia="Times New Roman" w:hAnsi="Times New Roman" w:cs="Times New Roman"/>
        </w:rPr>
        <w:t>”</w:t>
      </w:r>
      <w:r>
        <w:rPr>
          <w:rFonts w:ascii="SimSun" w:eastAsia="SimSun" w:hAnsi="SimSun" w:cs="SimSun"/>
        </w:rPr>
        <w:t>中规定的六类疾病学校不予录取外，我校医药类各专业不录取色盲、色弱的考生。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特别提示：患有下列疾病的考生不宜就读医学类各专业。</w:t>
      </w:r>
      <w:r>
        <w:rPr>
          <w:rFonts w:ascii="Times New Roman" w:eastAsia="Times New Roman" w:hAnsi="Times New Roman" w:cs="Times New Roman"/>
        </w:rPr>
        <w:t>1.</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w:t>
      </w:r>
      <w:r>
        <w:rPr>
          <w:rFonts w:ascii="Times New Roman" w:eastAsia="Times New Roman" w:hAnsi="Times New Roman" w:cs="Times New Roman"/>
        </w:rPr>
        <w:t>2.</w:t>
      </w:r>
      <w:r>
        <w:rPr>
          <w:rFonts w:ascii="SimSun" w:eastAsia="SimSun" w:hAnsi="SimSun" w:cs="SimSun"/>
        </w:rPr>
        <w:t>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w:t>
      </w:r>
      <w:r>
        <w:rPr>
          <w:rFonts w:ascii="Times New Roman" w:eastAsia="Times New Roman" w:hAnsi="Times New Roman" w:cs="Times New Roman"/>
        </w:rPr>
        <w:t>3.</w:t>
      </w:r>
      <w:r>
        <w:rPr>
          <w:rFonts w:ascii="SimSun" w:eastAsia="SimSun" w:hAnsi="SimSun" w:cs="SimSun"/>
        </w:rPr>
        <w:t>斜视、嗅觉迟钝、口吃。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第十四条学校对各省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的优惠加分政策均认可。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少数民族预科学生的录取，学校按照国家、宁夏回族自治区有关文件执行。我校一本批次少数民族预科班转段专业全部为所属省份一本批次各专业，因此，一本批次少数民族预科班只招录符合医学专业身体条件的考生。二本批次少数民族预科班转段专业全部为所属省份二本批次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所有专业录取无男女生比例限制。各专业外语语种一律为英语。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学校严格按宁夏回族自治区人民政府有关文件核定的收费标准收取学费、住宿费。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新生入校后，学校按照教育部及宁夏回族自治区有关文件规定对新生进行资格复查和体检复查。经复查不符合录取条件的学生，将取消其入学资格。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学校设立学生综合奖学金、各类助学金、勤工助学等，积极为家庭经济困难的学生提供帮助。奖励、奖学、助学措施的详细情况在</w:t>
      </w:r>
      <w:r>
        <w:rPr>
          <w:rFonts w:ascii="Times New Roman" w:eastAsia="Times New Roman" w:hAnsi="Times New Roman" w:cs="Times New Roman"/>
        </w:rPr>
        <w:t>“</w:t>
      </w:r>
      <w:r>
        <w:rPr>
          <w:rFonts w:ascii="SimSun" w:eastAsia="SimSun" w:hAnsi="SimSun" w:cs="SimSun"/>
        </w:rPr>
        <w:t>宁夏医科大学招生信息网</w:t>
      </w:r>
      <w:r>
        <w:rPr>
          <w:rFonts w:ascii="Times New Roman" w:eastAsia="Times New Roman" w:hAnsi="Times New Roman" w:cs="Times New Roman"/>
        </w:rPr>
        <w:t>”</w:t>
      </w:r>
      <w:r>
        <w:rPr>
          <w:rFonts w:ascii="SimSun" w:eastAsia="SimSun" w:hAnsi="SimSun" w:cs="SimSun"/>
        </w:rPr>
        <w:t>上介绍。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本章程适用于我校普通本、专科招生工作，由宁夏医科大学招生就业处负责解释。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通信地址：宁夏回族自治区银川市兴庆区胜利街</w:t>
      </w:r>
      <w:r>
        <w:rPr>
          <w:rFonts w:ascii="Times New Roman" w:eastAsia="Times New Roman" w:hAnsi="Times New Roman" w:cs="Times New Roman"/>
        </w:rPr>
        <w:t>1160</w:t>
      </w:r>
      <w:r>
        <w:rPr>
          <w:rFonts w:ascii="SimSun" w:eastAsia="SimSun" w:hAnsi="SimSun" w:cs="SimSun"/>
        </w:rPr>
        <w:t>号宁夏医科大学招生就业处；邮编：</w:t>
      </w:r>
      <w:r>
        <w:rPr>
          <w:rFonts w:ascii="Times New Roman" w:eastAsia="Times New Roman" w:hAnsi="Times New Roman" w:cs="Times New Roman"/>
        </w:rPr>
        <w:t>750004</w:t>
      </w:r>
      <w:r>
        <w:rPr>
          <w:rFonts w:ascii="SimSun" w:eastAsia="SimSun" w:hAnsi="SimSun" w:cs="SimSun"/>
        </w:rPr>
        <w:t>；咨询电话：</w:t>
      </w:r>
      <w:r>
        <w:rPr>
          <w:rFonts w:ascii="Times New Roman" w:eastAsia="Times New Roman" w:hAnsi="Times New Roman" w:cs="Times New Roman"/>
        </w:rPr>
        <w:t>0951-6980061</w:t>
      </w:r>
      <w:r>
        <w:rPr>
          <w:rFonts w:ascii="SimSun" w:eastAsia="SimSun" w:hAnsi="SimSun" w:cs="SimSun"/>
        </w:rPr>
        <w:t>；传真：</w:t>
      </w:r>
      <w:r>
        <w:rPr>
          <w:rFonts w:ascii="Times New Roman" w:eastAsia="Times New Roman" w:hAnsi="Times New Roman" w:cs="Times New Roman"/>
        </w:rPr>
        <w:t>0951-6980061</w:t>
      </w:r>
      <w:r>
        <w:rPr>
          <w:rFonts w:ascii="SimSun" w:eastAsia="SimSun" w:hAnsi="SimSun" w:cs="SimSun"/>
        </w:rPr>
        <w:t>；网址：</w:t>
      </w:r>
      <w:r>
        <w:rPr>
          <w:rFonts w:ascii="Times New Roman" w:eastAsia="Times New Roman" w:hAnsi="Times New Roman" w:cs="Times New Roman"/>
        </w:rPr>
        <w:t xml:space="preserve">http://www.zs.nxmu.edu.cn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中国矿业大学银川学院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北方民族大学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年本预科招生章程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5/22422.html" TargetMode="External" /><Relationship Id="rId13" Type="http://schemas.openxmlformats.org/officeDocument/2006/relationships/hyperlink" Target="http://www.gk114.com/a/gxzs/zszc/ningxia/2022/0515/22421.html" TargetMode="External" /><Relationship Id="rId14" Type="http://schemas.openxmlformats.org/officeDocument/2006/relationships/hyperlink" Target="http://www.gk114.com/a/gxzs/zszc/ningxia/2022/0515/22420.html" TargetMode="External" /><Relationship Id="rId15" Type="http://schemas.openxmlformats.org/officeDocument/2006/relationships/hyperlink" Target="http://www.gk114.com/a/gxzs/zszc/ningxia/2022/0515/22419.html" TargetMode="External" /><Relationship Id="rId16" Type="http://schemas.openxmlformats.org/officeDocument/2006/relationships/hyperlink" Target="http://www.gk114.com/a/gxzs/zszc/ningxia/2022/0515/224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74.html" TargetMode="External" /><Relationship Id="rId5" Type="http://schemas.openxmlformats.org/officeDocument/2006/relationships/hyperlink" Target="http://www.gk114.com/a/gxzs/zszc/ningxia/2019/0303/7076.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