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宁夏理工学院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学校名称：宁夏理工学院</w:t>
      </w:r>
      <w:r>
        <w:rPr>
          <w:rFonts w:ascii="Times New Roman" w:eastAsia="Times New Roman" w:hAnsi="Times New Roman" w:cs="Times New Roman"/>
        </w:rPr>
        <w:t xml:space="preserve">              </w:t>
      </w:r>
      <w:r>
        <w:rPr>
          <w:rFonts w:ascii="SimSun" w:eastAsia="SimSun" w:hAnsi="SimSun" w:cs="SimSun"/>
        </w:rPr>
        <w:t>学校国标码：</w:t>
      </w:r>
      <w:r>
        <w:rPr>
          <w:rFonts w:ascii="Times New Roman" w:eastAsia="Times New Roman" w:hAnsi="Times New Roman" w:cs="Times New Roman"/>
        </w:rPr>
        <w:t xml:space="preserve">12544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学校地址：宁夏石嘴山市大武口区山水大道学院路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办学层次：普通本科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办学性质：民办公助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为了保证宁夏理工学院招生工作的顺利进行，提高生源质量，维护考生合法权益，依照国家教育部及各省（自治区、直辖市）教育招生部门相关规定，结合宁夏理工学院招生工作的具体情况，特制定本章程。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学校招生工作接受所在地人民政府、上级教育行政主管部门、新闻媒体及社会各界的监督。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学校设立招生工作领导小组，负责确定招生录取规则、审定招生计划，研究决定普通本、专科招生重大事项。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学校招生就业处是学校常设机构，负责学校招生的日常工作。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按照教育部有关工作要求，着力促进区域和城乡入学机会公平，学校综合考虑各省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考生人数、生源质量、毕业生就业情况等因素，并结合历年招生实际情况，确定分省分专业计划。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学校招生分省分专业招生计划由各省级招办向社会发布，考生也可在学校招生网查询。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学校招生录取工作在各省（自治区、直辖市）招生管理部门统一组织下进行，执行教育部规定的</w:t>
      </w:r>
      <w:r>
        <w:rPr>
          <w:rFonts w:ascii="Times New Roman" w:eastAsia="Times New Roman" w:hAnsi="Times New Roman" w:cs="Times New Roman"/>
        </w:rPr>
        <w:t>“</w:t>
      </w:r>
      <w:r>
        <w:rPr>
          <w:rFonts w:ascii="SimSun" w:eastAsia="SimSun" w:hAnsi="SimSun" w:cs="SimSun"/>
        </w:rPr>
        <w:t>学校负责，考试院监督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学校根据在该考区的招生计划和考生报考情况，确定调档比例。录取时，学校将根据报考的生源情况在个别考区对招生计划进行适当调整。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考生身体健康状况必须符合教育部、卫生部、中国残疾人联合会联合颁发的《普通高等学校招生体检工作指导意见》体检标准。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将同一科类出档考生按总分（高考文化课总分与政策性照顾分值的总和）从高分到低分排序，依次满足考生专业志愿，总分相同时则再按单科顺序及成绩排序。文史类单科顺序为文科综合、语文、数学、外语；理工类单科顺序为理科综合、数学、语文、外语。对于有特殊录取要求的省份，执行该省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学校在调阅考生档案时，承认各省（自治区、直辖市）招生主管部门根据教育部相关政策给予的加分。同一考生符合多项加分条件者，按各项条件中加分最多的一项执行。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艺术类、体育类专业录取：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、我校艺术类专业课成绩承认各省统一联考成绩，不再组织单独考试，若有特殊要求的省份以当地省级招生办相关规定为准。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以各省级招生部门划定的艺术类本科文化课的最低控制分数线为我校文化课成绩的最低录取线。根据考生进档顺序分专业排序，按专业成绩从高分到低分择优录取，各专业文理兼收；专业成绩相同时按文化课成绩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、体育类专业考生必须参加所在省统一组织的体育专业术科测试。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育教育专业以各省级招生部门划定的体育类本科文化课的最低控制分数线为我校文化课成绩的最低录取线。在投档考生中，按体育专业术科测试成绩从高分到低分择优录取；术科测试成绩相同时按文化课成绩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部分专业的特殊要求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、外语语种要求：我校英语专业只招收英语语种考生。我校非外语类专业的公共外语为英语、日语。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、英语专业要求高考成绩中英语单科成绩不少于满分的</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、应用技术大学国际本科学术互认课程项目（</w:t>
      </w:r>
      <w:r>
        <w:rPr>
          <w:rFonts w:ascii="Times New Roman" w:eastAsia="Times New Roman" w:hAnsi="Times New Roman" w:cs="Times New Roman"/>
        </w:rPr>
        <w:t>AISEC</w:t>
      </w:r>
      <w:r>
        <w:rPr>
          <w:rFonts w:ascii="SimSun" w:eastAsia="SimSun" w:hAnsi="SimSun" w:cs="SimSun"/>
        </w:rPr>
        <w:t>项目）专业要求高考成绩中英语单科成绩不少于满分的</w:t>
      </w:r>
      <w:r>
        <w:rPr>
          <w:rFonts w:ascii="Times New Roman" w:eastAsia="Times New Roman" w:hAnsi="Times New Roman" w:cs="Times New Roman"/>
        </w:rPr>
        <w:t>60%</w:t>
      </w:r>
      <w:r>
        <w:rPr>
          <w:rFonts w:ascii="SimSun" w:eastAsia="SimSun" w:hAnsi="SimSun" w:cs="SimSun"/>
        </w:rPr>
        <w:t>。只招收有专业志愿的考生。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、电气工程及其自动化专业（施耐德特色实验班）：只招收有专业志愿的考生。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联合培养项目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、学校与</w:t>
      </w:r>
      <w:r>
        <w:rPr>
          <w:rFonts w:ascii="Times New Roman" w:eastAsia="Times New Roman" w:hAnsi="Times New Roman" w:cs="Times New Roman"/>
        </w:rPr>
        <w:t>“</w:t>
      </w:r>
      <w:r>
        <w:rPr>
          <w:rFonts w:ascii="SimSun" w:eastAsia="SimSun" w:hAnsi="SimSun" w:cs="SimSun"/>
        </w:rPr>
        <w:t>美国阿兰特国际大学、日本城西国际大学</w:t>
      </w:r>
      <w:r>
        <w:rPr>
          <w:rFonts w:ascii="Times New Roman" w:eastAsia="Times New Roman" w:hAnsi="Times New Roman" w:cs="Times New Roman"/>
        </w:rPr>
        <w:t>”</w:t>
      </w:r>
      <w:r>
        <w:rPr>
          <w:rFonts w:ascii="SimSun" w:eastAsia="SimSun" w:hAnsi="SimSun" w:cs="SimSun"/>
        </w:rPr>
        <w:t>开展</w:t>
      </w:r>
      <w:r>
        <w:rPr>
          <w:rFonts w:ascii="Times New Roman" w:eastAsia="Times New Roman" w:hAnsi="Times New Roman" w:cs="Times New Roman"/>
        </w:rPr>
        <w:t>“</w:t>
      </w:r>
      <w:r>
        <w:rPr>
          <w:rFonts w:ascii="SimSun" w:eastAsia="SimSun" w:hAnsi="SimSun" w:cs="SimSun"/>
        </w:rPr>
        <w:t>双校园</w:t>
      </w:r>
      <w:r>
        <w:rPr>
          <w:rFonts w:ascii="Times New Roman" w:eastAsia="Times New Roman" w:hAnsi="Times New Roman" w:cs="Times New Roman"/>
        </w:rPr>
        <w:t>”</w:t>
      </w:r>
      <w:r>
        <w:rPr>
          <w:rFonts w:ascii="SimSun" w:eastAsia="SimSun" w:hAnsi="SimSun" w:cs="SimSun"/>
        </w:rPr>
        <w:t>联合培养项目，施行</w:t>
      </w:r>
      <w:r>
        <w:rPr>
          <w:rFonts w:ascii="Times New Roman" w:eastAsia="Times New Roman" w:hAnsi="Times New Roman" w:cs="Times New Roman"/>
        </w:rPr>
        <w:t>“1+3”</w:t>
      </w:r>
      <w:r>
        <w:rPr>
          <w:rFonts w:ascii="SimSun" w:eastAsia="SimSun" w:hAnsi="SimSun" w:cs="SimSun"/>
        </w:rPr>
        <w:t>、</w:t>
      </w:r>
      <w:r>
        <w:rPr>
          <w:rFonts w:ascii="Times New Roman" w:eastAsia="Times New Roman" w:hAnsi="Times New Roman" w:cs="Times New Roman"/>
        </w:rPr>
        <w:t>“2+2”</w:t>
      </w:r>
      <w:r>
        <w:rPr>
          <w:rFonts w:ascii="SimSun" w:eastAsia="SimSun" w:hAnsi="SimSun" w:cs="SimSun"/>
        </w:rPr>
        <w:t>、</w:t>
      </w:r>
      <w:r>
        <w:rPr>
          <w:rFonts w:ascii="Times New Roman" w:eastAsia="Times New Roman" w:hAnsi="Times New Roman" w:cs="Times New Roman"/>
        </w:rPr>
        <w:t>“2+2+1”</w:t>
      </w:r>
      <w:r>
        <w:rPr>
          <w:rFonts w:ascii="SimSun" w:eastAsia="SimSun" w:hAnsi="SimSun" w:cs="SimSun"/>
        </w:rPr>
        <w:t>（本硕连读）、</w:t>
      </w:r>
      <w:r>
        <w:rPr>
          <w:rFonts w:ascii="Times New Roman" w:eastAsia="Times New Roman" w:hAnsi="Times New Roman" w:cs="Times New Roman"/>
        </w:rPr>
        <w:t>“3+1+1”</w:t>
      </w:r>
      <w:r>
        <w:rPr>
          <w:rFonts w:ascii="SimSun" w:eastAsia="SimSun" w:hAnsi="SimSun" w:cs="SimSun"/>
        </w:rPr>
        <w:t>（本硕连读）培养，即新生入学后，在我校学习一至两年，有意向赴国外留学的可通过申请，经学校选拔后，进入国外合作大学学习，完成联合培养协议所规定的学习内容并按要求完成学业后，符合国外合作大学毕业条件的，将获发国外合作大学的学士学位证书及宁夏理工学院颁发的毕业证书和学士学位证书。完成规定学位要求的本硕连读学生还将获发合作大学的硕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、应用技术大学国际本科学术互认课程项目（</w:t>
      </w:r>
      <w:r>
        <w:rPr>
          <w:rFonts w:ascii="Times New Roman" w:eastAsia="Times New Roman" w:hAnsi="Times New Roman" w:cs="Times New Roman"/>
        </w:rPr>
        <w:t>AISEC</w:t>
      </w:r>
      <w:r>
        <w:rPr>
          <w:rFonts w:ascii="SimSun" w:eastAsia="SimSun" w:hAnsi="SimSun" w:cs="SimSun"/>
        </w:rPr>
        <w:t>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应用技术大学国际本科学术互认课程（</w:t>
      </w:r>
      <w:r>
        <w:rPr>
          <w:rFonts w:ascii="Times New Roman" w:eastAsia="Times New Roman" w:hAnsi="Times New Roman" w:cs="Times New Roman"/>
        </w:rPr>
        <w:t>AISEC</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项目招生专业：国际经济与贸易、机械工程。修业期满、成绩合格，颁发宁夏理工学院毕业证书和学士学位证书。有意向赴国外留学的可通过申请，经学校选拔后，进入国外合作大学学习，符合国外合作大学学位授予条件的学生，颁发国外大学学士学位证书。完成规定学位要求的本硕连读学生还将获发合作大学的硕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、学校被教育部纳入对口支援西部地区高校计划，由东北大学对口支援。学校与东北大学在</w:t>
      </w:r>
      <w:r>
        <w:rPr>
          <w:rFonts w:ascii="Times New Roman" w:eastAsia="Times New Roman" w:hAnsi="Times New Roman" w:cs="Times New Roman"/>
        </w:rPr>
        <w:t>“</w:t>
      </w:r>
      <w:r>
        <w:rPr>
          <w:rFonts w:ascii="SimSun" w:eastAsia="SimSun" w:hAnsi="SimSun" w:cs="SimSun"/>
        </w:rPr>
        <w:t>安全工程、土木工程、机械工程、工业设计、汽车服务工程、能源与动力工程、计算机科学与技术、网络工程、电气工程及其自动化、自动化、电子信息工程、物联网工程、市场营销、国际经济与贸易、会计学、英语、应用化学、环境设计</w:t>
      </w:r>
      <w:r>
        <w:rPr>
          <w:rFonts w:ascii="Times New Roman" w:eastAsia="Times New Roman" w:hAnsi="Times New Roman" w:cs="Times New Roman"/>
        </w:rPr>
        <w:t>”</w:t>
      </w:r>
      <w:r>
        <w:rPr>
          <w:rFonts w:ascii="SimSun" w:eastAsia="SimSun" w:hAnsi="SimSun" w:cs="SimSun"/>
        </w:rPr>
        <w:t>等专业开展联合培养（以上专业如有调整以当年学校教务处公布的为准），施行</w:t>
      </w:r>
      <w:r>
        <w:rPr>
          <w:rFonts w:ascii="Times New Roman" w:eastAsia="Times New Roman" w:hAnsi="Times New Roman" w:cs="Times New Roman"/>
        </w:rPr>
        <w:t>“2+2”</w:t>
      </w:r>
      <w:r>
        <w:rPr>
          <w:rFonts w:ascii="SimSun" w:eastAsia="SimSun" w:hAnsi="SimSun" w:cs="SimSun"/>
        </w:rPr>
        <w:t>培养模式，新生入学后，第一、二学年在我校学习，第三、四学年择优推荐至东北大学学习。修业期满、成绩合格，由宁夏理工学院颁发毕业证书和学士学位证书，毕业证书由宁夏理工学院和东北大学共同加盖印章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年，在教育部对口支援西部地区高校计划中，学校又获批由浙江工业大学对口支援，获得双校双支援。学校与浙江工业大学在</w:t>
      </w:r>
      <w:r>
        <w:rPr>
          <w:rFonts w:ascii="Times New Roman" w:eastAsia="Times New Roman" w:hAnsi="Times New Roman" w:cs="Times New Roman"/>
        </w:rPr>
        <w:t>“</w:t>
      </w:r>
      <w:r>
        <w:rPr>
          <w:rFonts w:ascii="SimSun" w:eastAsia="SimSun" w:hAnsi="SimSun" w:cs="SimSun"/>
        </w:rPr>
        <w:t>国际经济与贸易、电气工程及其自动化、自动化、机械工程、应用化学</w:t>
      </w:r>
      <w:r>
        <w:rPr>
          <w:rFonts w:ascii="Times New Roman" w:eastAsia="Times New Roman" w:hAnsi="Times New Roman" w:cs="Times New Roman"/>
        </w:rPr>
        <w:t>”</w:t>
      </w:r>
      <w:r>
        <w:rPr>
          <w:rFonts w:ascii="SimSun" w:eastAsia="SimSun" w:hAnsi="SimSun" w:cs="SimSun"/>
        </w:rPr>
        <w:t>等专业开展联合培养（以上专业如有调整以当年学校教务处公布的为准），施行</w:t>
      </w:r>
      <w:r>
        <w:rPr>
          <w:rFonts w:ascii="Times New Roman" w:eastAsia="Times New Roman" w:hAnsi="Times New Roman" w:cs="Times New Roman"/>
        </w:rPr>
        <w:t>“2+2”</w:t>
      </w:r>
      <w:r>
        <w:rPr>
          <w:rFonts w:ascii="SimSun" w:eastAsia="SimSun" w:hAnsi="SimSun" w:cs="SimSun"/>
        </w:rPr>
        <w:t>培养模式，新生入学后，第一、二学年在我校学习，第三、四学年择优推荐至浙江工业大学学习，修业期满、成绩合格，由宁夏理工学院颁发毕业证书和学士学位证书，浙江工业大学出具学习证明。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电气工程及其自动化专业（施耐德特色实验班）：该专业由学校与施耐德（中国）有限公司实施产教融合联合培养学生模式，实现教学、实习、就业一体化培养进程，以行业需求为导向，以应用型能力培养为目标，缩短毕业生进入行业和企业的进程，提高毕业生的就业竞争力和就业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奖、贷、助学金政策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人；燕宝奖学金：</w:t>
      </w:r>
      <w:r>
        <w:rPr>
          <w:rFonts w:ascii="Times New Roman" w:eastAsia="Times New Roman" w:hAnsi="Times New Roman" w:cs="Times New Roman"/>
        </w:rPr>
        <w:t>2000-5000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人。对专科宁夏籍建档立卡家庭经济困难学生实施学费减免政策，每生每年减免学费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家庭经济特别困难的学生入学前，凭录取通知书向已开通生源地助学贷款地区所在地金融机构申请生源地国家助学贷款，最高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学校设有</w:t>
      </w:r>
      <w:r>
        <w:rPr>
          <w:rFonts w:ascii="Times New Roman" w:eastAsia="Times New Roman" w:hAnsi="Times New Roman" w:cs="Times New Roman"/>
        </w:rPr>
        <w:t>“</w:t>
      </w:r>
      <w:r>
        <w:rPr>
          <w:rFonts w:ascii="SimSun" w:eastAsia="SimSun" w:hAnsi="SimSun" w:cs="SimSun"/>
        </w:rPr>
        <w:t>大学生服务中心</w:t>
      </w:r>
      <w:r>
        <w:rPr>
          <w:rFonts w:ascii="Times New Roman" w:eastAsia="Times New Roman" w:hAnsi="Times New Roman" w:cs="Times New Roman"/>
        </w:rPr>
        <w:t>”</w:t>
      </w:r>
      <w:r>
        <w:rPr>
          <w:rFonts w:ascii="SimSun" w:eastAsia="SimSun" w:hAnsi="SimSun" w:cs="SimSun"/>
        </w:rPr>
        <w:t>，为家庭经济困难学生提供校内外勤工助学岗位。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学校设立优秀学生赴国外留学奖学金、优秀学生赴国外留学助学金，资助优秀学生赴国外访学、留学。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、本科：普通类专业学费：</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年；体育类专业学费：</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、应用技术大学国际本科学术互认课程项目（</w:t>
      </w:r>
      <w:r>
        <w:rPr>
          <w:rFonts w:ascii="Times New Roman" w:eastAsia="Times New Roman" w:hAnsi="Times New Roman" w:cs="Times New Roman"/>
        </w:rPr>
        <w:t>AISEC</w:t>
      </w:r>
      <w:r>
        <w:rPr>
          <w:rFonts w:ascii="SimSun" w:eastAsia="SimSun" w:hAnsi="SimSun" w:cs="SimSun"/>
        </w:rPr>
        <w:t>项目）专业：</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、与东北大学、浙江工业大学联合培养专业按照宁夏回族自治区物价部门备案的标准执行。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、国际合作项目收费标准：在宁夏理工学院学习期间学费按宁夏理工学院相关专业学费标准执行，在国外学校学习期间学费按该校相关专业学费标准执行</w:t>
      </w:r>
      <w:r>
        <w:rPr>
          <w:rFonts w:ascii="Times New Roman" w:eastAsia="Times New Roman" w:hAnsi="Times New Roman" w:cs="Times New Roman"/>
        </w:rPr>
        <w:t>(</w:t>
      </w:r>
      <w:r>
        <w:rPr>
          <w:rFonts w:ascii="SimSun" w:eastAsia="SimSun" w:hAnsi="SimSun" w:cs="SimSun"/>
        </w:rPr>
        <w:t>美国阿兰特国际大学学费约</w:t>
      </w:r>
      <w:r>
        <w:rPr>
          <w:rFonts w:ascii="Times New Roman" w:eastAsia="Times New Roman" w:hAnsi="Times New Roman" w:cs="Times New Roman"/>
        </w:rPr>
        <w:t>16500</w:t>
      </w:r>
      <w:r>
        <w:rPr>
          <w:rFonts w:ascii="SimSun" w:eastAsia="SimSun" w:hAnsi="SimSun" w:cs="SimSun"/>
        </w:rPr>
        <w:t>美元</w:t>
      </w:r>
      <w:r>
        <w:rPr>
          <w:rFonts w:ascii="Times New Roman" w:eastAsia="Times New Roman" w:hAnsi="Times New Roman" w:cs="Times New Roman"/>
        </w:rPr>
        <w:t>/</w:t>
      </w:r>
      <w:r>
        <w:rPr>
          <w:rFonts w:ascii="SimSun" w:eastAsia="SimSun" w:hAnsi="SimSun" w:cs="SimSun"/>
        </w:rPr>
        <w:t>年，约合人民币</w:t>
      </w:r>
      <w:r>
        <w:rPr>
          <w:rFonts w:ascii="Times New Roman" w:eastAsia="Times New Roman" w:hAnsi="Times New Roman" w:cs="Times New Roman"/>
        </w:rPr>
        <w:t>100000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年；日本城西国际大学学费约</w:t>
      </w:r>
      <w:r>
        <w:rPr>
          <w:rFonts w:ascii="Times New Roman" w:eastAsia="Times New Roman" w:hAnsi="Times New Roman" w:cs="Times New Roman"/>
        </w:rPr>
        <w:t>690000-860000</w:t>
      </w:r>
      <w:r>
        <w:rPr>
          <w:rFonts w:ascii="SimSun" w:eastAsia="SimSun" w:hAnsi="SimSun" w:cs="SimSun"/>
        </w:rPr>
        <w:t>日元</w:t>
      </w:r>
      <w:r>
        <w:rPr>
          <w:rFonts w:ascii="Times New Roman" w:eastAsia="Times New Roman" w:hAnsi="Times New Roman" w:cs="Times New Roman"/>
        </w:rPr>
        <w:t>/</w:t>
      </w:r>
      <w:r>
        <w:rPr>
          <w:rFonts w:ascii="SimSun" w:eastAsia="SimSun" w:hAnsi="SimSun" w:cs="SimSun"/>
        </w:rPr>
        <w:t>年，约合人民币</w:t>
      </w:r>
      <w:r>
        <w:rPr>
          <w:rFonts w:ascii="Times New Roman" w:eastAsia="Times New Roman" w:hAnsi="Times New Roman" w:cs="Times New Roman"/>
        </w:rPr>
        <w:t>40000-50000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、专科：普通类专业学费：</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、住宿费：</w:t>
      </w:r>
      <w:r>
        <w:rPr>
          <w:rFonts w:ascii="Times New Roman" w:eastAsia="Times New Roman" w:hAnsi="Times New Roman" w:cs="Times New Roman"/>
        </w:rPr>
        <w:t>2200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本章程由宁夏理工学院招生就业处负责解释。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0952</w:t>
      </w:r>
      <w:r>
        <w:rPr>
          <w:rFonts w:ascii="SimSun" w:eastAsia="SimSun" w:hAnsi="SimSun" w:cs="SimSun"/>
        </w:rPr>
        <w:t>－</w:t>
      </w:r>
      <w:r>
        <w:rPr>
          <w:rFonts w:ascii="Times New Roman" w:eastAsia="Times New Roman" w:hAnsi="Times New Roman" w:cs="Times New Roman"/>
        </w:rPr>
        <w:t>2210016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0952</w:t>
      </w:r>
      <w:r>
        <w:rPr>
          <w:rFonts w:ascii="SimSun" w:eastAsia="SimSun" w:hAnsi="SimSun" w:cs="SimSun"/>
        </w:rPr>
        <w:t>－</w:t>
      </w:r>
      <w:r>
        <w:rPr>
          <w:rFonts w:ascii="Times New Roman" w:eastAsia="Times New Roman" w:hAnsi="Times New Roman" w:cs="Times New Roman"/>
        </w:rPr>
        <w:t>2210016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宁夏理工学院网址：</w:t>
      </w:r>
      <w:r>
        <w:rPr>
          <w:rFonts w:ascii="Times New Roman" w:eastAsia="Times New Roman" w:hAnsi="Times New Roman" w:cs="Times New Roman"/>
        </w:rPr>
        <w:t xml:space="preserve">http://www.nxist.com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5/22422.html" TargetMode="External" /><Relationship Id="rId13" Type="http://schemas.openxmlformats.org/officeDocument/2006/relationships/hyperlink" Target="http://www.gk114.com/a/gxzs/zszc/ningxia/2022/0515/22421.html"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ningxia/2022/0515/22419.html" TargetMode="External" /><Relationship Id="rId16" Type="http://schemas.openxmlformats.org/officeDocument/2006/relationships/hyperlink" Target="http://www.gk114.com/a/gxzs/zszc/ningxia/2022/0515/224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69.html" TargetMode="External" /><Relationship Id="rId5" Type="http://schemas.openxmlformats.org/officeDocument/2006/relationships/hyperlink" Target="http://www.gk114.com/a/gxzs/zszc/ningxia/2019/0303/7071.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