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宁波大学科学技术学院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为规范招生工作，确保招生工作顺利进行，根据《中华人民共和国教育法》、《中华人民共和国高等教育法》和教育主管部门等有关政策和规定，结合学校招生工作的实际情况，特制定本章程。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年宁波大学科学技术学院全日制普通本科招生工作。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学校招生工作严格执行教育部和省级招生主管部门的有关政策和规定，坚持公开、公平、公正的原则，德、智、体、美全面考核、综合评价、择优录取。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学校全称：宁波大学科学技术学院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13277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办学层次和类型：本科，全日制普通高等学校（独立学院）。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办学地址：浙江省宁波市慈溪市白沙路街道文蔚路</w:t>
      </w:r>
      <w:r>
        <w:rPr>
          <w:rFonts w:ascii="Times New Roman" w:eastAsia="Times New Roman" w:hAnsi="Times New Roman" w:cs="Times New Roman"/>
        </w:rPr>
        <w:t>521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颁发毕业证书及学位证书的学校名称：宁波大学科学技术学院。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宁波大学科学技术学院是</w:t>
      </w:r>
      <w:r>
        <w:rPr>
          <w:rFonts w:ascii="Times New Roman" w:eastAsia="Times New Roman" w:hAnsi="Times New Roman" w:cs="Times New Roman"/>
        </w:rPr>
        <w:t>1999</w:t>
      </w:r>
      <w:r>
        <w:rPr>
          <w:rFonts w:ascii="SimSun" w:eastAsia="SimSun" w:hAnsi="SimSun" w:cs="SimSun"/>
        </w:rPr>
        <w:t>年首批经浙江省人民政府批准设立的独立学院，是由宁波大学举办、经国家教育部批准确认的全日制普通本科高校。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宁波大学科学技术学院下设人文学院、信息工程学院、经法学院、管理学院、设计艺术学院、生命科学与材料化学学院、机械工程与自动化学院、建筑工程学院等</w:t>
      </w:r>
      <w:r>
        <w:rPr>
          <w:rFonts w:ascii="Times New Roman" w:eastAsia="Times New Roman" w:hAnsi="Times New Roman" w:cs="Times New Roman"/>
        </w:rPr>
        <w:t>8</w:t>
      </w:r>
      <w:r>
        <w:rPr>
          <w:rFonts w:ascii="SimSun" w:eastAsia="SimSun" w:hAnsi="SimSun" w:cs="SimSun"/>
        </w:rPr>
        <w:t>个下属二级学院，设有</w:t>
      </w:r>
      <w:r>
        <w:rPr>
          <w:rFonts w:ascii="Times New Roman" w:eastAsia="Times New Roman" w:hAnsi="Times New Roman" w:cs="Times New Roman"/>
        </w:rPr>
        <w:t>51</w:t>
      </w:r>
      <w:r>
        <w:rPr>
          <w:rFonts w:ascii="SimSun" w:eastAsia="SimSun" w:hAnsi="SimSun" w:cs="SimSun"/>
        </w:rPr>
        <w:t>个本科专业，涵盖经济学、法学、教育学、文学、管理学、理学、工学、医学、艺术学等</w:t>
      </w:r>
      <w:r>
        <w:rPr>
          <w:rFonts w:ascii="Times New Roman" w:eastAsia="Times New Roman" w:hAnsi="Times New Roman" w:cs="Times New Roman"/>
        </w:rPr>
        <w:t>9</w:t>
      </w:r>
      <w:r>
        <w:rPr>
          <w:rFonts w:ascii="SimSun" w:eastAsia="SimSun" w:hAnsi="SimSun" w:cs="SimSun"/>
        </w:rPr>
        <w:t>大学科门类。现有在校本科学生</w:t>
      </w:r>
      <w:r>
        <w:rPr>
          <w:rFonts w:ascii="Times New Roman" w:eastAsia="Times New Roman" w:hAnsi="Times New Roman" w:cs="Times New Roman"/>
        </w:rPr>
        <w:t>9990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学校设立招生工作领导小组，负责制定招生政策、决定招生重大事项。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学校招生办公室作为常设机构，负责组织和实施招生工作。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15</w:t>
      </w:r>
      <w:r>
        <w:rPr>
          <w:rFonts w:ascii="SimSun" w:eastAsia="SimSun" w:hAnsi="SimSun" w:cs="SimSun"/>
        </w:rPr>
        <w:t>个省</w:t>
      </w:r>
      <w:r>
        <w:rPr>
          <w:rFonts w:ascii="Times New Roman" w:eastAsia="Times New Roman" w:hAnsi="Times New Roman" w:cs="Times New Roman"/>
        </w:rPr>
        <w:t xml:space="preserve"> </w:t>
      </w:r>
      <w:r>
        <w:rPr>
          <w:rFonts w:ascii="SimSun" w:eastAsia="SimSun" w:hAnsi="SimSun" w:cs="SimSun"/>
        </w:rPr>
        <w:t>（市、自治区）招生</w:t>
      </w:r>
      <w:r>
        <w:rPr>
          <w:rFonts w:ascii="Times New Roman" w:eastAsia="Times New Roman" w:hAnsi="Times New Roman" w:cs="Times New Roman"/>
        </w:rPr>
        <w:t xml:space="preserve">, </w:t>
      </w:r>
      <w:r>
        <w:rPr>
          <w:rFonts w:ascii="SimSun" w:eastAsia="SimSun" w:hAnsi="SimSun" w:cs="SimSun"/>
        </w:rPr>
        <w:t>招生计划、批次以各省（市、自治区）招生主管部门公布为准。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浙江省内除单独考试单独招生专业（简称</w:t>
      </w:r>
      <w:r>
        <w:rPr>
          <w:rFonts w:ascii="Times New Roman" w:eastAsia="Times New Roman" w:hAnsi="Times New Roman" w:cs="Times New Roman"/>
        </w:rPr>
        <w:t>“</w:t>
      </w:r>
      <w:r>
        <w:rPr>
          <w:rFonts w:ascii="SimSun" w:eastAsia="SimSun" w:hAnsi="SimSun" w:cs="SimSun"/>
        </w:rPr>
        <w:t>单考单招</w:t>
      </w:r>
      <w:r>
        <w:rPr>
          <w:rFonts w:ascii="Times New Roman" w:eastAsia="Times New Roman" w:hAnsi="Times New Roman" w:cs="Times New Roman"/>
        </w:rPr>
        <w:t>”</w:t>
      </w:r>
      <w:r>
        <w:rPr>
          <w:rFonts w:ascii="SimSun" w:eastAsia="SimSun" w:hAnsi="SimSun" w:cs="SimSun"/>
        </w:rPr>
        <w:t>）外，艺术类专业面向艺术类第二批招生，体育类专业在体育类一批招生，其他专业面向普通类（含普通类提前）招生。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学校按照教育部及各省（市、自治区）招生主管部门规定的比例调取考生档案。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浙江省实行综合改革录取方式，具体如下：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普通类、艺术类、体育类平行录取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）以考生符合所填报志愿的选考科目范围为前提，根据考生位次，实行专业平行志愿投档录取，投档比例为</w:t>
      </w:r>
      <w:r>
        <w:rPr>
          <w:rFonts w:ascii="Times New Roman" w:eastAsia="Times New Roman" w:hAnsi="Times New Roman" w:cs="Times New Roman"/>
        </w:rPr>
        <w:t>1:1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考生位次：普通类考生高考总分相同时，则按文化总分（不含政策加分）、语文数学总分、语文或数学单科成绩、外语单科成绩、选考科目单科成绩高低排序；艺术类（美术类）考生位次按该类别所有考生综合分成绩高低排序，综合分成绩相同时，优先考虑专业（术科）成绩，仍相同时，再按普通类的规则根据文化成绩进行排序；体育类考生位次按该类别所有考生综合分成绩高低排序，综合分成绩相同时，优先考虑专业（术科）成绩，仍相同时，再按普通类的规则根据文化成绩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单考单招的录取原则按省教育考试院公布规则执行。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符合体育特招生政策的体育类考生投档后按综合分从高到低录取。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实行院校平行志愿录取方式的省外招生批次，录取规则具体如下：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按照</w:t>
      </w:r>
      <w:r>
        <w:rPr>
          <w:rFonts w:ascii="Times New Roman" w:eastAsia="Times New Roman" w:hAnsi="Times New Roman" w:cs="Times New Roman"/>
        </w:rPr>
        <w:t>“</w:t>
      </w:r>
      <w:r>
        <w:rPr>
          <w:rFonts w:ascii="SimSun" w:eastAsia="SimSun" w:hAnsi="SimSun" w:cs="SimSun"/>
        </w:rPr>
        <w:t>分数优先、遵从志愿</w:t>
      </w:r>
      <w:r>
        <w:rPr>
          <w:rFonts w:ascii="Times New Roman" w:eastAsia="Times New Roman" w:hAnsi="Times New Roman" w:cs="Times New Roman"/>
        </w:rPr>
        <w:t>”</w:t>
      </w:r>
      <w:r>
        <w:rPr>
          <w:rFonts w:ascii="SimSun" w:eastAsia="SimSun" w:hAnsi="SimSun" w:cs="SimSun"/>
        </w:rPr>
        <w:t>原则，根据各省（市、自治区）专业的招生计划数，从高分到低分依次录取，不设专业间分数级差。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当考生填报的专业志愿均未被录取时，对服从调剂的考生，从高分到低分，调剂到未录满的专业；对不服从调剂的考生，予以退档处理。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录取过程中若出现投档总分相同，则按文化总分</w:t>
      </w:r>
      <w:r>
        <w:rPr>
          <w:rFonts w:ascii="Times New Roman" w:eastAsia="Times New Roman" w:hAnsi="Times New Roman" w:cs="Times New Roman"/>
        </w:rPr>
        <w:t>(</w:t>
      </w:r>
      <w:r>
        <w:rPr>
          <w:rFonts w:ascii="SimSun" w:eastAsia="SimSun" w:hAnsi="SimSun" w:cs="SimSun"/>
        </w:rPr>
        <w:t>不含政策加分</w:t>
      </w:r>
      <w:r>
        <w:rPr>
          <w:rFonts w:ascii="Times New Roman" w:eastAsia="Times New Roman" w:hAnsi="Times New Roman" w:cs="Times New Roman"/>
        </w:rPr>
        <w:t>)</w:t>
      </w:r>
      <w:r>
        <w:rPr>
          <w:rFonts w:ascii="SimSun" w:eastAsia="SimSun" w:hAnsi="SimSun" w:cs="SimSun"/>
        </w:rPr>
        <w:t>高低排序，若文化总分仍相同，再按单科顺序及分数高低（有特殊规定省份则遵循该省文件执行）排序，单科顺序排列：文科为语文、文科综合、数学、外语；理科为数学、理科综合、语文、外语。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江苏省考生学业水平测试必测科目成绩均须达到合格（或</w:t>
      </w:r>
      <w:r>
        <w:rPr>
          <w:rFonts w:ascii="Times New Roman" w:eastAsia="Times New Roman" w:hAnsi="Times New Roman" w:cs="Times New Roman"/>
        </w:rPr>
        <w:t>C</w:t>
      </w:r>
      <w:r>
        <w:rPr>
          <w:rFonts w:ascii="SimSun" w:eastAsia="SimSun" w:hAnsi="SimSun" w:cs="SimSun"/>
        </w:rPr>
        <w:t>级及以上等级），选测科目等级须达到</w:t>
      </w:r>
      <w:r>
        <w:rPr>
          <w:rFonts w:ascii="Times New Roman" w:eastAsia="Times New Roman" w:hAnsi="Times New Roman" w:cs="Times New Roman"/>
        </w:rPr>
        <w:t>2C</w:t>
      </w:r>
      <w:r>
        <w:rPr>
          <w:rFonts w:ascii="SimSun" w:eastAsia="SimSun" w:hAnsi="SimSun" w:cs="SimSun"/>
        </w:rPr>
        <w:t>及以上。考生进档后按照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的原则择优录取，若投档成绩相同，选测科目等级高者优先，若仍相同，按江苏省规定的同分排序规则进行排序。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学校采用各省（市、自治区）的美术统考成绩。除有明确录取办法的省（市、自治区）外，对文化、专业（术科）成绩均符合报考要求的考生，按综合分从高到低择优录取，若综合分相同，专业（术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文化成绩总分（按高考总分</w:t>
      </w:r>
      <w:r>
        <w:rPr>
          <w:rFonts w:ascii="Times New Roman" w:eastAsia="Times New Roman" w:hAnsi="Times New Roman" w:cs="Times New Roman"/>
        </w:rPr>
        <w:t>750</w:t>
      </w:r>
      <w:r>
        <w:rPr>
          <w:rFonts w:ascii="SimSun" w:eastAsia="SimSun" w:hAnsi="SimSun" w:cs="SimSun"/>
        </w:rPr>
        <w:t>分计）</w:t>
      </w:r>
      <w:r>
        <w:rPr>
          <w:rFonts w:ascii="Times New Roman" w:eastAsia="Times New Roman" w:hAnsi="Times New Roman" w:cs="Times New Roman"/>
        </w:rPr>
        <w:t xml:space="preserve">×50%+ </w:t>
      </w:r>
      <w:r>
        <w:rPr>
          <w:rFonts w:ascii="SimSun" w:eastAsia="SimSun" w:hAnsi="SimSun" w:cs="SimSun"/>
        </w:rPr>
        <w:t>专业成绩（按满分</w:t>
      </w:r>
      <w:r>
        <w:rPr>
          <w:rFonts w:ascii="Times New Roman" w:eastAsia="Times New Roman" w:hAnsi="Times New Roman" w:cs="Times New Roman"/>
        </w:rPr>
        <w:t>100</w:t>
      </w:r>
      <w:r>
        <w:rPr>
          <w:rFonts w:ascii="SimSun" w:eastAsia="SimSun" w:hAnsi="SimSun" w:cs="SimSun"/>
        </w:rPr>
        <w:t>分计）</w:t>
      </w:r>
      <w:r>
        <w:rPr>
          <w:rFonts w:ascii="Times New Roman" w:eastAsia="Times New Roman" w:hAnsi="Times New Roman" w:cs="Times New Roman"/>
        </w:rPr>
        <w:t>×7.5×50%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体育类专业：对文化、专业（术科）成绩均符合报考要求的考生，根据浙江省教育考试院规定的综合分计算办法，按综合分从高到低择优录取。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综合评价招生录取工作，按照《宁波大学科学技术学院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实行院校传统志愿录取方式的省外招生批次，根据该省相关规定，按照志愿优先的原则进行录取。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英语单科成绩要求：英语、商务英语、翻译专业原则上不低于</w:t>
      </w:r>
      <w:r>
        <w:rPr>
          <w:rFonts w:ascii="Times New Roman" w:eastAsia="Times New Roman" w:hAnsi="Times New Roman" w:cs="Times New Roman"/>
        </w:rPr>
        <w:t>100</w:t>
      </w:r>
      <w:r>
        <w:rPr>
          <w:rFonts w:ascii="SimSun" w:eastAsia="SimSun" w:hAnsi="SimSun" w:cs="SimSun"/>
        </w:rPr>
        <w:t>分。如英语单科成绩符合条件的生源不足，则按英语单科成绩</w:t>
      </w:r>
      <w:r>
        <w:rPr>
          <w:rFonts w:ascii="Times New Roman" w:eastAsia="Times New Roman" w:hAnsi="Times New Roman" w:cs="Times New Roman"/>
        </w:rPr>
        <w:t>5</w:t>
      </w:r>
      <w:r>
        <w:rPr>
          <w:rFonts w:ascii="SimSun" w:eastAsia="SimSun" w:hAnsi="SimSun" w:cs="SimSun"/>
        </w:rPr>
        <w:t>分一档降低要求，最高降分不超过</w:t>
      </w:r>
      <w:r>
        <w:rPr>
          <w:rFonts w:ascii="Times New Roman" w:eastAsia="Times New Roman" w:hAnsi="Times New Roman" w:cs="Times New Roman"/>
        </w:rPr>
        <w:t>15</w:t>
      </w:r>
      <w:r>
        <w:rPr>
          <w:rFonts w:ascii="SimSun" w:eastAsia="SimSun" w:hAnsi="SimSun" w:cs="SimSun"/>
        </w:rPr>
        <w:t>分。英语单科非</w:t>
      </w:r>
      <w:r>
        <w:rPr>
          <w:rFonts w:ascii="Times New Roman" w:eastAsia="Times New Roman" w:hAnsi="Times New Roman" w:cs="Times New Roman"/>
        </w:rPr>
        <w:t>150</w:t>
      </w:r>
      <w:r>
        <w:rPr>
          <w:rFonts w:ascii="SimSun" w:eastAsia="SimSun" w:hAnsi="SimSun" w:cs="SimSun"/>
        </w:rPr>
        <w:t>分制的按同等比例折算。在浙江省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综合评价招生的英语专业（</w:t>
      </w:r>
      <w:r>
        <w:rPr>
          <w:rFonts w:ascii="Times New Roman" w:eastAsia="Times New Roman" w:hAnsi="Times New Roman" w:cs="Times New Roman"/>
        </w:rPr>
        <w:t>50</w:t>
      </w:r>
      <w:r>
        <w:rPr>
          <w:rFonts w:ascii="SimSun" w:eastAsia="SimSun" w:hAnsi="SimSun" w:cs="SimSun"/>
        </w:rPr>
        <w:t>名计划），英语单科成绩要求不低于</w:t>
      </w:r>
      <w:r>
        <w:rPr>
          <w:rFonts w:ascii="Times New Roman" w:eastAsia="Times New Roman" w:hAnsi="Times New Roman" w:cs="Times New Roman"/>
        </w:rPr>
        <w:t>95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学校公共外语主要为英语（外语类专业除外），非英语语种的考生填报志愿时，应慎重。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学校对录取新生的性别比例无特殊要求。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对享受加分政策的考生，按省（市、自治区）招生主管部门的规定加分投档。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考生身体健康状况的要求按教育部、卫生部、中国残疾人联合会印发的《普通高等学校招生体检工作指导意见》和《教育部办公厅、卫生部办公厅关于普通高等学校招生学生入学身体检查取消乙肝项目检测有关问题的通知》等文件执行。对《普通高等学校招生体检工作指导意见》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入学复查、收费、奖励政策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被我校录取的新生，应在我校规定的期限内到校办理入学手续。因故不能按期入学者，应向学校请假。未经请假或请假逾期者，视为放弃入学资格。新生入学后，学校在三个月内按照国家招生规定对其进行复查。凡有不符合条件或有舞弊行为的，学校将根据有关规定作出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学院收费严格按照浙江省价格主管部门批准或报备的标准执行。各本科专业均实行学分制收费，学费由专业注册学费和学分学费组成。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奖学金和助学金。占学生总人数</w:t>
      </w:r>
      <w:r>
        <w:rPr>
          <w:rFonts w:ascii="Times New Roman" w:eastAsia="Times New Roman" w:hAnsi="Times New Roman" w:cs="Times New Roman"/>
        </w:rPr>
        <w:t>50%</w:t>
      </w:r>
      <w:r>
        <w:rPr>
          <w:rFonts w:ascii="SimSun" w:eastAsia="SimSun" w:hAnsi="SimSun" w:cs="SimSun"/>
        </w:rPr>
        <w:t>的学生可获得国家、学校及捐赠等各类奖助学金，最高金额为</w:t>
      </w:r>
      <w:r>
        <w:rPr>
          <w:rFonts w:ascii="Times New Roman" w:eastAsia="Times New Roman" w:hAnsi="Times New Roman" w:cs="Times New Roman"/>
        </w:rPr>
        <w:t>16000</w:t>
      </w:r>
      <w:r>
        <w:rPr>
          <w:rFonts w:ascii="SimSun" w:eastAsia="SimSun" w:hAnsi="SimSun" w:cs="SimSun"/>
        </w:rPr>
        <w:t>元。同时，学校提供</w:t>
      </w:r>
      <w:r>
        <w:rPr>
          <w:rFonts w:ascii="Times New Roman" w:eastAsia="Times New Roman" w:hAnsi="Times New Roman" w:cs="Times New Roman"/>
        </w:rPr>
        <w:t>“</w:t>
      </w:r>
      <w:r>
        <w:rPr>
          <w:rFonts w:ascii="SimSun" w:eastAsia="SimSun" w:hAnsi="SimSun" w:cs="SimSun"/>
        </w:rPr>
        <w:t>助研、助理、助教</w:t>
      </w:r>
      <w:r>
        <w:rPr>
          <w:rFonts w:ascii="Times New Roman" w:eastAsia="Times New Roman" w:hAnsi="Times New Roman" w:cs="Times New Roman"/>
        </w:rPr>
        <w:t xml:space="preserve">” </w:t>
      </w:r>
      <w:r>
        <w:rPr>
          <w:rFonts w:ascii="SimSun" w:eastAsia="SimSun" w:hAnsi="SimSun" w:cs="SimSun"/>
        </w:rPr>
        <w:t>等勤工俭学岗位。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学校纪监部门对招生录取工作全过程进行监督，监督电话：</w:t>
      </w:r>
      <w:r>
        <w:rPr>
          <w:rFonts w:ascii="Times New Roman" w:eastAsia="Times New Roman" w:hAnsi="Times New Roman" w:cs="Times New Roman"/>
        </w:rPr>
        <w:t>0574-87600501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录取结束后，考生可以通过我校的招生官网及各省（市、自治区）招生主管部门官网查询录取结果。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学校招生咨询联系方式包括：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．招生热线：</w:t>
      </w:r>
      <w:r>
        <w:rPr>
          <w:rFonts w:ascii="Times New Roman" w:eastAsia="Times New Roman" w:hAnsi="Times New Roman" w:cs="Times New Roman"/>
        </w:rPr>
        <w:t xml:space="preserve">0574-87600018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．招生传真：</w:t>
      </w:r>
      <w:r>
        <w:rPr>
          <w:rFonts w:ascii="Times New Roman" w:eastAsia="Times New Roman" w:hAnsi="Times New Roman" w:cs="Times New Roman"/>
        </w:rPr>
        <w:t xml:space="preserve">0574-87609650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．咨询</w:t>
      </w:r>
      <w:r>
        <w:rPr>
          <w:rFonts w:ascii="Times New Roman" w:eastAsia="Times New Roman" w:hAnsi="Times New Roman" w:cs="Times New Roman"/>
        </w:rPr>
        <w:t xml:space="preserve">QQ:941542780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．通讯地址：浙江省宁波市镇海区庄市街道毓秀路</w:t>
      </w:r>
      <w:r>
        <w:rPr>
          <w:rFonts w:ascii="Times New Roman" w:eastAsia="Times New Roman" w:hAnsi="Times New Roman" w:cs="Times New Roman"/>
        </w:rPr>
        <w:t>505</w:t>
      </w:r>
      <w:r>
        <w:rPr>
          <w:rFonts w:ascii="SimSun" w:eastAsia="SimSun" w:hAnsi="SimSun" w:cs="SimSun"/>
        </w:rPr>
        <w:t>号（</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月搬迁至浙江省宁波市慈溪市白沙路街道文蔚路</w:t>
      </w:r>
      <w:r>
        <w:rPr>
          <w:rFonts w:ascii="Times New Roman" w:eastAsia="Times New Roman" w:hAnsi="Times New Roman" w:cs="Times New Roman"/>
        </w:rPr>
        <w:t>521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宁波大学科学技术学院招生办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．学校网址：</w:t>
      </w:r>
      <w:r>
        <w:rPr>
          <w:rFonts w:ascii="Times New Roman" w:eastAsia="Times New Roman" w:hAnsi="Times New Roman" w:cs="Times New Roman"/>
        </w:rPr>
        <w:t xml:space="preserve">http://www.ndky.edu.cn/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http://zs.ndky.edu.cn/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．微信公众号：</w:t>
      </w:r>
      <w:r>
        <w:rPr>
          <w:rFonts w:ascii="Times New Roman" w:eastAsia="Times New Roman" w:hAnsi="Times New Roman" w:cs="Times New Roman"/>
        </w:rPr>
        <w:t xml:space="preserve">NDKY-ZSB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自公布之日起生效，由宁波大学科学技术学院招生办公室负责解释。学校原公布的有关招生工作的制度、规定如与本章程不一致的，以本章程为准。本章程若有与国家和上级有关政策不一致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宁波大学科学技术学院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浙江工业大学之江学院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浙江理工大学科技与艺术学院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3.html" TargetMode="External" /><Relationship Id="rId5" Type="http://schemas.openxmlformats.org/officeDocument/2006/relationships/hyperlink" Target="http://www.gk114.com/a/gxzs/zszc/zhejiang/2019/0630/1041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