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安阳工学院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学校全称：安阳工学院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学校地址：河南省安阳市黄河大道（学校本部）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          </w:t>
      </w:r>
      <w:r>
        <w:rPr>
          <w:rFonts w:ascii="SimSun" w:eastAsia="SimSun" w:hAnsi="SimSun" w:cs="SimSun"/>
        </w:rPr>
        <w:t>河南省安阳市纱厂路</w:t>
      </w:r>
      <w:r>
        <w:rPr>
          <w:rFonts w:ascii="Times New Roman" w:eastAsia="Times New Roman" w:hAnsi="Times New Roman" w:cs="Times New Roman"/>
        </w:rPr>
        <w:t>21</w:t>
      </w:r>
      <w:r>
        <w:rPr>
          <w:rFonts w:ascii="SimSun" w:eastAsia="SimSun" w:hAnsi="SimSun" w:cs="SimSun"/>
        </w:rPr>
        <w:t>号（洹滨校区）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办学类型：公办普通本科院校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培养层次：本科、专科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招生计划：根据学校发展规划、办学条件、生源情况、人才需求、就业情况、学科发展等因素，学校制定分省、分专业计划，经教育部和河南省教育厅批准后，向社会公布。根据教育部招生计划编制和管理的有关规定，学校本科预留计划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人，用于调节各省（市、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区）生源的不平衡，解决实行平行志愿投档后出现的生源超过计划数的问题，以及满足生源质量高，人数充足的省（市、区）的需要，在教育部及河南省相关规定的比例范围内预留招生计划，坚持集体议事、集体决策、公开透明的原则使用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体检要求：按照教育部等部门联合下发的《普通高等学校招生体检工作指导意见》和有关补充规定执行。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录取规则：招生工作按照教育部及各省（市、区）关于招生工作的有关规定执行。飞行技术专业录取最低控制分数线按当地当年高考文化课总分的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执行，英语单科成绩要求不低于当地当年英语单科总分的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，报考考生须通过民航招飞体检、心理测试和背景调查。飞行技术专业录取时不认可政策照顾分，其他专业均认可。考生志愿为平行志愿时，各志愿同等对待；考生志愿为非平行志愿时，按照考生志愿顺序录取，优先录取第一志愿，第一志愿生源不足时依次录取后续志愿的考生。对我校志愿进档的考生，按照分数优先的原则，依据专业志愿依次进行录取，不设专业级差。总分完全相同时（含政策照顾分），按照语文、数学、外语和文综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综的顺序进行比对，择优录取。考生所有专业志愿都无法满足时，若服从专业调剂，参照专业相关科目或主要科目，身体条件等因素综合考虑安排专业。对无法满足专业志愿、又不服从专业调剂的考生，则做退档处理。报考英语、商务英语、商务英语（民航服务英语方向）三个专业要求英语单科成绩达到</w:t>
      </w:r>
      <w:r>
        <w:rPr>
          <w:rFonts w:ascii="Times New Roman" w:eastAsia="Times New Roman" w:hAnsi="Times New Roman" w:cs="Times New Roman"/>
        </w:rPr>
        <w:t>95</w:t>
      </w:r>
      <w:r>
        <w:rPr>
          <w:rFonts w:ascii="SimSun" w:eastAsia="SimSun" w:hAnsi="SimSun" w:cs="SimSun"/>
        </w:rPr>
        <w:t>分以上，应用英语专业要求英语单科成绩达到</w:t>
      </w:r>
      <w:r>
        <w:rPr>
          <w:rFonts w:ascii="Times New Roman" w:eastAsia="Times New Roman" w:hAnsi="Times New Roman" w:cs="Times New Roman"/>
        </w:rPr>
        <w:t>90</w:t>
      </w:r>
      <w:r>
        <w:rPr>
          <w:rFonts w:ascii="SimSun" w:eastAsia="SimSun" w:hAnsi="SimSun" w:cs="SimSun"/>
        </w:rPr>
        <w:t>分以上，在总分完全相同的情况下，参考英语听力分数，择优录取。美术专业录取规则：考生投档后，按专业分数占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，文化分数占</w:t>
      </w:r>
      <w:r>
        <w:rPr>
          <w:rFonts w:ascii="Times New Roman" w:eastAsia="Times New Roman" w:hAnsi="Times New Roman" w:cs="Times New Roman"/>
        </w:rPr>
        <w:t xml:space="preserve">40% </w:t>
      </w:r>
      <w:r>
        <w:rPr>
          <w:rFonts w:ascii="SimSun" w:eastAsia="SimSun" w:hAnsi="SimSun" w:cs="SimSun"/>
        </w:rPr>
        <w:t>进行折合（折合公式：总分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文化分</w:t>
      </w:r>
      <w:r>
        <w:rPr>
          <w:rFonts w:ascii="Times New Roman" w:eastAsia="Times New Roman" w:hAnsi="Times New Roman" w:cs="Times New Roman"/>
        </w:rPr>
        <w:t>×40%+</w:t>
      </w:r>
      <w:r>
        <w:rPr>
          <w:rFonts w:ascii="SimSun" w:eastAsia="SimSun" w:hAnsi="SimSun" w:cs="SimSun"/>
        </w:rPr>
        <w:t>专业分</w:t>
      </w:r>
      <w:r>
        <w:rPr>
          <w:rFonts w:ascii="Times New Roman" w:eastAsia="Times New Roman" w:hAnsi="Times New Roman" w:cs="Times New Roman"/>
        </w:rPr>
        <w:t>×60%</w:t>
      </w:r>
      <w:r>
        <w:rPr>
          <w:rFonts w:ascii="SimSun" w:eastAsia="SimSun" w:hAnsi="SimSun" w:cs="SimSun"/>
        </w:rPr>
        <w:t>），根据折合总分从高到低按专业志愿录取，当考生分数无法达到所报专业志愿分数时进行调剂录取，不服从调剂的考生进行退档处理。编导类专业录取原则：考生投档后，按专业分数占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，文化分数占</w:t>
      </w:r>
      <w:r>
        <w:rPr>
          <w:rFonts w:ascii="Times New Roman" w:eastAsia="Times New Roman" w:hAnsi="Times New Roman" w:cs="Times New Roman"/>
        </w:rPr>
        <w:t>50%</w:t>
      </w:r>
      <w:r>
        <w:rPr>
          <w:rFonts w:ascii="SimSun" w:eastAsia="SimSun" w:hAnsi="SimSun" w:cs="SimSun"/>
        </w:rPr>
        <w:t>进行折合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（折合公式：总分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文化分</w:t>
      </w:r>
      <w:r>
        <w:rPr>
          <w:rFonts w:ascii="Times New Roman" w:eastAsia="Times New Roman" w:hAnsi="Times New Roman" w:cs="Times New Roman"/>
        </w:rPr>
        <w:t>×50%+</w:t>
      </w:r>
      <w:r>
        <w:rPr>
          <w:rFonts w:ascii="SimSun" w:eastAsia="SimSun" w:hAnsi="SimSun" w:cs="SimSun"/>
        </w:rPr>
        <w:t>专业分</w:t>
      </w:r>
      <w:r>
        <w:rPr>
          <w:rFonts w:ascii="Times New Roman" w:eastAsia="Times New Roman" w:hAnsi="Times New Roman" w:cs="Times New Roman"/>
        </w:rPr>
        <w:t>×50%</w:t>
      </w:r>
      <w:r>
        <w:rPr>
          <w:rFonts w:ascii="SimSun" w:eastAsia="SimSun" w:hAnsi="SimSun" w:cs="SimSun"/>
        </w:rPr>
        <w:t>），根据折合总分从高到低录取。播音主持类专业录取原则：考生投档后，按专业分数占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，文化分数占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进行折合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（折合公式：总分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SimSun" w:eastAsia="SimSun" w:hAnsi="SimSun" w:cs="SimSun"/>
        </w:rPr>
        <w:t>文化分</w:t>
      </w:r>
      <w:r>
        <w:rPr>
          <w:rFonts w:ascii="Times New Roman" w:eastAsia="Times New Roman" w:hAnsi="Times New Roman" w:cs="Times New Roman"/>
        </w:rPr>
        <w:t>×40%+</w:t>
      </w:r>
      <w:r>
        <w:rPr>
          <w:rFonts w:ascii="SimSun" w:eastAsia="SimSun" w:hAnsi="SimSun" w:cs="SimSun"/>
        </w:rPr>
        <w:t>专业分</w:t>
      </w:r>
      <w:r>
        <w:rPr>
          <w:rFonts w:ascii="Times New Roman" w:eastAsia="Times New Roman" w:hAnsi="Times New Roman" w:cs="Times New Roman"/>
        </w:rPr>
        <w:t>×60%</w:t>
      </w:r>
      <w:r>
        <w:rPr>
          <w:rFonts w:ascii="SimSun" w:eastAsia="SimSun" w:hAnsi="SimSun" w:cs="SimSun"/>
        </w:rPr>
        <w:t>），根据折合总分从高到低录取。当艺术类录取出现折合分相同时，先参考专业成绩，再参考文化成绩（按照语文、数学、外语和文综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理综的顺序）。</w:t>
      </w:r>
      <w:r>
        <w:rPr>
          <w:rFonts w:ascii="SimSun" w:eastAsia="SimSun" w:hAnsi="SimSun" w:cs="SimSun"/>
          <w:b/>
          <w:bCs/>
        </w:rPr>
        <w:t>商务英语（航空乘务英语方向）报考条件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凡能够参加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年全国普通高校统一考试（秋季）的考生。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年龄要求：在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年至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SimSun" w:eastAsia="SimSun" w:hAnsi="SimSun" w:cs="SimSun"/>
        </w:rPr>
        <w:t>年之间出生的考生。</w:t>
      </w: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身高：男生</w:t>
      </w:r>
      <w:r>
        <w:rPr>
          <w:rFonts w:ascii="Times New Roman" w:eastAsia="Times New Roman" w:hAnsi="Times New Roman" w:cs="Times New Roman"/>
        </w:rPr>
        <w:t>173cm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185cm</w:t>
      </w:r>
      <w:r>
        <w:rPr>
          <w:rFonts w:ascii="SimSun" w:eastAsia="SimSun" w:hAnsi="SimSun" w:cs="SimSun"/>
        </w:rPr>
        <w:t>，女生</w:t>
      </w:r>
      <w:r>
        <w:rPr>
          <w:rFonts w:ascii="Times New Roman" w:eastAsia="Times New Roman" w:hAnsi="Times New Roman" w:cs="Times New Roman"/>
        </w:rPr>
        <w:t>161cm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173cm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以专业体检测量净身高为准，请考生依自身情况报考。</w:t>
      </w:r>
      <w:r>
        <w:rPr>
          <w:rFonts w:ascii="Times New Roman" w:eastAsia="Times New Roman" w:hAnsi="Times New Roman" w:cs="Times New Roman"/>
        </w:rPr>
        <w:t>) 4.</w:t>
      </w:r>
      <w:r>
        <w:rPr>
          <w:rFonts w:ascii="SimSun" w:eastAsia="SimSun" w:hAnsi="SimSun" w:cs="SimSun"/>
        </w:rPr>
        <w:t>视力：单眼矫正视力达到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字视力表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0.7</w:t>
      </w:r>
      <w:r>
        <w:rPr>
          <w:rFonts w:ascii="SimSun" w:eastAsia="SimSun" w:hAnsi="SimSun" w:cs="SimSun"/>
        </w:rPr>
        <w:t>）以上。眼球大小适中，对称，目光有神，无色盲、色弱。</w:t>
      </w: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五官端正，肤色好，无明显疤痕、斑点等；牙齿排列整齐，无明显异色；无纹身，无狐臭。</w:t>
      </w: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面部表情自然，微笑甜美；善于表达，富有朝气；口齿清楚，中英文发音基本准确，无口吃、舌短现象；听力正常；性格开朗、大方、心理素质好；富有合作精神。</w:t>
      </w: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形体匀称，步态自如，动作协调，无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“O”</w:t>
      </w:r>
      <w:r>
        <w:rPr>
          <w:rFonts w:ascii="SimSun" w:eastAsia="SimSun" w:hAnsi="SimSun" w:cs="SimSun"/>
        </w:rPr>
        <w:t>形腿。</w:t>
      </w: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无精神病史，肝功能正常，无各类慢性疾病。</w:t>
      </w: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符合中国民用航空局颁布的</w:t>
      </w:r>
      <w:r>
        <w:rPr>
          <w:rFonts w:ascii="Times New Roman" w:eastAsia="Times New Roman" w:hAnsi="Times New Roman" w:cs="Times New Roman"/>
        </w:rPr>
        <w:t>CCAR67FS</w:t>
      </w:r>
      <w:r>
        <w:rPr>
          <w:rFonts w:ascii="SimSun" w:eastAsia="SimSun" w:hAnsi="SimSun" w:cs="SimSun"/>
        </w:rPr>
        <w:t>中规定的体格检查标准。</w:t>
      </w:r>
      <w:r>
        <w:rPr>
          <w:rFonts w:ascii="SimSun" w:eastAsia="SimSun" w:hAnsi="SimSun" w:cs="SimSun"/>
          <w:b/>
          <w:bCs/>
        </w:rPr>
        <w:t>民航空中安全保卫专业报考条件：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凡能够参加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年全国普通高校统一考试（秋季）的男生均可报考（不招女生）。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年龄要求：在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年至</w:t>
      </w:r>
      <w:r>
        <w:rPr>
          <w:rFonts w:ascii="Times New Roman" w:eastAsia="Times New Roman" w:hAnsi="Times New Roman" w:cs="Times New Roman"/>
        </w:rPr>
        <w:t>2004</w:t>
      </w:r>
      <w:r>
        <w:rPr>
          <w:rFonts w:ascii="SimSun" w:eastAsia="SimSun" w:hAnsi="SimSun" w:cs="SimSun"/>
        </w:rPr>
        <w:t>年之间出生的考生。</w:t>
      </w: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身高：</w:t>
      </w:r>
      <w:r>
        <w:rPr>
          <w:rFonts w:ascii="Times New Roman" w:eastAsia="Times New Roman" w:hAnsi="Times New Roman" w:cs="Times New Roman"/>
        </w:rPr>
        <w:t>173cm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185cm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以专业体检测量净身高为准，请考生依自身情况报考。</w:t>
      </w:r>
      <w:r>
        <w:rPr>
          <w:rFonts w:ascii="Times New Roman" w:eastAsia="Times New Roman" w:hAnsi="Times New Roman" w:cs="Times New Roman"/>
        </w:rPr>
        <w:t>)4.</w:t>
      </w:r>
      <w:r>
        <w:rPr>
          <w:rFonts w:ascii="SimSun" w:eastAsia="SimSun" w:hAnsi="SimSun" w:cs="SimSun"/>
        </w:rPr>
        <w:t>视力：单眼矫正视力达到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字视力表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0.7</w:t>
      </w:r>
      <w:r>
        <w:rPr>
          <w:rFonts w:ascii="SimSun" w:eastAsia="SimSun" w:hAnsi="SimSun" w:cs="SimSun"/>
        </w:rPr>
        <w:t>）以上。接受屈光性角膜手术后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个月，如其远视力满足标准，视力和屈光度已保持稳定、无明显的手术并发症或后遗症可评定为合格。眼球大小适中，对称，目光有神，无色盲、色弱。</w:t>
      </w: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五官端正，肤色好，无明显疤痕、斑点等；牙齿排列整齐，无明显异色；无纹身，无狐臭。</w:t>
      </w: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面部表情自然，微笑甜美；善于表达，富有朝气；口齿清楚，中英文发音基本准确，无口吃、舌短现象；听力正常；性格开朗、大方、心理素质好；富有合作精神。</w:t>
      </w: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形体匀称，步态自如，动作协调，无</w:t>
      </w:r>
      <w:r>
        <w:rPr>
          <w:rFonts w:ascii="Times New Roman" w:eastAsia="Times New Roman" w:hAnsi="Times New Roman" w:cs="Times New Roman"/>
        </w:rPr>
        <w:t xml:space="preserve"> 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“O”</w:t>
      </w:r>
      <w:r>
        <w:rPr>
          <w:rFonts w:ascii="SimSun" w:eastAsia="SimSun" w:hAnsi="SimSun" w:cs="SimSun"/>
        </w:rPr>
        <w:t>形腿。</w:t>
      </w: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无精神病史，肝功能正常，无各类慢性疾病。</w:t>
      </w: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符合中国民用航空局颁布的</w:t>
      </w:r>
      <w:r>
        <w:rPr>
          <w:rFonts w:ascii="Times New Roman" w:eastAsia="Times New Roman" w:hAnsi="Times New Roman" w:cs="Times New Roman"/>
        </w:rPr>
        <w:t>CCAR67FS</w:t>
      </w:r>
      <w:r>
        <w:rPr>
          <w:rFonts w:ascii="SimSun" w:eastAsia="SimSun" w:hAnsi="SimSun" w:cs="SimSun"/>
        </w:rPr>
        <w:t>中规定的体格检查标准。因该专业的特殊性，航空用人单位对员工要求严格，故请考生参照以上要求谨慎报考。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学费标准：按照教育部和上级主管部门核准执行。学校各类专业学费标准如下：普通本科专业：文科</w:t>
      </w:r>
      <w:r>
        <w:rPr>
          <w:rFonts w:ascii="Times New Roman" w:eastAsia="Times New Roman" w:hAnsi="Times New Roman" w:cs="Times New Roman"/>
        </w:rPr>
        <w:t>4400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学年，理科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学年，艺术类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学年。中外合作办学本科专业：城乡规划文、理科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学年，土木工程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学年，机械电子工程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学年。普通专科专业：文科</w:t>
      </w:r>
      <w:r>
        <w:rPr>
          <w:rFonts w:ascii="Times New Roman" w:eastAsia="Times New Roman" w:hAnsi="Times New Roman" w:cs="Times New Roman"/>
        </w:rPr>
        <w:t>3700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学年，理科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学年，艺术类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年暂定分专业的学费标准，如学费标准调整，将按照省有关规定执行。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外语语种：外语语种不限，考生入校后的公共外语教学语种为英语。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学生资助：学校一贯重视解决家庭经济困难学生的学习和生活问题，在新生入学时特别设立家庭经济困难学生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，根据河南省教育厅文件要求，符合条件的同学可以申请国家助学贷款，详细情况请参阅《高等学校学生资助政策简介》或登录国家开发银行高校助学贷款系统（</w:t>
      </w:r>
      <w:r>
        <w:rPr>
          <w:rFonts w:ascii="Times New Roman" w:eastAsia="Times New Roman" w:hAnsi="Times New Roman" w:cs="Times New Roman"/>
        </w:rPr>
        <w:t>https://www.csls.cdb.com.cn</w:t>
      </w:r>
      <w:r>
        <w:rPr>
          <w:rFonts w:ascii="SimSun" w:eastAsia="SimSun" w:hAnsi="SimSun" w:cs="SimSun"/>
        </w:rPr>
        <w:t>）进行查询。为了激励学生勤奋学习，我校设有丰富的奖助学金种类，国家级的有国家奖学金、国家励志奖学金和国家助学金，资助金额从</w:t>
      </w:r>
      <w:r>
        <w:rPr>
          <w:rFonts w:ascii="Times New Roman" w:eastAsia="Times New Roman" w:hAnsi="Times New Roman" w:cs="Times New Roman"/>
        </w:rPr>
        <w:t>3000—8000</w:t>
      </w:r>
      <w:r>
        <w:rPr>
          <w:rFonts w:ascii="SimSun" w:eastAsia="SimSun" w:hAnsi="SimSun" w:cs="SimSun"/>
        </w:rPr>
        <w:t>元不等，校级的有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安工奖学金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校长奖学金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国际交流奖学金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奖励金额从</w:t>
      </w:r>
      <w:r>
        <w:rPr>
          <w:rFonts w:ascii="Times New Roman" w:eastAsia="Times New Roman" w:hAnsi="Times New Roman" w:cs="Times New Roman"/>
        </w:rPr>
        <w:t>1000—5000</w:t>
      </w:r>
      <w:r>
        <w:rPr>
          <w:rFonts w:ascii="SimSun" w:eastAsia="SimSun" w:hAnsi="SimSun" w:cs="SimSun"/>
        </w:rPr>
        <w:t>元不等，其中国际交流奖学金最高可奖励</w:t>
      </w:r>
      <w:r>
        <w:rPr>
          <w:rFonts w:ascii="Times New Roman" w:eastAsia="Times New Roman" w:hAnsi="Times New Roman" w:cs="Times New Roman"/>
        </w:rPr>
        <w:t>40000</w:t>
      </w:r>
      <w:r>
        <w:rPr>
          <w:rFonts w:ascii="SimSun" w:eastAsia="SimSun" w:hAnsi="SimSun" w:cs="SimSun"/>
        </w:rPr>
        <w:t>元。对于家庭经济特别困难的学生，还可以申请勤工助学岗位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具体情况请登录学生工作处网址</w:t>
      </w:r>
      <w:r>
        <w:rPr>
          <w:rFonts w:ascii="Times New Roman" w:eastAsia="Times New Roman" w:hAnsi="Times New Roman" w:cs="Times New Roman"/>
        </w:rPr>
        <w:t>http://xsc.ayit.edu.cn</w:t>
      </w:r>
      <w:r>
        <w:rPr>
          <w:rFonts w:ascii="SimSun" w:eastAsia="SimSun" w:hAnsi="SimSun" w:cs="SimSun"/>
        </w:rPr>
        <w:t>了解。如需申请助学贷款，请仔细阅读缴费办法。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颁发学历证书：学生完成学校教学计划规定的课程及学分，成绩合格者颁发安阳工学院毕业证书，对符合国家有关学士学位授予条件的毕业生，颁发安阳工学院学士学位证书。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录取结果公布渠道：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学校直接给考生发送录取通知书并在我校招生平台上公布；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各省（市、自治区）招办通过电视、报纸、网络等媒体向社会公布。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咨询方式：</w:t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http://www.ayit.edu.cn/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>aygxyzb</w:t>
      </w:r>
      <w:r>
        <w:rPr>
          <w:rFonts w:ascii="SimSun" w:eastAsia="SimSun" w:hAnsi="SimSun" w:cs="SimSun"/>
        </w:rPr>
        <w:t>＠</w:t>
      </w:r>
      <w:r>
        <w:rPr>
          <w:rFonts w:ascii="Times New Roman" w:eastAsia="Times New Roman" w:hAnsi="Times New Roman" w:cs="Times New Roman"/>
        </w:rPr>
        <w:t>163.com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咨询电话：（</w:t>
      </w:r>
      <w:r>
        <w:rPr>
          <w:rFonts w:ascii="Times New Roman" w:eastAsia="Times New Roman" w:hAnsi="Times New Roman" w:cs="Times New Roman"/>
        </w:rPr>
        <w:t>0372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2909038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2909040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2909046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2909048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2909130</w:t>
      </w:r>
      <w:r>
        <w:rPr>
          <w:rFonts w:ascii="SimSun" w:eastAsia="SimSun" w:hAnsi="SimSun" w:cs="SimSun"/>
        </w:rPr>
        <w:t>（招飞专线），</w:t>
      </w: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>0372-2909887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SimSun" w:eastAsia="SimSun" w:hAnsi="SimSun" w:cs="SimSun"/>
        </w:rPr>
        <w:t>安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阳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工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院</w:t>
      </w:r>
      <w:r>
        <w:rPr>
          <w:rFonts w:ascii="Times New Roman" w:eastAsia="Times New Roman" w:hAnsi="Times New Roman" w:cs="Times New Roman"/>
        </w:rPr>
        <w:br/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开封大学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中原工学院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年南阳师范学院招生章程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0/0717/17439.html" TargetMode="External" /><Relationship Id="rId11" Type="http://schemas.openxmlformats.org/officeDocument/2006/relationships/hyperlink" Target="http://www.gk114.com/a/gxzs/zszc/henan/2019/0305/7122.html" TargetMode="External" /><Relationship Id="rId12" Type="http://schemas.openxmlformats.org/officeDocument/2006/relationships/hyperlink" Target="http://www.gk114.com/a/gxzs/zszc/henan/2021/0608/19792.html" TargetMode="External" /><Relationship Id="rId13" Type="http://schemas.openxmlformats.org/officeDocument/2006/relationships/hyperlink" Target="http://www.gk114.com/a/gxzs/zszc/henan/2021/0602/19686.html" TargetMode="External" /><Relationship Id="rId14" Type="http://schemas.openxmlformats.org/officeDocument/2006/relationships/hyperlink" Target="http://www.gk114.com/a/gxzs/zszc/henan/2021/0602/19683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nan/2019/0305/7128.html" TargetMode="External" /><Relationship Id="rId5" Type="http://schemas.openxmlformats.org/officeDocument/2006/relationships/hyperlink" Target="http://www.gk114.com/a/gxzs/zszc/henan/2020/0707/17380.html" TargetMode="External" /><Relationship Id="rId6" Type="http://schemas.openxmlformats.org/officeDocument/2006/relationships/hyperlink" Target="http://www.gk114.com/a/gxzs/zszc/henan/" TargetMode="External" /><Relationship Id="rId7" Type="http://schemas.openxmlformats.org/officeDocument/2006/relationships/hyperlink" Target="http://www.gk114.com/a/gxzs/zszc/henan/2022/0604/22666.html" TargetMode="External" /><Relationship Id="rId8" Type="http://schemas.openxmlformats.org/officeDocument/2006/relationships/hyperlink" Target="http://www.gk114.com/a/gxzs/zszc/henan/2021/0616/19944.html" TargetMode="External" /><Relationship Id="rId9" Type="http://schemas.openxmlformats.org/officeDocument/2006/relationships/hyperlink" Target="http://www.gk114.com/a/gxzs/zszc/henan/2021/0609/198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