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山西同文职业技术学院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为全面贯彻执行教育部依法治招工作的有关文件，确保招生工作的顺利进行，根据《中华人民共和国教育法》、《中华人民共和国高等教育法》、《国务院关于深化考试招生制度改革的实施意见》、《教育部关于做好2019年普通高校招生工作的通知》等相关法律和教育部的有关文件，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一、学校概况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．学校全称：山西同文职业技术学院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．学校代码：13862</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．办学地点：山西省介休市北坛西路239号</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w:t>
      </w:r>
      <w:r>
        <w:rPr>
          <w:rFonts w:ascii="FangSong" w:eastAsia="FangSong" w:hAnsi="FangSong" w:cs="FangSong"/>
          <w:color w:val="666666"/>
          <w:sz w:val="32"/>
          <w:szCs w:val="32"/>
        </w:rPr>
        <w:t>．办学性质：民办</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w:t>
      </w:r>
      <w:r>
        <w:rPr>
          <w:rFonts w:ascii="FangSong" w:eastAsia="FangSong" w:hAnsi="FangSong" w:cs="FangSong"/>
          <w:color w:val="666666"/>
          <w:sz w:val="32"/>
          <w:szCs w:val="32"/>
        </w:rPr>
        <w:t>．办学层次：高职（专科）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6</w:t>
      </w:r>
      <w:r>
        <w:rPr>
          <w:rFonts w:ascii="FangSong" w:eastAsia="FangSong" w:hAnsi="FangSong" w:cs="FangSong"/>
          <w:color w:val="666666"/>
          <w:sz w:val="32"/>
          <w:szCs w:val="32"/>
        </w:rPr>
        <w:t>．办学类型：高等职业技术学院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7</w:t>
      </w:r>
      <w:r>
        <w:rPr>
          <w:rFonts w:ascii="FangSong" w:eastAsia="FangSong" w:hAnsi="FangSong" w:cs="FangSong"/>
          <w:color w:val="666666"/>
          <w:sz w:val="32"/>
          <w:szCs w:val="32"/>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8</w:t>
      </w:r>
      <w:r>
        <w:rPr>
          <w:rFonts w:ascii="FangSong" w:eastAsia="FangSong" w:hAnsi="FangSong" w:cs="FangSong"/>
          <w:color w:val="666666"/>
          <w:sz w:val="32"/>
          <w:szCs w:val="32"/>
        </w:rPr>
        <w:t>．录取通知书签发人：武海波（职务：院长）</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9.</w:t>
      </w:r>
      <w:r>
        <w:rPr>
          <w:rFonts w:ascii="Calibri" w:eastAsia="Calibri" w:hAnsi="Calibri" w:cs="Calibri"/>
          <w:color w:val="666666"/>
          <w:sz w:val="32"/>
          <w:szCs w:val="32"/>
        </w:rPr>
        <w:t> </w:t>
      </w:r>
      <w:r>
        <w:rPr>
          <w:rFonts w:ascii="FangSong" w:eastAsia="FangSong" w:hAnsi="FangSong" w:cs="FangSong"/>
          <w:color w:val="666666"/>
          <w:sz w:val="32"/>
          <w:szCs w:val="32"/>
        </w:rPr>
        <w:t>招生计划分配原则和办法：严格执行山西省教育厅核准的招生计划总数，根据近三年录取情况对新生数据进行分析，综合考虑报考生源数量、办学条件及毕业生就业状况，合理分配单独招生计划、对口招生计划、普通高考招生计划及分省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二、组织机构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Calibri" w:eastAsia="Calibri" w:hAnsi="Calibri" w:cs="Calibri"/>
          <w:color w:val="666666"/>
          <w:sz w:val="32"/>
          <w:szCs w:val="32"/>
        </w:rPr>
        <w:t> </w:t>
      </w:r>
      <w:r>
        <w:rPr>
          <w:rFonts w:ascii="FangSong" w:eastAsia="FangSong" w:hAnsi="FangSong" w:cs="FangSong"/>
          <w:color w:val="666666"/>
          <w:sz w:val="32"/>
          <w:szCs w:val="32"/>
        </w:rPr>
        <w:t>学校成立由校领导为负责人，招生就业处等有关部门负责人组成的招生工作领导小组，研究、制订学校招生政策，并对重大事宜做出决策。</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Calibri" w:eastAsia="Calibri" w:hAnsi="Calibri" w:cs="Calibri"/>
          <w:color w:val="666666"/>
          <w:sz w:val="32"/>
          <w:szCs w:val="32"/>
        </w:rPr>
        <w:t> </w:t>
      </w:r>
      <w:r>
        <w:rPr>
          <w:rFonts w:ascii="FangSong" w:eastAsia="FangSong" w:hAnsi="FangSong" w:cs="FangSong"/>
          <w:color w:val="666666"/>
          <w:sz w:val="32"/>
          <w:szCs w:val="32"/>
        </w:rPr>
        <w:t>学校招生办公室是组织和实施招生及其相关工作的常设机构，具体负责招生工作的日常事务。</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三、招生计划及专业录取要求</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．计划公布：各省招生计划及专业主要有两个公布渠道，一是由有关省（自治区、直辖市）招生管理部门按规定的方式向社会公布；二是由我校通过招生简章与学校网站等形式向社会公布。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．外语语种：不限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．男女生比例：助产专业只招女生，铁道机车专业只招男生，其他专业男女比例不限。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w:t>
      </w:r>
      <w:r>
        <w:rPr>
          <w:rFonts w:ascii="FangSong" w:eastAsia="FangSong" w:hAnsi="FangSong" w:cs="FangSong"/>
          <w:color w:val="666666"/>
          <w:sz w:val="32"/>
          <w:szCs w:val="32"/>
        </w:rPr>
        <w:t>．招生专业25个：护理、助产、眼视光技术、医学影像技术、医学检验技术、康复治疗技术、幼儿发展与健康管理、药学、中药学、药品经营与管理、会计、酒店管理、电信服务与管理(客户服务方向)、软件技术、工业机器人技术、无人机应用技术、飞行器制造技术、数字媒体应用技术(VR方向)、煤炭深加工与利用、铁道机车、铁道供电技术、铁道工程技术（铁道养护方向）、汽车检测与维修技术、老年服务与管理、健康管理。</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四、体检标准</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所有考生必须参加普通高等学校招生体检，体检标准执行教育部统一印发的《普通高等院校招生体检工作指导意见》。</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五、录取规则及录取结果的公布渠道</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普通高考录取规则：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遵照教育部有关文件精神，按照公平、公正、公开的原则，以高考成绩为主要指标，德智体全面衡量的录取原则，择优选拔新生。</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投档比例：执行各省（自治区、直辖市）招办划定的投档比例。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对于实行平行志愿投档的省份或批次，学校按照平行志愿投档政策录取；对于非平行志愿投档的省份或批次，学校优先录取第一志愿报考我院的考生。</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w:t>
      </w:r>
      <w:r>
        <w:rPr>
          <w:rFonts w:ascii="FangSong" w:eastAsia="FangSong" w:hAnsi="FangSong" w:cs="FangSong"/>
          <w:color w:val="666666"/>
          <w:sz w:val="32"/>
          <w:szCs w:val="32"/>
        </w:rPr>
        <w:t>对于进档考生专业安排：</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（1）我院对进档考生按专业志愿优先原则确定其专业。一志愿生源充足的专业，优先录取高分考生，对总分相同的考生，按单科成绩依次从高到低排序；</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文史类：①语文；②数学；③文科综合</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理工类：①数学；②语文；③理科综合</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（2）第一志愿生源不足的专业，按其第二、第三专业志愿录取的顺序进行专业调剂，对于服从专业调剂的考生，将其随机调剂到录取计划未满的专业。</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w:t>
      </w:r>
      <w:r>
        <w:rPr>
          <w:rFonts w:ascii="FangSong" w:eastAsia="FangSong" w:hAnsi="FangSong" w:cs="FangSong"/>
          <w:color w:val="666666"/>
          <w:sz w:val="32"/>
          <w:szCs w:val="32"/>
        </w:rPr>
        <w:t>录取结果公布：录取结果按教育部统一要求与各省统一规定的形式公布，同时在我院网站公布。</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对口升学录取规则：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根据山西省招生考试管理中心有关文件精神，按照公平、公正、公开、透明的原则，以考生总成绩为主要指标，以德、智、体全面衡量考生的录取原则择优录取新生。</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严格执行省招办有关对口招生录取的各项政策规定。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对符合国家政策，享受加分政策的考生，可按省招办的规定加分投挡，录取时承认加分。</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六、收费标准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严格执行省物价局批准的收费标准。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学费：</w:t>
      </w:r>
    </w:p>
    <w:tbl>
      <w:tblPr>
        <w:tblW w:w="14326" w:type="dxa"/>
        <w:tblInd w:w="7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2600"/>
        <w:gridCol w:w="7633"/>
        <w:gridCol w:w="3973"/>
      </w:tblGrid>
      <w:tr>
        <w:tblPrEx>
          <w:tblW w:w="14326" w:type="dxa"/>
          <w:tblInd w:w="7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750"/>
        </w:trPr>
        <w:tc>
          <w:tcPr>
            <w:tcW w:w="1395" w:type="dxa"/>
            <w:tcBorders>
              <w:top w:val="single" w:sz="24" w:space="0" w:color="000000"/>
              <w:left w:val="single" w:sz="24" w:space="0" w:color="000000"/>
              <w:bottom w:val="single" w:sz="24" w:space="0" w:color="000000"/>
              <w:right w:val="single" w:sz="24" w:space="0" w:color="000000"/>
            </w:tcBorders>
            <w:noWrap w:val="0"/>
            <w:tcMar>
              <w:top w:w="45"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序号</w:t>
            </w:r>
          </w:p>
        </w:tc>
        <w:tc>
          <w:tcPr>
            <w:tcW w:w="4415"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专业名称</w:t>
            </w:r>
          </w:p>
        </w:tc>
        <w:tc>
          <w:tcPr>
            <w:tcW w:w="2255"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学费标准(元/年)</w:t>
            </w:r>
          </w:p>
        </w:tc>
      </w:tr>
      <w:tr>
        <w:tblPrEx>
          <w:tblW w:w="14326" w:type="dxa"/>
          <w:tblInd w:w="75" w:type="dxa"/>
          <w:tblCellMar>
            <w:top w:w="0" w:type="dxa"/>
            <w:left w:w="0" w:type="dxa"/>
            <w:bottom w:w="0" w:type="dxa"/>
            <w:right w:w="0" w:type="dxa"/>
          </w:tblCellMar>
        </w:tblPrEx>
        <w:trPr>
          <w:trHeight w:val="465"/>
        </w:trPr>
        <w:tc>
          <w:tcPr>
            <w:tcW w:w="13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w:t>
            </w:r>
          </w:p>
        </w:tc>
        <w:tc>
          <w:tcPr>
            <w:tcW w:w="44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护理</w:t>
            </w:r>
          </w:p>
        </w:tc>
        <w:tc>
          <w:tcPr>
            <w:tcW w:w="225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5500</w:t>
            </w:r>
          </w:p>
        </w:tc>
      </w:tr>
      <w:tr>
        <w:tblPrEx>
          <w:tblW w:w="14326" w:type="dxa"/>
          <w:tblInd w:w="75" w:type="dxa"/>
          <w:tblCellMar>
            <w:top w:w="0" w:type="dxa"/>
            <w:left w:w="0" w:type="dxa"/>
            <w:bottom w:w="0" w:type="dxa"/>
            <w:right w:w="0" w:type="dxa"/>
          </w:tblCellMar>
        </w:tblPrEx>
        <w:trPr>
          <w:trHeight w:val="465"/>
        </w:trPr>
        <w:tc>
          <w:tcPr>
            <w:tcW w:w="13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p>
        </w:tc>
        <w:tc>
          <w:tcPr>
            <w:tcW w:w="44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助产</w:t>
            </w:r>
          </w:p>
        </w:tc>
        <w:tc>
          <w:tcPr>
            <w:tcW w:w="225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5500</w:t>
            </w:r>
          </w:p>
        </w:tc>
      </w:tr>
      <w:tr>
        <w:tblPrEx>
          <w:tblW w:w="14326" w:type="dxa"/>
          <w:tblInd w:w="75" w:type="dxa"/>
          <w:tblCellMar>
            <w:top w:w="0" w:type="dxa"/>
            <w:left w:w="0" w:type="dxa"/>
            <w:bottom w:w="0" w:type="dxa"/>
            <w:right w:w="0" w:type="dxa"/>
          </w:tblCellMar>
        </w:tblPrEx>
        <w:trPr>
          <w:trHeight w:val="465"/>
        </w:trPr>
        <w:tc>
          <w:tcPr>
            <w:tcW w:w="13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p>
        </w:tc>
        <w:tc>
          <w:tcPr>
            <w:tcW w:w="44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眼视光技术</w:t>
            </w:r>
          </w:p>
        </w:tc>
        <w:tc>
          <w:tcPr>
            <w:tcW w:w="225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5500</w:t>
            </w:r>
          </w:p>
        </w:tc>
      </w:tr>
      <w:tr>
        <w:tblPrEx>
          <w:tblW w:w="14326" w:type="dxa"/>
          <w:tblInd w:w="75" w:type="dxa"/>
          <w:tblCellMar>
            <w:top w:w="0" w:type="dxa"/>
            <w:left w:w="0" w:type="dxa"/>
            <w:bottom w:w="0" w:type="dxa"/>
            <w:right w:w="0" w:type="dxa"/>
          </w:tblCellMar>
        </w:tblPrEx>
        <w:trPr>
          <w:trHeight w:val="465"/>
        </w:trPr>
        <w:tc>
          <w:tcPr>
            <w:tcW w:w="13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44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医学影像技术</w:t>
            </w:r>
          </w:p>
        </w:tc>
        <w:tc>
          <w:tcPr>
            <w:tcW w:w="225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5000</w:t>
            </w:r>
          </w:p>
        </w:tc>
      </w:tr>
      <w:tr>
        <w:tblPrEx>
          <w:tblW w:w="14326" w:type="dxa"/>
          <w:tblInd w:w="75" w:type="dxa"/>
          <w:tblCellMar>
            <w:top w:w="0" w:type="dxa"/>
            <w:left w:w="0" w:type="dxa"/>
            <w:bottom w:w="0" w:type="dxa"/>
            <w:right w:w="0" w:type="dxa"/>
          </w:tblCellMar>
        </w:tblPrEx>
        <w:trPr>
          <w:trHeight w:val="465"/>
        </w:trPr>
        <w:tc>
          <w:tcPr>
            <w:tcW w:w="13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w:t>
            </w:r>
          </w:p>
        </w:tc>
        <w:tc>
          <w:tcPr>
            <w:tcW w:w="44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医学检验技术</w:t>
            </w:r>
          </w:p>
        </w:tc>
        <w:tc>
          <w:tcPr>
            <w:tcW w:w="225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5000</w:t>
            </w:r>
          </w:p>
        </w:tc>
      </w:tr>
      <w:tr>
        <w:tblPrEx>
          <w:tblW w:w="14326" w:type="dxa"/>
          <w:tblInd w:w="75" w:type="dxa"/>
          <w:tblCellMar>
            <w:top w:w="0" w:type="dxa"/>
            <w:left w:w="0" w:type="dxa"/>
            <w:bottom w:w="0" w:type="dxa"/>
            <w:right w:w="0" w:type="dxa"/>
          </w:tblCellMar>
        </w:tblPrEx>
        <w:trPr>
          <w:trHeight w:val="465"/>
        </w:trPr>
        <w:tc>
          <w:tcPr>
            <w:tcW w:w="13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w:t>
            </w:r>
          </w:p>
        </w:tc>
        <w:tc>
          <w:tcPr>
            <w:tcW w:w="44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康复治疗技术</w:t>
            </w:r>
          </w:p>
        </w:tc>
        <w:tc>
          <w:tcPr>
            <w:tcW w:w="225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5000</w:t>
            </w:r>
          </w:p>
        </w:tc>
      </w:tr>
      <w:tr>
        <w:tblPrEx>
          <w:tblW w:w="14326" w:type="dxa"/>
          <w:tblInd w:w="75" w:type="dxa"/>
          <w:tblCellMar>
            <w:top w:w="0" w:type="dxa"/>
            <w:left w:w="0" w:type="dxa"/>
            <w:bottom w:w="0" w:type="dxa"/>
            <w:right w:w="0" w:type="dxa"/>
          </w:tblCellMar>
        </w:tblPrEx>
        <w:trPr>
          <w:trHeight w:val="465"/>
        </w:trPr>
        <w:tc>
          <w:tcPr>
            <w:tcW w:w="13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7</w:t>
            </w:r>
          </w:p>
        </w:tc>
        <w:tc>
          <w:tcPr>
            <w:tcW w:w="44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幼儿发展与健康管理</w:t>
            </w:r>
          </w:p>
        </w:tc>
        <w:tc>
          <w:tcPr>
            <w:tcW w:w="225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6000</w:t>
            </w:r>
          </w:p>
        </w:tc>
      </w:tr>
      <w:tr>
        <w:tblPrEx>
          <w:tblW w:w="14326" w:type="dxa"/>
          <w:tblInd w:w="75" w:type="dxa"/>
          <w:tblCellMar>
            <w:top w:w="0" w:type="dxa"/>
            <w:left w:w="0" w:type="dxa"/>
            <w:bottom w:w="0" w:type="dxa"/>
            <w:right w:w="0" w:type="dxa"/>
          </w:tblCellMar>
        </w:tblPrEx>
        <w:trPr>
          <w:trHeight w:val="465"/>
        </w:trPr>
        <w:tc>
          <w:tcPr>
            <w:tcW w:w="13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8</w:t>
            </w:r>
          </w:p>
        </w:tc>
        <w:tc>
          <w:tcPr>
            <w:tcW w:w="44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药学</w:t>
            </w:r>
          </w:p>
        </w:tc>
        <w:tc>
          <w:tcPr>
            <w:tcW w:w="225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5000</w:t>
            </w:r>
          </w:p>
        </w:tc>
      </w:tr>
      <w:tr>
        <w:tblPrEx>
          <w:tblW w:w="14326" w:type="dxa"/>
          <w:tblInd w:w="75" w:type="dxa"/>
          <w:tblCellMar>
            <w:top w:w="0" w:type="dxa"/>
            <w:left w:w="0" w:type="dxa"/>
            <w:bottom w:w="0" w:type="dxa"/>
            <w:right w:w="0" w:type="dxa"/>
          </w:tblCellMar>
        </w:tblPrEx>
        <w:trPr>
          <w:trHeight w:val="465"/>
        </w:trPr>
        <w:tc>
          <w:tcPr>
            <w:tcW w:w="13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9</w:t>
            </w:r>
          </w:p>
        </w:tc>
        <w:tc>
          <w:tcPr>
            <w:tcW w:w="44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中药学</w:t>
            </w:r>
          </w:p>
        </w:tc>
        <w:tc>
          <w:tcPr>
            <w:tcW w:w="225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5000</w:t>
            </w:r>
          </w:p>
        </w:tc>
      </w:tr>
      <w:tr>
        <w:tblPrEx>
          <w:tblW w:w="14326" w:type="dxa"/>
          <w:tblInd w:w="75" w:type="dxa"/>
          <w:tblCellMar>
            <w:top w:w="0" w:type="dxa"/>
            <w:left w:w="0" w:type="dxa"/>
            <w:bottom w:w="0" w:type="dxa"/>
            <w:right w:w="0" w:type="dxa"/>
          </w:tblCellMar>
        </w:tblPrEx>
        <w:trPr>
          <w:trHeight w:val="465"/>
        </w:trPr>
        <w:tc>
          <w:tcPr>
            <w:tcW w:w="13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10</w:t>
            </w:r>
          </w:p>
        </w:tc>
        <w:tc>
          <w:tcPr>
            <w:tcW w:w="44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药品经营与管理</w:t>
            </w:r>
          </w:p>
        </w:tc>
        <w:tc>
          <w:tcPr>
            <w:tcW w:w="225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5000</w:t>
            </w:r>
          </w:p>
        </w:tc>
      </w:tr>
      <w:tr>
        <w:tblPrEx>
          <w:tblW w:w="14326" w:type="dxa"/>
          <w:tblInd w:w="75" w:type="dxa"/>
          <w:tblCellMar>
            <w:top w:w="0" w:type="dxa"/>
            <w:left w:w="0" w:type="dxa"/>
            <w:bottom w:w="0" w:type="dxa"/>
            <w:right w:w="0" w:type="dxa"/>
          </w:tblCellMar>
        </w:tblPrEx>
        <w:trPr>
          <w:trHeight w:val="465"/>
        </w:trPr>
        <w:tc>
          <w:tcPr>
            <w:tcW w:w="13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11</w:t>
            </w:r>
          </w:p>
        </w:tc>
        <w:tc>
          <w:tcPr>
            <w:tcW w:w="44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会计</w:t>
            </w:r>
          </w:p>
        </w:tc>
        <w:tc>
          <w:tcPr>
            <w:tcW w:w="225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5000</w:t>
            </w:r>
          </w:p>
        </w:tc>
      </w:tr>
      <w:tr>
        <w:tblPrEx>
          <w:tblW w:w="14326" w:type="dxa"/>
          <w:tblInd w:w="75" w:type="dxa"/>
          <w:tblCellMar>
            <w:top w:w="0" w:type="dxa"/>
            <w:left w:w="0" w:type="dxa"/>
            <w:bottom w:w="0" w:type="dxa"/>
            <w:right w:w="0" w:type="dxa"/>
          </w:tblCellMar>
        </w:tblPrEx>
        <w:trPr>
          <w:trHeight w:val="450"/>
        </w:trPr>
        <w:tc>
          <w:tcPr>
            <w:tcW w:w="13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12</w:t>
            </w:r>
          </w:p>
        </w:tc>
        <w:tc>
          <w:tcPr>
            <w:tcW w:w="44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酒店管理</w:t>
            </w:r>
          </w:p>
        </w:tc>
        <w:tc>
          <w:tcPr>
            <w:tcW w:w="225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5000</w:t>
            </w:r>
          </w:p>
        </w:tc>
      </w:tr>
      <w:tr>
        <w:tblPrEx>
          <w:tblW w:w="14326" w:type="dxa"/>
          <w:tblInd w:w="75" w:type="dxa"/>
          <w:tblCellMar>
            <w:top w:w="0" w:type="dxa"/>
            <w:left w:w="0" w:type="dxa"/>
            <w:bottom w:w="0" w:type="dxa"/>
            <w:right w:w="0" w:type="dxa"/>
          </w:tblCellMar>
        </w:tblPrEx>
        <w:trPr>
          <w:trHeight w:val="600"/>
        </w:trPr>
        <w:tc>
          <w:tcPr>
            <w:tcW w:w="13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13</w:t>
            </w:r>
          </w:p>
        </w:tc>
        <w:tc>
          <w:tcPr>
            <w:tcW w:w="44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电信服务与管理（客户服务方向）</w:t>
            </w:r>
          </w:p>
        </w:tc>
        <w:tc>
          <w:tcPr>
            <w:tcW w:w="225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5500</w:t>
            </w:r>
          </w:p>
        </w:tc>
      </w:tr>
      <w:tr>
        <w:tblPrEx>
          <w:tblW w:w="14326" w:type="dxa"/>
          <w:tblInd w:w="75" w:type="dxa"/>
          <w:tblCellMar>
            <w:top w:w="0" w:type="dxa"/>
            <w:left w:w="0" w:type="dxa"/>
            <w:bottom w:w="0" w:type="dxa"/>
            <w:right w:w="0" w:type="dxa"/>
          </w:tblCellMar>
        </w:tblPrEx>
        <w:trPr>
          <w:trHeight w:val="465"/>
        </w:trPr>
        <w:tc>
          <w:tcPr>
            <w:tcW w:w="13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14</w:t>
            </w:r>
          </w:p>
        </w:tc>
        <w:tc>
          <w:tcPr>
            <w:tcW w:w="44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软件技术</w:t>
            </w:r>
          </w:p>
        </w:tc>
        <w:tc>
          <w:tcPr>
            <w:tcW w:w="225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5500</w:t>
            </w:r>
          </w:p>
        </w:tc>
      </w:tr>
      <w:tr>
        <w:tblPrEx>
          <w:tblW w:w="14326" w:type="dxa"/>
          <w:tblInd w:w="75" w:type="dxa"/>
          <w:tblCellMar>
            <w:top w:w="0" w:type="dxa"/>
            <w:left w:w="0" w:type="dxa"/>
            <w:bottom w:w="0" w:type="dxa"/>
            <w:right w:w="0" w:type="dxa"/>
          </w:tblCellMar>
        </w:tblPrEx>
        <w:trPr>
          <w:trHeight w:val="465"/>
        </w:trPr>
        <w:tc>
          <w:tcPr>
            <w:tcW w:w="13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15</w:t>
            </w:r>
          </w:p>
        </w:tc>
        <w:tc>
          <w:tcPr>
            <w:tcW w:w="44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工业机器人技术</w:t>
            </w:r>
          </w:p>
        </w:tc>
        <w:tc>
          <w:tcPr>
            <w:tcW w:w="225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5000</w:t>
            </w:r>
          </w:p>
        </w:tc>
      </w:tr>
      <w:tr>
        <w:tblPrEx>
          <w:tblW w:w="14326" w:type="dxa"/>
          <w:tblInd w:w="75" w:type="dxa"/>
          <w:tblCellMar>
            <w:top w:w="0" w:type="dxa"/>
            <w:left w:w="0" w:type="dxa"/>
            <w:bottom w:w="0" w:type="dxa"/>
            <w:right w:w="0" w:type="dxa"/>
          </w:tblCellMar>
        </w:tblPrEx>
        <w:trPr>
          <w:trHeight w:val="465"/>
        </w:trPr>
        <w:tc>
          <w:tcPr>
            <w:tcW w:w="13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16</w:t>
            </w:r>
          </w:p>
        </w:tc>
        <w:tc>
          <w:tcPr>
            <w:tcW w:w="44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无人机应用技术</w:t>
            </w:r>
          </w:p>
        </w:tc>
        <w:tc>
          <w:tcPr>
            <w:tcW w:w="225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5000</w:t>
            </w:r>
          </w:p>
        </w:tc>
      </w:tr>
      <w:tr>
        <w:tblPrEx>
          <w:tblW w:w="14326" w:type="dxa"/>
          <w:tblInd w:w="75" w:type="dxa"/>
          <w:tblCellMar>
            <w:top w:w="0" w:type="dxa"/>
            <w:left w:w="0" w:type="dxa"/>
            <w:bottom w:w="0" w:type="dxa"/>
            <w:right w:w="0" w:type="dxa"/>
          </w:tblCellMar>
        </w:tblPrEx>
        <w:trPr>
          <w:trHeight w:val="570"/>
        </w:trPr>
        <w:tc>
          <w:tcPr>
            <w:tcW w:w="13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17</w:t>
            </w:r>
          </w:p>
        </w:tc>
        <w:tc>
          <w:tcPr>
            <w:tcW w:w="44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飞行器制造技术</w:t>
            </w:r>
          </w:p>
        </w:tc>
        <w:tc>
          <w:tcPr>
            <w:tcW w:w="225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5000</w:t>
            </w:r>
          </w:p>
        </w:tc>
      </w:tr>
      <w:tr>
        <w:tblPrEx>
          <w:tblW w:w="14326" w:type="dxa"/>
          <w:tblInd w:w="75" w:type="dxa"/>
          <w:tblCellMar>
            <w:top w:w="0" w:type="dxa"/>
            <w:left w:w="0" w:type="dxa"/>
            <w:bottom w:w="0" w:type="dxa"/>
            <w:right w:w="0" w:type="dxa"/>
          </w:tblCellMar>
        </w:tblPrEx>
        <w:trPr>
          <w:trHeight w:val="660"/>
        </w:trPr>
        <w:tc>
          <w:tcPr>
            <w:tcW w:w="13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18</w:t>
            </w:r>
          </w:p>
        </w:tc>
        <w:tc>
          <w:tcPr>
            <w:tcW w:w="44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数字媒体应用技术（VR方向）</w:t>
            </w:r>
          </w:p>
        </w:tc>
        <w:tc>
          <w:tcPr>
            <w:tcW w:w="225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5500</w:t>
            </w:r>
          </w:p>
        </w:tc>
      </w:tr>
      <w:tr>
        <w:tblPrEx>
          <w:tblW w:w="14326" w:type="dxa"/>
          <w:tblInd w:w="75" w:type="dxa"/>
          <w:tblCellMar>
            <w:top w:w="0" w:type="dxa"/>
            <w:left w:w="0" w:type="dxa"/>
            <w:bottom w:w="0" w:type="dxa"/>
            <w:right w:w="0" w:type="dxa"/>
          </w:tblCellMar>
        </w:tblPrEx>
        <w:trPr>
          <w:trHeight w:val="465"/>
        </w:trPr>
        <w:tc>
          <w:tcPr>
            <w:tcW w:w="13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19</w:t>
            </w:r>
          </w:p>
        </w:tc>
        <w:tc>
          <w:tcPr>
            <w:tcW w:w="44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铁道机车</w:t>
            </w:r>
          </w:p>
        </w:tc>
        <w:tc>
          <w:tcPr>
            <w:tcW w:w="225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6000</w:t>
            </w:r>
          </w:p>
        </w:tc>
      </w:tr>
      <w:tr>
        <w:tblPrEx>
          <w:tblW w:w="14326" w:type="dxa"/>
          <w:tblInd w:w="75" w:type="dxa"/>
          <w:tblCellMar>
            <w:top w:w="0" w:type="dxa"/>
            <w:left w:w="0" w:type="dxa"/>
            <w:bottom w:w="0" w:type="dxa"/>
            <w:right w:w="0" w:type="dxa"/>
          </w:tblCellMar>
        </w:tblPrEx>
        <w:trPr>
          <w:trHeight w:val="465"/>
        </w:trPr>
        <w:tc>
          <w:tcPr>
            <w:tcW w:w="13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20</w:t>
            </w:r>
          </w:p>
        </w:tc>
        <w:tc>
          <w:tcPr>
            <w:tcW w:w="44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铁道供电技术</w:t>
            </w:r>
          </w:p>
        </w:tc>
        <w:tc>
          <w:tcPr>
            <w:tcW w:w="225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6000</w:t>
            </w:r>
          </w:p>
        </w:tc>
      </w:tr>
      <w:tr>
        <w:tblPrEx>
          <w:tblW w:w="14326" w:type="dxa"/>
          <w:tblInd w:w="75" w:type="dxa"/>
          <w:tblCellMar>
            <w:top w:w="0" w:type="dxa"/>
            <w:left w:w="0" w:type="dxa"/>
            <w:bottom w:w="0" w:type="dxa"/>
            <w:right w:w="0" w:type="dxa"/>
          </w:tblCellMar>
        </w:tblPrEx>
        <w:trPr>
          <w:trHeight w:val="555"/>
        </w:trPr>
        <w:tc>
          <w:tcPr>
            <w:tcW w:w="13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21</w:t>
            </w:r>
          </w:p>
        </w:tc>
        <w:tc>
          <w:tcPr>
            <w:tcW w:w="44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铁道工程技术（铁道养护方向）</w:t>
            </w:r>
          </w:p>
        </w:tc>
        <w:tc>
          <w:tcPr>
            <w:tcW w:w="225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6000</w:t>
            </w:r>
          </w:p>
        </w:tc>
      </w:tr>
      <w:tr>
        <w:tblPrEx>
          <w:tblW w:w="14326" w:type="dxa"/>
          <w:tblInd w:w="75" w:type="dxa"/>
          <w:tblCellMar>
            <w:top w:w="0" w:type="dxa"/>
            <w:left w:w="0" w:type="dxa"/>
            <w:bottom w:w="0" w:type="dxa"/>
            <w:right w:w="0" w:type="dxa"/>
          </w:tblCellMar>
        </w:tblPrEx>
        <w:trPr>
          <w:trHeight w:val="465"/>
        </w:trPr>
        <w:tc>
          <w:tcPr>
            <w:tcW w:w="13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22</w:t>
            </w:r>
          </w:p>
        </w:tc>
        <w:tc>
          <w:tcPr>
            <w:tcW w:w="44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汽车检测与维修技术</w:t>
            </w:r>
          </w:p>
        </w:tc>
        <w:tc>
          <w:tcPr>
            <w:tcW w:w="225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5000</w:t>
            </w:r>
          </w:p>
        </w:tc>
      </w:tr>
      <w:tr>
        <w:tblPrEx>
          <w:tblW w:w="14326" w:type="dxa"/>
          <w:tblInd w:w="75" w:type="dxa"/>
          <w:tblCellMar>
            <w:top w:w="0" w:type="dxa"/>
            <w:left w:w="0" w:type="dxa"/>
            <w:bottom w:w="0" w:type="dxa"/>
            <w:right w:w="0" w:type="dxa"/>
          </w:tblCellMar>
        </w:tblPrEx>
        <w:trPr>
          <w:trHeight w:val="465"/>
        </w:trPr>
        <w:tc>
          <w:tcPr>
            <w:tcW w:w="13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23</w:t>
            </w:r>
          </w:p>
        </w:tc>
        <w:tc>
          <w:tcPr>
            <w:tcW w:w="44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煤炭深加工与利用</w:t>
            </w:r>
          </w:p>
        </w:tc>
        <w:tc>
          <w:tcPr>
            <w:tcW w:w="225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5000</w:t>
            </w:r>
          </w:p>
        </w:tc>
      </w:tr>
      <w:tr>
        <w:tblPrEx>
          <w:tblW w:w="14326" w:type="dxa"/>
          <w:tblInd w:w="75" w:type="dxa"/>
          <w:tblCellMar>
            <w:top w:w="0" w:type="dxa"/>
            <w:left w:w="0" w:type="dxa"/>
            <w:bottom w:w="0" w:type="dxa"/>
            <w:right w:w="0" w:type="dxa"/>
          </w:tblCellMar>
        </w:tblPrEx>
        <w:trPr>
          <w:trHeight w:val="465"/>
        </w:trPr>
        <w:tc>
          <w:tcPr>
            <w:tcW w:w="13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24</w:t>
            </w:r>
          </w:p>
        </w:tc>
        <w:tc>
          <w:tcPr>
            <w:tcW w:w="44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老年服务与管理</w:t>
            </w:r>
          </w:p>
        </w:tc>
        <w:tc>
          <w:tcPr>
            <w:tcW w:w="225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5000</w:t>
            </w:r>
          </w:p>
        </w:tc>
      </w:tr>
      <w:tr>
        <w:tblPrEx>
          <w:tblW w:w="14326" w:type="dxa"/>
          <w:tblInd w:w="75" w:type="dxa"/>
          <w:tblCellMar>
            <w:top w:w="0" w:type="dxa"/>
            <w:left w:w="0" w:type="dxa"/>
            <w:bottom w:w="0" w:type="dxa"/>
            <w:right w:w="0" w:type="dxa"/>
          </w:tblCellMar>
        </w:tblPrEx>
        <w:trPr>
          <w:trHeight w:val="465"/>
        </w:trPr>
        <w:tc>
          <w:tcPr>
            <w:tcW w:w="139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25</w:t>
            </w:r>
          </w:p>
        </w:tc>
        <w:tc>
          <w:tcPr>
            <w:tcW w:w="44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健康管理</w:t>
            </w:r>
          </w:p>
        </w:tc>
        <w:tc>
          <w:tcPr>
            <w:tcW w:w="225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5500</w:t>
            </w:r>
          </w:p>
        </w:tc>
      </w:tr>
    </w:tbl>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公寓费：600元/生/年（8人间）</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 xml:space="preserve"> 800</w:t>
      </w:r>
      <w:r>
        <w:rPr>
          <w:rFonts w:ascii="FangSong" w:eastAsia="FangSong" w:hAnsi="FangSong" w:cs="FangSong"/>
          <w:color w:val="666666"/>
          <w:sz w:val="32"/>
          <w:szCs w:val="32"/>
        </w:rPr>
        <w:t>元/生/年（6人间）</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七、家庭经济困难学生资助政策及有关程序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我院为学生设有各类奖助学金，家庭经济困难的学生还可以申请国家助学贷款或参加学校提供的勤工助学岗位等。家庭经济特别困难的新生报到时可通过“绿色通道”优先办理入学手续。入学后，资助部门根据学生具体情况开展困难认定，采取不同措施给予扶助。奖助学金评定程序详见《山西同文职业技术学院国家奖学金、国家励志奖学金、国家助学金管理实施办法》，见网站</w:t>
      </w:r>
      <w:hyperlink r:id="rId4" w:history="1">
        <w:r>
          <w:rPr>
            <w:rFonts w:ascii="FangSong" w:eastAsia="FangSong" w:hAnsi="FangSong" w:cs="FangSong"/>
            <w:color w:val="000000"/>
            <w:sz w:val="21"/>
            <w:szCs w:val="21"/>
            <w:u w:val="single" w:color="666666"/>
          </w:rPr>
          <w:t>http://xszz.sxtwedu.com</w:t>
        </w:r>
      </w:hyperlink>
      <w:r>
        <w:rPr>
          <w:rFonts w:ascii="FangSong" w:eastAsia="FangSong" w:hAnsi="FangSong" w:cs="FangSong"/>
          <w:color w:val="666666"/>
          <w:sz w:val="32"/>
          <w:szCs w:val="32"/>
        </w:rPr>
        <w:t>。</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八、毕业证书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学生毕业时，修完全部教学计划规定的课程，成绩合格，经教育部学历电子注册后，颁发“山西同文职业技术学院”专科（高职）毕业证书。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九、联系方式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学院地址：山西省介休市北坛西路239号</w:t>
      </w: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邮</w:t>
      </w:r>
      <w:r>
        <w:rPr>
          <w:rFonts w:ascii="Calibri" w:eastAsia="Calibri" w:hAnsi="Calibri" w:cs="Calibri"/>
          <w:color w:val="666666"/>
          <w:sz w:val="32"/>
          <w:szCs w:val="32"/>
        </w:rPr>
        <w:t>   </w:t>
      </w:r>
      <w:r>
        <w:rPr>
          <w:rFonts w:ascii="FangSong" w:eastAsia="FangSong" w:hAnsi="FangSong" w:cs="FangSong"/>
          <w:color w:val="666666"/>
          <w:sz w:val="32"/>
          <w:szCs w:val="32"/>
        </w:rPr>
        <w:t xml:space="preserve"> 编：032000</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学院网址：http://www.sxtwedu.com</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咨询电话：0354-5584999</w:t>
      </w:r>
      <w:r>
        <w:rPr>
          <w:rFonts w:ascii="Calibri" w:eastAsia="Calibri" w:hAnsi="Calibri" w:cs="Calibri"/>
          <w:color w:val="666666"/>
          <w:sz w:val="32"/>
          <w:szCs w:val="32"/>
        </w:rPr>
        <w:t>  </w:t>
      </w:r>
      <w:r>
        <w:rPr>
          <w:rFonts w:ascii="FangSong" w:eastAsia="FangSong" w:hAnsi="FangSong" w:cs="FangSong"/>
          <w:color w:val="666666"/>
          <w:sz w:val="32"/>
          <w:szCs w:val="32"/>
        </w:rPr>
        <w:t>5584102</w:t>
      </w: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咨询</w:t>
      </w:r>
      <w:r>
        <w:rPr>
          <w:rFonts w:ascii="Calibri" w:eastAsia="Calibri" w:hAnsi="Calibri" w:cs="Calibri"/>
          <w:color w:val="666666"/>
          <w:sz w:val="32"/>
          <w:szCs w:val="32"/>
        </w:rPr>
        <w:t> </w:t>
      </w:r>
      <w:r>
        <w:rPr>
          <w:rFonts w:ascii="FangSong" w:eastAsia="FangSong" w:hAnsi="FangSong" w:cs="FangSong"/>
          <w:color w:val="666666"/>
          <w:sz w:val="32"/>
          <w:szCs w:val="32"/>
        </w:rPr>
        <w:t>QQ：4000056587</w:t>
      </w:r>
      <w:r>
        <w:rPr>
          <w:rFonts w:ascii="Calibri" w:eastAsia="Calibri" w:hAnsi="Calibri" w:cs="Calibri"/>
          <w:color w:val="666666"/>
          <w:sz w:val="32"/>
          <w:szCs w:val="32"/>
        </w:rPr>
        <w:t>  </w:t>
      </w:r>
      <w:r>
        <w:rPr>
          <w:rFonts w:ascii="FangSong" w:eastAsia="FangSong" w:hAnsi="FangSong" w:cs="FangSong"/>
          <w:color w:val="666666"/>
          <w:sz w:val="32"/>
          <w:szCs w:val="32"/>
        </w:rPr>
        <w:t xml:space="preserve"> 479649201</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传</w:t>
      </w:r>
      <w:r>
        <w:rPr>
          <w:rFonts w:ascii="Calibri" w:eastAsia="Calibri" w:hAnsi="Calibri" w:cs="Calibri"/>
          <w:color w:val="666666"/>
          <w:sz w:val="32"/>
          <w:szCs w:val="32"/>
        </w:rPr>
        <w:t>  </w:t>
      </w:r>
      <w:r>
        <w:rPr>
          <w:rFonts w:ascii="FangSong" w:eastAsia="FangSong" w:hAnsi="FangSong" w:cs="FangSong"/>
          <w:color w:val="666666"/>
          <w:sz w:val="32"/>
          <w:szCs w:val="32"/>
        </w:rPr>
        <w:t xml:space="preserve"> 真：0354-5584999</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E_mail : sxtwzsb@126.com</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十、附</w:t>
      </w:r>
      <w:r>
        <w:rPr>
          <w:rFonts w:ascii="Calibri" w:eastAsia="Calibri" w:hAnsi="Calibri" w:cs="Calibri"/>
          <w:b/>
          <w:bCs/>
          <w:color w:val="666666"/>
          <w:sz w:val="32"/>
          <w:szCs w:val="32"/>
        </w:rPr>
        <w:t> </w:t>
      </w:r>
      <w:r>
        <w:rPr>
          <w:rFonts w:ascii="FangSong" w:eastAsia="FangSong" w:hAnsi="FangSong" w:cs="FangSong"/>
          <w:b/>
          <w:bCs/>
          <w:color w:val="666666"/>
          <w:sz w:val="32"/>
          <w:szCs w:val="32"/>
        </w:rPr>
        <w:t xml:space="preserve"> 则</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新生入学时，学院要进行全面的入学资格审查，凡发现有弄虚作假，徇私舞弊者，严格按照有关规定处理，直至取消入学资格。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本章程由学校招生办公室负责解释。本章程自印发之日起生效。</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学校法定代表人：武有伽</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420" w:lineRule="atLeast"/>
        <w:ind w:left="0" w:right="0"/>
        <w:jc w:val="right"/>
        <w:rPr>
          <w:rFonts w:ascii="Microsoft YaHei" w:eastAsia="Microsoft YaHei" w:hAnsi="Microsoft YaHei" w:cs="Microsoft YaHei"/>
          <w:color w:val="666666"/>
          <w:sz w:val="21"/>
          <w:szCs w:val="21"/>
        </w:rPr>
      </w:pPr>
      <w:r>
        <w:rPr>
          <w:rFonts w:ascii="SimSun" w:eastAsia="SimSun" w:hAnsi="SimSun" w:cs="SimSun"/>
          <w:color w:val="666666"/>
          <w:sz w:val="32"/>
          <w:szCs w:val="32"/>
        </w:rPr>
        <w:t>                              </w:t>
      </w:r>
      <w:r>
        <w:rPr>
          <w:rFonts w:ascii="FangSong" w:eastAsia="FangSong" w:hAnsi="FangSong" w:cs="FangSong"/>
          <w:color w:val="666666"/>
          <w:sz w:val="32"/>
          <w:szCs w:val="32"/>
        </w:rPr>
        <w:t>山西同文职业技术学院</w:t>
      </w:r>
    </w:p>
    <w:p>
      <w:pPr>
        <w:pBdr>
          <w:top w:val="none" w:sz="0" w:space="0" w:color="auto"/>
          <w:left w:val="none" w:sz="0" w:space="0" w:color="auto"/>
          <w:bottom w:val="none" w:sz="0" w:space="0" w:color="auto"/>
          <w:right w:val="none" w:sz="0" w:space="0" w:color="auto"/>
        </w:pBdr>
        <w:spacing w:before="0" w:after="0" w:line="420" w:lineRule="atLeast"/>
        <w:ind w:left="0" w:right="0"/>
        <w:jc w:val="right"/>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SimSun" w:eastAsia="SimSun" w:hAnsi="SimSun" w:cs="SimSun"/>
          <w:color w:val="666666"/>
          <w:sz w:val="32"/>
          <w:szCs w:val="32"/>
        </w:rPr>
        <w:t>                         </w:t>
      </w:r>
      <w:r>
        <w:rPr>
          <w:rFonts w:ascii="SimSun" w:eastAsia="SimSun" w:hAnsi="SimSun" w:cs="SimSun"/>
          <w:color w:val="666666"/>
          <w:sz w:val="32"/>
          <w:szCs w:val="32"/>
        </w:rPr>
        <w:t>   </w:t>
      </w:r>
      <w:r>
        <w:rPr>
          <w:rFonts w:ascii="FangSong" w:eastAsia="FangSong" w:hAnsi="FangSong" w:cs="FangSong"/>
          <w:color w:val="666666"/>
          <w:sz w:val="32"/>
          <w:szCs w:val="32"/>
        </w:rPr>
        <w:t>2019</w:t>
      </w:r>
      <w:r>
        <w:rPr>
          <w:rFonts w:ascii="FangSong" w:eastAsia="FangSong" w:hAnsi="FangSong" w:cs="FangSong"/>
          <w:color w:val="666666"/>
          <w:sz w:val="32"/>
          <w:szCs w:val="32"/>
        </w:rPr>
        <w:t>年4月24日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山西电力职业技术学院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山西华澳商贸职业学院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311/18952.html" TargetMode="External" /><Relationship Id="rId11" Type="http://schemas.openxmlformats.org/officeDocument/2006/relationships/hyperlink" Target="http://www.gk114.com/a/gxzs/zszc/shanxi/2020/0703/17372.html" TargetMode="External" /><Relationship Id="rId12" Type="http://schemas.openxmlformats.org/officeDocument/2006/relationships/hyperlink" Target="http://www.gk114.com/a/gxzs/zszc/shanxi/2020/0703/17368.html" TargetMode="External" /><Relationship Id="rId13" Type="http://schemas.openxmlformats.org/officeDocument/2006/relationships/hyperlink" Target="http://www.gk114.com/a/gxzs/zszc/shanxi/2020/0703/17366.html" TargetMode="External" /><Relationship Id="rId14" Type="http://schemas.openxmlformats.org/officeDocument/2006/relationships/hyperlink" Target="http://www.gk114.com/a/gxzs/zszc/shanxi/2020/0703/17365.html" TargetMode="External" /><Relationship Id="rId15" Type="http://schemas.openxmlformats.org/officeDocument/2006/relationships/hyperlink" Target="http://www.gk114.com/a/gxzs/zszc/shanxi/2020/0703/17364.html" TargetMode="External" /><Relationship Id="rId16" Type="http://schemas.openxmlformats.org/officeDocument/2006/relationships/hyperlink" Target="http://www.gk114.com/a/gxzs/zszc/shanxi/2020/0703/17363.html" TargetMode="External" /><Relationship Id="rId17" Type="http://schemas.openxmlformats.org/officeDocument/2006/relationships/hyperlink" Target="http://www.gk114.com/a/gxzs/zszc/shanxi/2020/0703/17362.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xszz.sxtwedu.com/" TargetMode="External" /><Relationship Id="rId5" Type="http://schemas.openxmlformats.org/officeDocument/2006/relationships/hyperlink" Target="http://www.gk114.com/a/gxzs/zszc/shanxi/2019/0619/10013.html" TargetMode="External" /><Relationship Id="rId6" Type="http://schemas.openxmlformats.org/officeDocument/2006/relationships/hyperlink" Target="http://www.gk114.com/a/gxzs/zszc/shanxi/2019/0619/10015.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1/0311/189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